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498A8DA1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1B3453" w:rsidRPr="00486BC6">
        <w:rPr>
          <w:rFonts w:ascii="HG丸ｺﾞｼｯｸM-PRO" w:eastAsia="HG丸ｺﾞｼｯｸM-PRO" w:hAnsi="HG丸ｺﾞｼｯｸM-PRO" w:hint="eastAsia"/>
          <w:b/>
        </w:rPr>
        <w:t>７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9D65CD">
        <w:rPr>
          <w:rFonts w:ascii="HG丸ｺﾞｼｯｸM-PRO" w:eastAsia="HG丸ｺﾞｼｯｸM-PRO" w:hAnsi="HG丸ｺﾞｼｯｸM-PRO" w:cs="Century" w:hint="eastAsia"/>
          <w:b/>
          <w:szCs w:val="21"/>
        </w:rPr>
        <w:t>８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F667A5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F667A5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F667A5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5D09DBFA" w:rsidR="00B53FA3" w:rsidRDefault="004B6669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9D65C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9D65C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9D65CD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２３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E87B76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AA34A5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58617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7250B7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分まで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F667A5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5B50A794" w14:textId="545015CA" w:rsidR="004B6669" w:rsidRDefault="009D65CD" w:rsidP="004B6669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9D65CD">
        <w:rPr>
          <w:rFonts w:ascii="HG丸ｺﾞｼｯｸM-PRO" w:eastAsia="HG丸ｺﾞｼｯｸM-PRO" w:hAnsi="HG丸ｺﾞｼｯｸM-PRO" w:hint="eastAsia"/>
          <w:sz w:val="24"/>
        </w:rPr>
        <w:t>練馬区役所本庁舎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9D65CD">
        <w:rPr>
          <w:rFonts w:ascii="HG丸ｺﾞｼｯｸM-PRO" w:eastAsia="HG丸ｺﾞｼｯｸM-PRO" w:hAnsi="HG丸ｺﾞｼｯｸM-PRO" w:hint="eastAsia"/>
          <w:sz w:val="24"/>
        </w:rPr>
        <w:t>20階交流会場</w:t>
      </w:r>
    </w:p>
    <w:p w14:paraId="4039C1E4" w14:textId="3D081A14" w:rsidR="004B6669" w:rsidRPr="00102398" w:rsidRDefault="004B6669" w:rsidP="004B6669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102398">
        <w:rPr>
          <w:rFonts w:ascii="HG丸ｺﾞｼｯｸM-PRO" w:eastAsia="HG丸ｺﾞｼｯｸM-PRO" w:hAnsi="HG丸ｺﾞｼｯｸM-PRO" w:hint="eastAsia"/>
          <w:szCs w:val="21"/>
        </w:rPr>
        <w:t>（</w:t>
      </w:r>
      <w:r w:rsidR="009D65CD" w:rsidRPr="009D65CD">
        <w:rPr>
          <w:rFonts w:ascii="HG丸ｺﾞｼｯｸM-PRO" w:eastAsia="HG丸ｺﾞｼｯｸM-PRO" w:hAnsi="HG丸ｺﾞｼｯｸM-PRO" w:hint="eastAsia"/>
          <w:szCs w:val="21"/>
        </w:rPr>
        <w:t>練馬区豊玉北六丁目12番1号</w:t>
      </w:r>
      <w:r w:rsidRPr="00102398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8EDE1DF" w14:textId="77777777" w:rsidR="002E54FD" w:rsidRPr="004B6669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681D590B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対象者及び定員　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F667A5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3771560A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</w:t>
      </w:r>
      <w:r w:rsidR="00F667A5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８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9D65C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9D65CD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１５</w:t>
      </w:r>
      <w:r w:rsidR="004B6669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日（木</w:t>
      </w:r>
      <w:r w:rsidR="004B6669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0E934CFE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9D65C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9D65CD">
        <w:rPr>
          <w:rFonts w:ascii="HG丸ｺﾞｼｯｸM-PRO" w:eastAsia="HG丸ｺﾞｼｯｸM-PRO" w:hAnsi="HG丸ｺﾞｼｯｸM-PRO" w:hint="eastAsia"/>
          <w:sz w:val="22"/>
          <w:szCs w:val="22"/>
        </w:rPr>
        <w:t>１６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77777777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 xml:space="preserve">◆　会場への来場方法について　◆　　　　　　　　　　　　　　　　　　　　　　　　　　　　　　　</w:t>
      </w:r>
    </w:p>
    <w:p w14:paraId="502355FC" w14:textId="110E41E3" w:rsidR="00031EB3" w:rsidRDefault="0047570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pict w14:anchorId="178477FA">
          <v:shape id="_x0000_i1025" type="#_x0000_t75" style="width:252pt;height:189pt">
            <v:imagedata r:id="rId10" o:title="スクリーンショット 2025-11-26 173152"/>
          </v:shape>
        </w:pict>
      </w:r>
      <w:r w:rsidR="00F667A5"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62.85pt;margin-top:6.05pt;width:273.3pt;height:165.2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19D6BE9F" w14:textId="5DB28BDA" w:rsidR="004B6669" w:rsidRDefault="004B6669" w:rsidP="004B6669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1A062C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</w:t>
                  </w:r>
                  <w:r w:rsidR="00B42F3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西部池袋線・西武有楽町線</w:t>
                  </w:r>
                </w:p>
                <w:p w14:paraId="5E5BA80F" w14:textId="0500C7A5" w:rsidR="004B6669" w:rsidRDefault="00B42F39" w:rsidP="004B6669">
                  <w:pPr>
                    <w:ind w:firstLineChars="100" w:firstLine="24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練馬駅西口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より徒歩</w:t>
                  </w: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５</w:t>
                  </w:r>
                  <w:r w:rsidR="004B6669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分</w:t>
                  </w:r>
                </w:p>
                <w:p w14:paraId="7C9C12DF" w14:textId="51A234D0" w:rsidR="00B42F39" w:rsidRDefault="00B42F39" w:rsidP="00B42F39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・都営地下鉄大江戸線</w:t>
                  </w:r>
                </w:p>
                <w:p w14:paraId="294EB24E" w14:textId="09BE43CB" w:rsidR="00B42F39" w:rsidRDefault="00B42F39" w:rsidP="00B42F39">
                  <w:pPr>
                    <w:ind w:firstLineChars="100" w:firstLine="240"/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練馬駅より徒歩７分</w:t>
                  </w:r>
                </w:p>
                <w:p w14:paraId="3E91BAAC" w14:textId="633B8521" w:rsidR="00534FE0" w:rsidRPr="00534FE0" w:rsidRDefault="00534FE0" w:rsidP="00B5085A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</w:p>
              </w:txbxContent>
            </v:textbox>
          </v:shape>
        </w:pict>
      </w:r>
    </w:p>
    <w:p w14:paraId="76A67B03" w14:textId="61204103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300FC4DF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B42F3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８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00C9578E" w:rsidR="00733438" w:rsidRPr="00733438" w:rsidRDefault="00733438" w:rsidP="00E87B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F667A5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B45C" w14:textId="77777777" w:rsidR="0005164F" w:rsidRDefault="0005164F" w:rsidP="00E20009">
      <w:r>
        <w:separator/>
      </w:r>
    </w:p>
  </w:endnote>
  <w:endnote w:type="continuationSeparator" w:id="0">
    <w:p w14:paraId="0692B7F1" w14:textId="77777777" w:rsidR="0005164F" w:rsidRDefault="0005164F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FCE9" w14:textId="77777777" w:rsidR="0005164F" w:rsidRDefault="0005164F" w:rsidP="00E20009">
      <w:r>
        <w:separator/>
      </w:r>
    </w:p>
  </w:footnote>
  <w:footnote w:type="continuationSeparator" w:id="0">
    <w:p w14:paraId="1DB5C451" w14:textId="77777777" w:rsidR="0005164F" w:rsidRDefault="0005164F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17317"/>
    <w:rsid w:val="0002232A"/>
    <w:rsid w:val="000242CC"/>
    <w:rsid w:val="00031EB3"/>
    <w:rsid w:val="00032076"/>
    <w:rsid w:val="00033372"/>
    <w:rsid w:val="00035BEA"/>
    <w:rsid w:val="00041A00"/>
    <w:rsid w:val="000447A6"/>
    <w:rsid w:val="00044EC7"/>
    <w:rsid w:val="000465E2"/>
    <w:rsid w:val="000502FF"/>
    <w:rsid w:val="0005164F"/>
    <w:rsid w:val="00053E99"/>
    <w:rsid w:val="00061034"/>
    <w:rsid w:val="00061839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1771C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02B8"/>
    <w:rsid w:val="0017154E"/>
    <w:rsid w:val="00173E34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496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3F7096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75706"/>
    <w:rsid w:val="00480BD5"/>
    <w:rsid w:val="00480DE6"/>
    <w:rsid w:val="00483354"/>
    <w:rsid w:val="00484448"/>
    <w:rsid w:val="00486BC6"/>
    <w:rsid w:val="00494133"/>
    <w:rsid w:val="0049490D"/>
    <w:rsid w:val="004B5CDB"/>
    <w:rsid w:val="004B6669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34FE0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A2FA1"/>
    <w:rsid w:val="005B17D7"/>
    <w:rsid w:val="005C7908"/>
    <w:rsid w:val="005D1749"/>
    <w:rsid w:val="005D1997"/>
    <w:rsid w:val="005D27D2"/>
    <w:rsid w:val="005D3FE5"/>
    <w:rsid w:val="005D4F79"/>
    <w:rsid w:val="005D7E18"/>
    <w:rsid w:val="005E2318"/>
    <w:rsid w:val="005E7166"/>
    <w:rsid w:val="005F13AC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0F97"/>
    <w:rsid w:val="00674B48"/>
    <w:rsid w:val="00676FCC"/>
    <w:rsid w:val="00677774"/>
    <w:rsid w:val="00680696"/>
    <w:rsid w:val="00681070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08FB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5F9D"/>
    <w:rsid w:val="007E1D03"/>
    <w:rsid w:val="007E437A"/>
    <w:rsid w:val="007E727A"/>
    <w:rsid w:val="007E7F4E"/>
    <w:rsid w:val="007F6E10"/>
    <w:rsid w:val="00807E78"/>
    <w:rsid w:val="00812FA6"/>
    <w:rsid w:val="00814392"/>
    <w:rsid w:val="0082322A"/>
    <w:rsid w:val="0082364F"/>
    <w:rsid w:val="00824D27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2CC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1CB4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65CD"/>
    <w:rsid w:val="009D74B9"/>
    <w:rsid w:val="009D7C2D"/>
    <w:rsid w:val="009E0163"/>
    <w:rsid w:val="009E1EB3"/>
    <w:rsid w:val="009E50AE"/>
    <w:rsid w:val="00A01520"/>
    <w:rsid w:val="00A01B00"/>
    <w:rsid w:val="00A03E39"/>
    <w:rsid w:val="00A052BE"/>
    <w:rsid w:val="00A078DD"/>
    <w:rsid w:val="00A1113B"/>
    <w:rsid w:val="00A13E06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54D1"/>
    <w:rsid w:val="00A966F4"/>
    <w:rsid w:val="00A96EF2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2F39"/>
    <w:rsid w:val="00B4423E"/>
    <w:rsid w:val="00B45159"/>
    <w:rsid w:val="00B505F3"/>
    <w:rsid w:val="00B5085A"/>
    <w:rsid w:val="00B518AC"/>
    <w:rsid w:val="00B528FD"/>
    <w:rsid w:val="00B529FE"/>
    <w:rsid w:val="00B53001"/>
    <w:rsid w:val="00B53FA3"/>
    <w:rsid w:val="00B56823"/>
    <w:rsid w:val="00B57AA2"/>
    <w:rsid w:val="00B57DA9"/>
    <w:rsid w:val="00B623F6"/>
    <w:rsid w:val="00B62724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4FE3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4340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87B76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667A5"/>
    <w:rsid w:val="00F7501D"/>
    <w:rsid w:val="00F762A4"/>
    <w:rsid w:val="00F84A4E"/>
    <w:rsid w:val="00F858F3"/>
    <w:rsid w:val="00F85EB5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0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822</Words>
  <Characters>847</Characters>
  <Application>Microsoft Office Word</Application>
  <DocSecurity>0</DocSecurity>
  <Lines>84</Lines>
  <Paragraphs>111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17</cp:revision>
  <cp:lastPrinted>2025-12-17T01:19:00Z</cp:lastPrinted>
  <dcterms:created xsi:type="dcterms:W3CDTF">2025-04-07T01:52:00Z</dcterms:created>
  <dcterms:modified xsi:type="dcterms:W3CDTF">2025-12-17T01:46:00Z</dcterms:modified>
</cp:coreProperties>
</file>