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3.xml" ContentType="application/vnd.openxmlformats-officedocument.drawingml.chartshapes+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1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1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24.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25.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26.xml" ContentType="application/vnd.openxmlformats-officedocument.drawingml.chart+xml"/>
  <Override PartName="/word/theme/themeOverride1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A34BD" w14:textId="77777777" w:rsidR="003426AE" w:rsidRDefault="003426AE" w:rsidP="003426AE">
      <w:pPr>
        <w:snapToGrid w:val="0"/>
        <w:jc w:val="center"/>
        <w:rPr>
          <w:sz w:val="36"/>
          <w:szCs w:val="36"/>
        </w:rPr>
      </w:pPr>
    </w:p>
    <w:p w14:paraId="49126FD7" w14:textId="77777777" w:rsidR="003426AE" w:rsidRDefault="003426AE" w:rsidP="003426AE">
      <w:pPr>
        <w:snapToGrid w:val="0"/>
        <w:jc w:val="center"/>
        <w:rPr>
          <w:sz w:val="36"/>
          <w:szCs w:val="36"/>
        </w:rPr>
      </w:pPr>
    </w:p>
    <w:p w14:paraId="7845E0CA" w14:textId="77777777" w:rsidR="003426AE" w:rsidRDefault="003426AE" w:rsidP="003426AE">
      <w:pPr>
        <w:snapToGrid w:val="0"/>
        <w:jc w:val="center"/>
        <w:rPr>
          <w:sz w:val="36"/>
          <w:szCs w:val="36"/>
        </w:rPr>
      </w:pPr>
    </w:p>
    <w:p w14:paraId="09849232" w14:textId="77777777" w:rsidR="003426AE" w:rsidRDefault="003426AE" w:rsidP="003426AE">
      <w:pPr>
        <w:snapToGrid w:val="0"/>
        <w:jc w:val="center"/>
        <w:rPr>
          <w:sz w:val="36"/>
          <w:szCs w:val="36"/>
        </w:rPr>
      </w:pPr>
    </w:p>
    <w:p w14:paraId="352C5093" w14:textId="77777777" w:rsidR="003426AE" w:rsidRDefault="003426AE" w:rsidP="003426AE">
      <w:pPr>
        <w:snapToGrid w:val="0"/>
        <w:jc w:val="center"/>
        <w:rPr>
          <w:sz w:val="36"/>
          <w:szCs w:val="36"/>
        </w:rPr>
      </w:pPr>
    </w:p>
    <w:p w14:paraId="4836E966" w14:textId="77777777" w:rsidR="003426AE" w:rsidRDefault="003426AE" w:rsidP="003426AE">
      <w:pPr>
        <w:snapToGrid w:val="0"/>
        <w:jc w:val="center"/>
        <w:rPr>
          <w:sz w:val="36"/>
          <w:szCs w:val="36"/>
        </w:rPr>
      </w:pPr>
    </w:p>
    <w:p w14:paraId="34116DB6" w14:textId="77777777" w:rsidR="003426AE" w:rsidRPr="00AD16F1" w:rsidRDefault="003426AE" w:rsidP="003426AE">
      <w:pPr>
        <w:snapToGrid w:val="0"/>
        <w:jc w:val="center"/>
        <w:rPr>
          <w:rStyle w:val="af9"/>
        </w:rPr>
      </w:pPr>
    </w:p>
    <w:p w14:paraId="7BE30A93" w14:textId="77777777" w:rsidR="003426AE" w:rsidRDefault="003426AE" w:rsidP="003426AE">
      <w:pPr>
        <w:snapToGrid w:val="0"/>
        <w:jc w:val="center"/>
        <w:rPr>
          <w:sz w:val="36"/>
          <w:szCs w:val="36"/>
        </w:rPr>
      </w:pPr>
    </w:p>
    <w:p w14:paraId="1177A798" w14:textId="77777777" w:rsidR="0077709D" w:rsidRPr="00E66396" w:rsidRDefault="003426AE" w:rsidP="003426AE">
      <w:pPr>
        <w:snapToGrid w:val="0"/>
        <w:jc w:val="center"/>
        <w:rPr>
          <w:b/>
          <w:bCs/>
          <w:sz w:val="44"/>
          <w:szCs w:val="44"/>
        </w:rPr>
      </w:pPr>
      <w:r w:rsidRPr="00E66396">
        <w:rPr>
          <w:rFonts w:hint="eastAsia"/>
          <w:b/>
          <w:bCs/>
          <w:sz w:val="44"/>
          <w:szCs w:val="44"/>
        </w:rPr>
        <w:t>練馬区特別支援教育実施方針</w:t>
      </w:r>
    </w:p>
    <w:p w14:paraId="22DCA2E8" w14:textId="1628163E" w:rsidR="0044133E" w:rsidRPr="00DB40EE" w:rsidRDefault="0025237D" w:rsidP="003426AE">
      <w:pPr>
        <w:snapToGrid w:val="0"/>
        <w:jc w:val="center"/>
        <w:rPr>
          <w:b/>
          <w:bCs/>
          <w:sz w:val="36"/>
          <w:szCs w:val="36"/>
        </w:rPr>
      </w:pPr>
      <w:r w:rsidRPr="00DB40EE">
        <w:rPr>
          <w:rFonts w:hint="eastAsia"/>
          <w:b/>
          <w:bCs/>
          <w:sz w:val="36"/>
          <w:szCs w:val="36"/>
        </w:rPr>
        <w:t>（案）</w:t>
      </w:r>
    </w:p>
    <w:p w14:paraId="129CD808" w14:textId="658B05A7" w:rsidR="003426AE" w:rsidRPr="00FE279A" w:rsidRDefault="003426AE" w:rsidP="003426AE">
      <w:pPr>
        <w:snapToGrid w:val="0"/>
        <w:jc w:val="center"/>
        <w:rPr>
          <w:sz w:val="36"/>
          <w:szCs w:val="36"/>
        </w:rPr>
      </w:pPr>
    </w:p>
    <w:p w14:paraId="0FC16916" w14:textId="46066DAD" w:rsidR="003426AE" w:rsidRPr="00FE279A" w:rsidRDefault="003426AE" w:rsidP="003426AE">
      <w:pPr>
        <w:snapToGrid w:val="0"/>
        <w:jc w:val="center"/>
        <w:rPr>
          <w:sz w:val="36"/>
          <w:szCs w:val="36"/>
        </w:rPr>
      </w:pPr>
    </w:p>
    <w:p w14:paraId="52FD40AD" w14:textId="77777777" w:rsidR="003426AE" w:rsidRDefault="003426AE" w:rsidP="003426AE">
      <w:pPr>
        <w:snapToGrid w:val="0"/>
        <w:jc w:val="center"/>
        <w:rPr>
          <w:sz w:val="36"/>
          <w:szCs w:val="36"/>
        </w:rPr>
      </w:pPr>
    </w:p>
    <w:p w14:paraId="7ADE115E" w14:textId="77777777" w:rsidR="0044133E" w:rsidRDefault="0044133E" w:rsidP="003426AE">
      <w:pPr>
        <w:snapToGrid w:val="0"/>
        <w:jc w:val="center"/>
        <w:rPr>
          <w:sz w:val="36"/>
          <w:szCs w:val="36"/>
        </w:rPr>
      </w:pPr>
    </w:p>
    <w:p w14:paraId="11E173AC" w14:textId="77777777" w:rsidR="0044133E" w:rsidRPr="00FE279A" w:rsidRDefault="0044133E" w:rsidP="003426AE">
      <w:pPr>
        <w:snapToGrid w:val="0"/>
        <w:jc w:val="center"/>
        <w:rPr>
          <w:sz w:val="36"/>
          <w:szCs w:val="36"/>
        </w:rPr>
      </w:pPr>
    </w:p>
    <w:p w14:paraId="1A3FA50B" w14:textId="77777777" w:rsidR="003426AE" w:rsidRPr="00FE279A" w:rsidRDefault="003426AE" w:rsidP="003426AE">
      <w:pPr>
        <w:snapToGrid w:val="0"/>
        <w:jc w:val="center"/>
        <w:rPr>
          <w:sz w:val="36"/>
          <w:szCs w:val="36"/>
        </w:rPr>
      </w:pPr>
    </w:p>
    <w:p w14:paraId="5096A4E6" w14:textId="77777777" w:rsidR="0025237D" w:rsidRPr="00FE279A" w:rsidRDefault="0025237D" w:rsidP="003426AE">
      <w:pPr>
        <w:snapToGrid w:val="0"/>
        <w:jc w:val="center"/>
        <w:rPr>
          <w:sz w:val="36"/>
          <w:szCs w:val="36"/>
        </w:rPr>
      </w:pPr>
    </w:p>
    <w:p w14:paraId="4734B485" w14:textId="77777777" w:rsidR="003426AE" w:rsidRPr="00FE279A" w:rsidRDefault="003426AE" w:rsidP="003426AE">
      <w:pPr>
        <w:snapToGrid w:val="0"/>
        <w:jc w:val="center"/>
        <w:rPr>
          <w:sz w:val="36"/>
          <w:szCs w:val="36"/>
        </w:rPr>
      </w:pPr>
    </w:p>
    <w:p w14:paraId="272741D3" w14:textId="77777777" w:rsidR="003426AE" w:rsidRPr="00FE279A" w:rsidRDefault="003426AE" w:rsidP="003426AE">
      <w:pPr>
        <w:snapToGrid w:val="0"/>
        <w:jc w:val="center"/>
        <w:rPr>
          <w:sz w:val="36"/>
          <w:szCs w:val="36"/>
        </w:rPr>
      </w:pPr>
    </w:p>
    <w:p w14:paraId="55AB57BA" w14:textId="77777777" w:rsidR="00105647" w:rsidRDefault="00105647" w:rsidP="003426AE">
      <w:pPr>
        <w:snapToGrid w:val="0"/>
        <w:jc w:val="center"/>
        <w:rPr>
          <w:b/>
          <w:bCs/>
          <w:sz w:val="28"/>
          <w:szCs w:val="28"/>
        </w:rPr>
      </w:pPr>
    </w:p>
    <w:p w14:paraId="73BF6BDE" w14:textId="799D74AC" w:rsidR="003426AE" w:rsidRPr="005F6B48" w:rsidRDefault="003426AE" w:rsidP="003426AE">
      <w:pPr>
        <w:snapToGrid w:val="0"/>
        <w:jc w:val="center"/>
        <w:rPr>
          <w:sz w:val="28"/>
          <w:szCs w:val="28"/>
        </w:rPr>
      </w:pPr>
      <w:r w:rsidRPr="005F6B48">
        <w:rPr>
          <w:rFonts w:hint="eastAsia"/>
          <w:sz w:val="28"/>
          <w:szCs w:val="28"/>
        </w:rPr>
        <w:t>令和</w:t>
      </w:r>
      <w:r w:rsidR="001B1023">
        <w:rPr>
          <w:rFonts w:hint="eastAsia"/>
          <w:sz w:val="28"/>
          <w:szCs w:val="28"/>
        </w:rPr>
        <w:t>７</w:t>
      </w:r>
      <w:r w:rsidRPr="005F6B48">
        <w:rPr>
          <w:rFonts w:hint="eastAsia"/>
          <w:sz w:val="28"/>
          <w:szCs w:val="28"/>
        </w:rPr>
        <w:t>年</w:t>
      </w:r>
      <w:r w:rsidR="005F6B48" w:rsidRPr="005F6B48">
        <w:rPr>
          <w:rFonts w:hint="eastAsia"/>
          <w:sz w:val="28"/>
          <w:szCs w:val="28"/>
        </w:rPr>
        <w:t>（202</w:t>
      </w:r>
      <w:r w:rsidR="001B1023">
        <w:rPr>
          <w:rFonts w:hint="eastAsia"/>
          <w:sz w:val="28"/>
          <w:szCs w:val="28"/>
        </w:rPr>
        <w:t>5</w:t>
      </w:r>
      <w:r w:rsidR="005F6B48" w:rsidRPr="005F6B48">
        <w:rPr>
          <w:rFonts w:hint="eastAsia"/>
          <w:sz w:val="28"/>
          <w:szCs w:val="28"/>
        </w:rPr>
        <w:t>年）</w:t>
      </w:r>
      <w:r w:rsidR="001B1023">
        <w:rPr>
          <w:rFonts w:hint="eastAsia"/>
          <w:sz w:val="28"/>
          <w:szCs w:val="28"/>
        </w:rPr>
        <w:t>３</w:t>
      </w:r>
      <w:r w:rsidRPr="005F6B48">
        <w:rPr>
          <w:rFonts w:hint="eastAsia"/>
          <w:sz w:val="28"/>
          <w:szCs w:val="28"/>
        </w:rPr>
        <w:t>月</w:t>
      </w:r>
    </w:p>
    <w:p w14:paraId="26E3B5C3" w14:textId="7D19F449" w:rsidR="003426AE" w:rsidRPr="005F6B48" w:rsidRDefault="005F6B48" w:rsidP="005F6B48">
      <w:pPr>
        <w:snapToGrid w:val="0"/>
        <w:jc w:val="center"/>
        <w:rPr>
          <w:sz w:val="28"/>
          <w:szCs w:val="28"/>
        </w:rPr>
      </w:pPr>
      <w:r>
        <w:rPr>
          <w:rFonts w:hint="eastAsia"/>
          <w:sz w:val="28"/>
          <w:szCs w:val="28"/>
        </w:rPr>
        <w:t>練馬区教育委員会</w:t>
      </w:r>
    </w:p>
    <w:p w14:paraId="67211BEB" w14:textId="77777777" w:rsidR="003426AE" w:rsidRPr="0025237D" w:rsidRDefault="003426AE" w:rsidP="003426AE">
      <w:pPr>
        <w:snapToGrid w:val="0"/>
        <w:rPr>
          <w:sz w:val="28"/>
          <w:szCs w:val="28"/>
        </w:rPr>
      </w:pPr>
    </w:p>
    <w:p w14:paraId="2C77F5C3" w14:textId="29514AF8" w:rsidR="003426AE" w:rsidRDefault="003426AE" w:rsidP="003426AE">
      <w:pPr>
        <w:snapToGrid w:val="0"/>
      </w:pPr>
    </w:p>
    <w:p w14:paraId="2A1E2C0D" w14:textId="77777777" w:rsidR="003426AE" w:rsidRDefault="003426AE" w:rsidP="003426AE">
      <w:pPr>
        <w:snapToGrid w:val="0"/>
      </w:pPr>
    </w:p>
    <w:p w14:paraId="4B05EFDE" w14:textId="77777777" w:rsidR="003426AE" w:rsidRDefault="003426AE" w:rsidP="003426AE">
      <w:pPr>
        <w:snapToGrid w:val="0"/>
      </w:pPr>
    </w:p>
    <w:p w14:paraId="6E339149" w14:textId="77777777" w:rsidR="003426AE" w:rsidRDefault="003426AE" w:rsidP="003426AE">
      <w:pPr>
        <w:snapToGrid w:val="0"/>
      </w:pPr>
    </w:p>
    <w:p w14:paraId="4632E8E8" w14:textId="77777777" w:rsidR="003426AE" w:rsidRDefault="003426AE" w:rsidP="003426AE">
      <w:pPr>
        <w:snapToGrid w:val="0"/>
      </w:pPr>
    </w:p>
    <w:p w14:paraId="559C8141" w14:textId="77777777" w:rsidR="003426AE" w:rsidRDefault="003426AE" w:rsidP="003426AE">
      <w:pPr>
        <w:snapToGrid w:val="0"/>
      </w:pPr>
    </w:p>
    <w:p w14:paraId="1A1B6946" w14:textId="77777777" w:rsidR="003426AE" w:rsidRDefault="003426AE" w:rsidP="003426AE">
      <w:pPr>
        <w:snapToGrid w:val="0"/>
        <w:sectPr w:rsidR="003426AE" w:rsidSect="003426AE">
          <w:pgSz w:w="11906" w:h="16838" w:code="9"/>
          <w:pgMar w:top="1134" w:right="1134" w:bottom="1134" w:left="1134" w:header="454" w:footer="454" w:gutter="0"/>
          <w:cols w:space="425"/>
          <w:docGrid w:type="linesAndChars" w:linePitch="338"/>
        </w:sectPr>
      </w:pPr>
    </w:p>
    <w:p w14:paraId="51CF55CD" w14:textId="5B8A8FCF" w:rsidR="003426AE" w:rsidRPr="00517E66" w:rsidRDefault="003426AE" w:rsidP="003426AE">
      <w:pPr>
        <w:snapToGrid w:val="0"/>
        <w:rPr>
          <w:b/>
          <w:bCs/>
          <w:sz w:val="28"/>
          <w:szCs w:val="28"/>
        </w:rPr>
      </w:pPr>
      <w:r w:rsidRPr="00517E66">
        <w:rPr>
          <w:rFonts w:hint="eastAsia"/>
          <w:b/>
          <w:bCs/>
          <w:sz w:val="28"/>
          <w:szCs w:val="28"/>
        </w:rPr>
        <w:lastRenderedPageBreak/>
        <w:t>目次</w:t>
      </w:r>
    </w:p>
    <w:p w14:paraId="5B9D8279" w14:textId="77777777" w:rsidR="003426AE" w:rsidRDefault="003426AE" w:rsidP="003426AE">
      <w:pPr>
        <w:snapToGrid w:val="0"/>
      </w:pPr>
    </w:p>
    <w:p w14:paraId="46700C78" w14:textId="0DD4AC4C" w:rsidR="003426AE" w:rsidRPr="00517E66" w:rsidRDefault="00517E66" w:rsidP="00517E66">
      <w:pPr>
        <w:tabs>
          <w:tab w:val="right" w:leader="middleDot" w:pos="9240"/>
        </w:tabs>
        <w:snapToGrid w:val="0"/>
        <w:spacing w:beforeLines="100" w:before="338" w:afterLines="50" w:after="169"/>
        <w:rPr>
          <w:b/>
          <w:bCs/>
          <w:sz w:val="24"/>
          <w:szCs w:val="24"/>
        </w:rPr>
      </w:pPr>
      <w:r w:rsidRPr="00517E66">
        <w:rPr>
          <w:rFonts w:hint="eastAsia"/>
          <w:b/>
          <w:bCs/>
          <w:sz w:val="24"/>
          <w:szCs w:val="24"/>
        </w:rPr>
        <w:t>第１章　はじめに</w:t>
      </w:r>
      <w:r w:rsidRPr="00517E66">
        <w:rPr>
          <w:b/>
          <w:bCs/>
          <w:sz w:val="24"/>
          <w:szCs w:val="24"/>
        </w:rPr>
        <w:tab/>
      </w:r>
      <w:r w:rsidRPr="00517E66">
        <w:rPr>
          <w:rFonts w:hint="eastAsia"/>
          <w:b/>
          <w:bCs/>
          <w:sz w:val="24"/>
          <w:szCs w:val="24"/>
        </w:rPr>
        <w:t>1</w:t>
      </w:r>
    </w:p>
    <w:p w14:paraId="7958B956" w14:textId="6D89BC07" w:rsidR="003426AE" w:rsidRPr="00517E66" w:rsidRDefault="00517E66" w:rsidP="00517E66">
      <w:pPr>
        <w:tabs>
          <w:tab w:val="right" w:leader="middleDot" w:pos="9240"/>
        </w:tabs>
        <w:snapToGrid w:val="0"/>
        <w:spacing w:beforeLines="100" w:before="338" w:afterLines="50" w:after="169"/>
        <w:rPr>
          <w:b/>
          <w:bCs/>
          <w:sz w:val="24"/>
          <w:szCs w:val="24"/>
        </w:rPr>
      </w:pPr>
      <w:r w:rsidRPr="00517E66">
        <w:rPr>
          <w:rFonts w:hint="eastAsia"/>
          <w:b/>
          <w:bCs/>
          <w:sz w:val="24"/>
          <w:szCs w:val="24"/>
        </w:rPr>
        <w:t>第２章　練馬区を取り巻く特別支援教育の動向</w:t>
      </w:r>
      <w:r>
        <w:rPr>
          <w:b/>
          <w:bCs/>
          <w:sz w:val="24"/>
          <w:szCs w:val="24"/>
        </w:rPr>
        <w:tab/>
      </w:r>
      <w:r>
        <w:rPr>
          <w:rFonts w:hint="eastAsia"/>
          <w:b/>
          <w:bCs/>
          <w:sz w:val="24"/>
          <w:szCs w:val="24"/>
        </w:rPr>
        <w:t>2</w:t>
      </w:r>
    </w:p>
    <w:p w14:paraId="1524841A" w14:textId="746EB0F0" w:rsidR="00517E66" w:rsidRPr="00517E66" w:rsidRDefault="00517E66" w:rsidP="00517E66">
      <w:pPr>
        <w:tabs>
          <w:tab w:val="right" w:leader="middleDot" w:pos="9240"/>
        </w:tabs>
        <w:snapToGrid w:val="0"/>
        <w:spacing w:beforeLines="50" w:before="169" w:afterLines="50" w:after="169"/>
        <w:rPr>
          <w:b/>
          <w:bCs/>
          <w:sz w:val="24"/>
          <w:szCs w:val="24"/>
        </w:rPr>
      </w:pPr>
      <w:r>
        <w:rPr>
          <w:rFonts w:hint="eastAsia"/>
          <w:b/>
          <w:bCs/>
          <w:sz w:val="24"/>
          <w:szCs w:val="24"/>
        </w:rPr>
        <w:t xml:space="preserve">　</w:t>
      </w:r>
      <w:r w:rsidRPr="00517E66">
        <w:rPr>
          <w:rFonts w:hint="eastAsia"/>
          <w:b/>
          <w:bCs/>
          <w:sz w:val="24"/>
          <w:szCs w:val="24"/>
        </w:rPr>
        <w:t>１　国の動向</w:t>
      </w:r>
      <w:r w:rsidRPr="00517E66">
        <w:rPr>
          <w:b/>
          <w:bCs/>
          <w:sz w:val="24"/>
          <w:szCs w:val="24"/>
        </w:rPr>
        <w:tab/>
      </w:r>
      <w:r w:rsidRPr="00517E66">
        <w:rPr>
          <w:rFonts w:hint="eastAsia"/>
          <w:b/>
          <w:bCs/>
          <w:sz w:val="24"/>
          <w:szCs w:val="24"/>
        </w:rPr>
        <w:t>2</w:t>
      </w:r>
    </w:p>
    <w:p w14:paraId="19326659" w14:textId="31920A8F" w:rsidR="00517E66" w:rsidRDefault="00517E66" w:rsidP="00517E66">
      <w:pPr>
        <w:tabs>
          <w:tab w:val="right" w:leader="middleDot" w:pos="9240"/>
        </w:tabs>
        <w:snapToGrid w:val="0"/>
        <w:spacing w:beforeLines="50" w:before="169" w:afterLines="50" w:after="169"/>
        <w:rPr>
          <w:b/>
          <w:bCs/>
          <w:sz w:val="24"/>
          <w:szCs w:val="24"/>
        </w:rPr>
      </w:pPr>
      <w:r>
        <w:rPr>
          <w:rFonts w:hint="eastAsia"/>
          <w:b/>
          <w:bCs/>
          <w:sz w:val="24"/>
          <w:szCs w:val="24"/>
        </w:rPr>
        <w:t xml:space="preserve">　</w:t>
      </w:r>
      <w:r w:rsidRPr="00DE55A6">
        <w:rPr>
          <w:rFonts w:hint="eastAsia"/>
          <w:b/>
          <w:bCs/>
          <w:sz w:val="24"/>
          <w:szCs w:val="24"/>
        </w:rPr>
        <w:t>２　東京都の動向</w:t>
      </w:r>
      <w:r>
        <w:rPr>
          <w:b/>
          <w:bCs/>
          <w:sz w:val="24"/>
          <w:szCs w:val="24"/>
        </w:rPr>
        <w:tab/>
      </w:r>
      <w:r w:rsidR="00F11F56">
        <w:rPr>
          <w:rFonts w:hint="eastAsia"/>
          <w:b/>
          <w:bCs/>
          <w:sz w:val="24"/>
          <w:szCs w:val="24"/>
        </w:rPr>
        <w:t>4</w:t>
      </w:r>
    </w:p>
    <w:p w14:paraId="6D455801" w14:textId="68E4F0F0" w:rsidR="00517E66" w:rsidRPr="00FC56DF" w:rsidRDefault="00517E66" w:rsidP="00517E66">
      <w:pPr>
        <w:tabs>
          <w:tab w:val="right" w:leader="middleDot" w:pos="9240"/>
        </w:tabs>
        <w:snapToGrid w:val="0"/>
        <w:spacing w:beforeLines="100" w:before="338" w:afterLines="50" w:after="169"/>
        <w:rPr>
          <w:b/>
          <w:bCs/>
          <w:sz w:val="24"/>
          <w:szCs w:val="24"/>
        </w:rPr>
      </w:pPr>
      <w:r w:rsidRPr="00FC56DF">
        <w:rPr>
          <w:rFonts w:hint="eastAsia"/>
          <w:b/>
          <w:bCs/>
          <w:sz w:val="24"/>
          <w:szCs w:val="24"/>
        </w:rPr>
        <w:t>第３章　練馬区の現状と課題</w:t>
      </w:r>
      <w:r>
        <w:rPr>
          <w:b/>
          <w:bCs/>
          <w:sz w:val="24"/>
          <w:szCs w:val="24"/>
        </w:rPr>
        <w:tab/>
      </w:r>
      <w:r w:rsidR="00F11F56">
        <w:rPr>
          <w:rFonts w:hint="eastAsia"/>
          <w:b/>
          <w:bCs/>
          <w:sz w:val="24"/>
          <w:szCs w:val="24"/>
        </w:rPr>
        <w:t>6</w:t>
      </w:r>
    </w:p>
    <w:p w14:paraId="38348C79" w14:textId="69114DEC" w:rsidR="00517E66" w:rsidRPr="00FC56DF" w:rsidRDefault="00517E66" w:rsidP="00517E66">
      <w:pPr>
        <w:tabs>
          <w:tab w:val="right" w:leader="middleDot" w:pos="9240"/>
        </w:tabs>
        <w:snapToGrid w:val="0"/>
        <w:spacing w:beforeLines="50" w:before="169" w:afterLines="50" w:after="169"/>
        <w:rPr>
          <w:b/>
          <w:bCs/>
          <w:sz w:val="24"/>
          <w:szCs w:val="24"/>
        </w:rPr>
      </w:pPr>
      <w:r>
        <w:rPr>
          <w:rFonts w:hint="eastAsia"/>
          <w:b/>
          <w:bCs/>
          <w:sz w:val="24"/>
          <w:szCs w:val="24"/>
        </w:rPr>
        <w:t xml:space="preserve">　</w:t>
      </w:r>
      <w:r w:rsidRPr="00FC56DF">
        <w:rPr>
          <w:rFonts w:hint="eastAsia"/>
          <w:b/>
          <w:bCs/>
          <w:sz w:val="24"/>
          <w:szCs w:val="24"/>
        </w:rPr>
        <w:t>１　これまでの取組</w:t>
      </w:r>
      <w:r>
        <w:rPr>
          <w:b/>
          <w:bCs/>
          <w:sz w:val="24"/>
          <w:szCs w:val="24"/>
        </w:rPr>
        <w:tab/>
      </w:r>
      <w:r w:rsidR="00F11F56">
        <w:rPr>
          <w:rFonts w:hint="eastAsia"/>
          <w:b/>
          <w:bCs/>
          <w:sz w:val="24"/>
          <w:szCs w:val="24"/>
        </w:rPr>
        <w:t>6</w:t>
      </w:r>
    </w:p>
    <w:p w14:paraId="4C9F5A13" w14:textId="789DCA17" w:rsidR="00517E66" w:rsidRPr="00FC56DF" w:rsidRDefault="00517E66" w:rsidP="00517E66">
      <w:pPr>
        <w:tabs>
          <w:tab w:val="right" w:leader="middleDot" w:pos="9240"/>
        </w:tabs>
        <w:snapToGrid w:val="0"/>
        <w:spacing w:beforeLines="50" w:before="169" w:afterLines="50" w:after="169"/>
        <w:rPr>
          <w:b/>
          <w:bCs/>
          <w:sz w:val="24"/>
          <w:szCs w:val="24"/>
        </w:rPr>
      </w:pPr>
      <w:r>
        <w:rPr>
          <w:rFonts w:hint="eastAsia"/>
          <w:b/>
          <w:bCs/>
          <w:sz w:val="24"/>
          <w:szCs w:val="24"/>
        </w:rPr>
        <w:t xml:space="preserve">　</w:t>
      </w:r>
      <w:r w:rsidRPr="00FC56DF">
        <w:rPr>
          <w:rFonts w:hint="eastAsia"/>
          <w:b/>
          <w:bCs/>
          <w:sz w:val="24"/>
          <w:szCs w:val="24"/>
        </w:rPr>
        <w:t>２　現状と課題</w:t>
      </w:r>
      <w:r>
        <w:rPr>
          <w:b/>
          <w:bCs/>
          <w:sz w:val="24"/>
          <w:szCs w:val="24"/>
        </w:rPr>
        <w:tab/>
      </w:r>
      <w:r w:rsidR="00F11F56">
        <w:rPr>
          <w:rFonts w:hint="eastAsia"/>
          <w:b/>
          <w:bCs/>
          <w:sz w:val="24"/>
          <w:szCs w:val="24"/>
        </w:rPr>
        <w:t>7</w:t>
      </w:r>
    </w:p>
    <w:p w14:paraId="15F1E7B8" w14:textId="34818034" w:rsidR="003426AE" w:rsidRPr="00FE279A" w:rsidRDefault="00517E66" w:rsidP="00517E66">
      <w:pPr>
        <w:tabs>
          <w:tab w:val="right" w:leader="middleDot" w:pos="9240"/>
        </w:tabs>
        <w:snapToGrid w:val="0"/>
        <w:spacing w:beforeLines="50" w:before="169" w:afterLines="50" w:after="169"/>
        <w:rPr>
          <w:b/>
          <w:bCs/>
          <w:sz w:val="24"/>
          <w:szCs w:val="24"/>
        </w:rPr>
      </w:pPr>
      <w:r>
        <w:rPr>
          <w:rFonts w:hint="eastAsia"/>
          <w:b/>
          <w:bCs/>
          <w:sz w:val="24"/>
          <w:szCs w:val="24"/>
        </w:rPr>
        <w:t xml:space="preserve">　</w:t>
      </w:r>
      <w:r w:rsidRPr="00FE279A">
        <w:rPr>
          <w:rFonts w:hint="eastAsia"/>
          <w:b/>
          <w:bCs/>
          <w:sz w:val="24"/>
          <w:szCs w:val="24"/>
        </w:rPr>
        <w:t xml:space="preserve">３　</w:t>
      </w:r>
      <w:r w:rsidR="00E7313A" w:rsidRPr="00FE279A">
        <w:rPr>
          <w:rFonts w:hint="eastAsia"/>
          <w:b/>
          <w:bCs/>
          <w:sz w:val="24"/>
          <w:szCs w:val="24"/>
        </w:rPr>
        <w:t>アンケートからの評価・課題</w:t>
      </w:r>
      <w:r w:rsidRPr="00FE279A">
        <w:rPr>
          <w:b/>
          <w:bCs/>
          <w:sz w:val="24"/>
          <w:szCs w:val="24"/>
        </w:rPr>
        <w:tab/>
      </w:r>
      <w:r w:rsidR="00F11F56" w:rsidRPr="00FE279A">
        <w:rPr>
          <w:rFonts w:hint="eastAsia"/>
          <w:b/>
          <w:bCs/>
          <w:sz w:val="24"/>
          <w:szCs w:val="24"/>
        </w:rPr>
        <w:t>1</w:t>
      </w:r>
      <w:r w:rsidR="00355565">
        <w:rPr>
          <w:rFonts w:hint="eastAsia"/>
          <w:b/>
          <w:bCs/>
          <w:sz w:val="24"/>
          <w:szCs w:val="24"/>
        </w:rPr>
        <w:t>3</w:t>
      </w:r>
    </w:p>
    <w:p w14:paraId="1E728A25" w14:textId="71CA282E" w:rsidR="003426AE" w:rsidRPr="00FE279A" w:rsidRDefault="00517E66" w:rsidP="00517E66">
      <w:pPr>
        <w:tabs>
          <w:tab w:val="right" w:leader="middleDot" w:pos="9240"/>
        </w:tabs>
        <w:snapToGrid w:val="0"/>
        <w:spacing w:beforeLines="50" w:before="169" w:afterLines="50" w:after="169"/>
        <w:rPr>
          <w:b/>
          <w:bCs/>
          <w:sz w:val="24"/>
          <w:szCs w:val="24"/>
        </w:rPr>
      </w:pPr>
      <w:r w:rsidRPr="00FE279A">
        <w:rPr>
          <w:rFonts w:hint="eastAsia"/>
          <w:b/>
          <w:bCs/>
          <w:sz w:val="24"/>
          <w:szCs w:val="24"/>
        </w:rPr>
        <w:t xml:space="preserve">　４　</w:t>
      </w:r>
      <w:r w:rsidR="00E7313A" w:rsidRPr="00FE279A">
        <w:rPr>
          <w:rFonts w:hint="eastAsia"/>
          <w:b/>
          <w:bCs/>
          <w:sz w:val="24"/>
          <w:szCs w:val="24"/>
        </w:rPr>
        <w:t>特別支援教育推進委員会における検討内容・意見</w:t>
      </w:r>
      <w:r w:rsidR="00E7313A" w:rsidRPr="00FE279A">
        <w:rPr>
          <w:b/>
          <w:bCs/>
          <w:sz w:val="24"/>
          <w:szCs w:val="24"/>
        </w:rPr>
        <w:tab/>
      </w:r>
      <w:r w:rsidR="00E7313A" w:rsidRPr="00FE279A">
        <w:rPr>
          <w:rFonts w:hint="eastAsia"/>
          <w:b/>
          <w:bCs/>
          <w:sz w:val="24"/>
          <w:szCs w:val="24"/>
        </w:rPr>
        <w:t>1</w:t>
      </w:r>
      <w:r w:rsidR="00355565">
        <w:rPr>
          <w:rFonts w:hint="eastAsia"/>
          <w:b/>
          <w:bCs/>
          <w:sz w:val="24"/>
          <w:szCs w:val="24"/>
        </w:rPr>
        <w:t>5</w:t>
      </w:r>
    </w:p>
    <w:p w14:paraId="044FBFE3" w14:textId="021009BA" w:rsidR="00E7313A" w:rsidRPr="00517E66" w:rsidRDefault="00E7313A" w:rsidP="00517E66">
      <w:pPr>
        <w:tabs>
          <w:tab w:val="right" w:leader="middleDot" w:pos="9240"/>
        </w:tabs>
        <w:snapToGrid w:val="0"/>
        <w:spacing w:beforeLines="50" w:before="169" w:afterLines="50" w:after="169"/>
        <w:rPr>
          <w:b/>
          <w:bCs/>
          <w:sz w:val="24"/>
          <w:szCs w:val="24"/>
        </w:rPr>
      </w:pPr>
      <w:r w:rsidRPr="00FE279A">
        <w:rPr>
          <w:rFonts w:hint="eastAsia"/>
          <w:b/>
          <w:bCs/>
          <w:sz w:val="24"/>
          <w:szCs w:val="24"/>
        </w:rPr>
        <w:t xml:space="preserve">　５　これまでの取組やアンケート結果などを踏まえた今後の課題</w:t>
      </w:r>
      <w:r w:rsidRPr="00FE279A">
        <w:rPr>
          <w:b/>
          <w:bCs/>
          <w:sz w:val="24"/>
          <w:szCs w:val="24"/>
        </w:rPr>
        <w:tab/>
      </w:r>
      <w:r w:rsidR="00355565">
        <w:rPr>
          <w:rFonts w:hint="eastAsia"/>
          <w:b/>
          <w:bCs/>
          <w:sz w:val="24"/>
          <w:szCs w:val="24"/>
        </w:rPr>
        <w:t>17</w:t>
      </w:r>
    </w:p>
    <w:p w14:paraId="5EB84E04" w14:textId="0B5533CF" w:rsidR="003426AE" w:rsidRPr="005F18E0" w:rsidRDefault="00517E66" w:rsidP="00517E66">
      <w:pPr>
        <w:tabs>
          <w:tab w:val="right" w:leader="middleDot" w:pos="9240"/>
        </w:tabs>
        <w:snapToGrid w:val="0"/>
        <w:spacing w:beforeLines="100" w:before="338" w:afterLines="50" w:after="169"/>
        <w:rPr>
          <w:b/>
          <w:bCs/>
          <w:sz w:val="24"/>
          <w:szCs w:val="24"/>
        </w:rPr>
      </w:pPr>
      <w:r w:rsidRPr="00517E66">
        <w:rPr>
          <w:rFonts w:hint="eastAsia"/>
          <w:b/>
          <w:bCs/>
          <w:sz w:val="24"/>
          <w:szCs w:val="24"/>
        </w:rPr>
        <w:t xml:space="preserve">第４章　</w:t>
      </w:r>
      <w:r w:rsidRPr="005F18E0">
        <w:rPr>
          <w:rFonts w:hint="eastAsia"/>
          <w:b/>
          <w:bCs/>
          <w:sz w:val="24"/>
          <w:szCs w:val="24"/>
        </w:rPr>
        <w:t>区立小中学校における特別支援教育の方向性と方策</w:t>
      </w:r>
      <w:r w:rsidRPr="005F18E0">
        <w:rPr>
          <w:b/>
          <w:bCs/>
          <w:sz w:val="24"/>
          <w:szCs w:val="24"/>
        </w:rPr>
        <w:tab/>
      </w:r>
      <w:r w:rsidR="00F11F56" w:rsidRPr="005F18E0">
        <w:rPr>
          <w:rFonts w:hint="eastAsia"/>
          <w:b/>
          <w:bCs/>
          <w:sz w:val="24"/>
          <w:szCs w:val="24"/>
        </w:rPr>
        <w:t>2</w:t>
      </w:r>
      <w:r w:rsidR="00355565">
        <w:rPr>
          <w:rFonts w:hint="eastAsia"/>
          <w:b/>
          <w:bCs/>
          <w:sz w:val="24"/>
          <w:szCs w:val="24"/>
        </w:rPr>
        <w:t>0</w:t>
      </w:r>
    </w:p>
    <w:p w14:paraId="5248F970" w14:textId="6EA8E7D6" w:rsidR="001E4DA3" w:rsidRPr="005F18E0" w:rsidRDefault="00517E66" w:rsidP="001E4DA3">
      <w:pPr>
        <w:tabs>
          <w:tab w:val="right" w:leader="middleDot" w:pos="9240"/>
        </w:tabs>
        <w:snapToGrid w:val="0"/>
        <w:spacing w:beforeLines="50" w:before="169" w:afterLines="50" w:after="169"/>
        <w:rPr>
          <w:b/>
          <w:bCs/>
          <w:sz w:val="24"/>
          <w:szCs w:val="24"/>
        </w:rPr>
      </w:pPr>
      <w:r w:rsidRPr="005F18E0">
        <w:rPr>
          <w:rFonts w:hint="eastAsia"/>
          <w:b/>
          <w:bCs/>
          <w:sz w:val="24"/>
          <w:szCs w:val="24"/>
        </w:rPr>
        <w:t xml:space="preserve">　</w:t>
      </w:r>
      <w:r w:rsidR="001E4DA3" w:rsidRPr="005F18E0">
        <w:rPr>
          <w:rFonts w:hint="eastAsia"/>
          <w:b/>
          <w:bCs/>
          <w:sz w:val="24"/>
          <w:szCs w:val="24"/>
        </w:rPr>
        <w:t>１　状況に応じた支援の方向性</w:t>
      </w:r>
      <w:r w:rsidR="001E4DA3" w:rsidRPr="005F18E0">
        <w:rPr>
          <w:b/>
          <w:bCs/>
          <w:sz w:val="24"/>
          <w:szCs w:val="24"/>
        </w:rPr>
        <w:tab/>
      </w:r>
      <w:r w:rsidR="001E4DA3" w:rsidRPr="005F18E0">
        <w:rPr>
          <w:rFonts w:hint="eastAsia"/>
          <w:b/>
          <w:bCs/>
          <w:sz w:val="24"/>
          <w:szCs w:val="24"/>
        </w:rPr>
        <w:t>2</w:t>
      </w:r>
      <w:r w:rsidR="00355565">
        <w:rPr>
          <w:rFonts w:hint="eastAsia"/>
          <w:b/>
          <w:bCs/>
          <w:sz w:val="24"/>
          <w:szCs w:val="24"/>
        </w:rPr>
        <w:t>0</w:t>
      </w:r>
    </w:p>
    <w:p w14:paraId="54962024" w14:textId="5F970206" w:rsidR="001E4DA3" w:rsidRPr="005F18E0" w:rsidRDefault="001E4DA3" w:rsidP="001E4DA3">
      <w:pPr>
        <w:tabs>
          <w:tab w:val="right" w:leader="middleDot" w:pos="9240"/>
        </w:tabs>
        <w:snapToGrid w:val="0"/>
        <w:spacing w:beforeLines="50" w:before="169" w:afterLines="50" w:after="169"/>
        <w:rPr>
          <w:b/>
          <w:bCs/>
          <w:sz w:val="24"/>
          <w:szCs w:val="24"/>
        </w:rPr>
      </w:pPr>
      <w:r w:rsidRPr="005F18E0">
        <w:rPr>
          <w:rFonts w:hint="eastAsia"/>
          <w:b/>
          <w:bCs/>
          <w:sz w:val="24"/>
          <w:szCs w:val="24"/>
        </w:rPr>
        <w:t xml:space="preserve">　２　区における特別支援教育の基本的な理念</w:t>
      </w:r>
      <w:r w:rsidRPr="005F18E0">
        <w:rPr>
          <w:b/>
          <w:bCs/>
          <w:sz w:val="24"/>
          <w:szCs w:val="24"/>
        </w:rPr>
        <w:tab/>
      </w:r>
      <w:r w:rsidRPr="005F18E0">
        <w:rPr>
          <w:rFonts w:hint="eastAsia"/>
          <w:b/>
          <w:bCs/>
          <w:sz w:val="24"/>
          <w:szCs w:val="24"/>
        </w:rPr>
        <w:t>2</w:t>
      </w:r>
      <w:r w:rsidR="00355565">
        <w:rPr>
          <w:rFonts w:hint="eastAsia"/>
          <w:b/>
          <w:bCs/>
          <w:sz w:val="24"/>
          <w:szCs w:val="24"/>
        </w:rPr>
        <w:t>0</w:t>
      </w:r>
    </w:p>
    <w:p w14:paraId="498996B1" w14:textId="2679824D" w:rsidR="00517E66" w:rsidRDefault="001E4DA3" w:rsidP="001E4DA3">
      <w:pPr>
        <w:tabs>
          <w:tab w:val="right" w:leader="middleDot" w:pos="9240"/>
        </w:tabs>
        <w:snapToGrid w:val="0"/>
        <w:spacing w:beforeLines="50" w:before="169" w:afterLines="50" w:after="169"/>
        <w:ind w:firstLineChars="100" w:firstLine="240"/>
        <w:rPr>
          <w:b/>
          <w:bCs/>
          <w:sz w:val="24"/>
          <w:szCs w:val="24"/>
        </w:rPr>
      </w:pPr>
      <w:r w:rsidRPr="005F18E0">
        <w:rPr>
          <w:rFonts w:hint="eastAsia"/>
          <w:b/>
          <w:bCs/>
          <w:sz w:val="24"/>
          <w:szCs w:val="24"/>
        </w:rPr>
        <w:t>３</w:t>
      </w:r>
      <w:r w:rsidR="00517E66" w:rsidRPr="005F18E0">
        <w:rPr>
          <w:rFonts w:hint="eastAsia"/>
          <w:b/>
          <w:bCs/>
          <w:sz w:val="24"/>
          <w:szCs w:val="24"/>
        </w:rPr>
        <w:t xml:space="preserve">　取</w:t>
      </w:r>
      <w:r w:rsidR="00517E66" w:rsidRPr="00517E66">
        <w:rPr>
          <w:rFonts w:hint="eastAsia"/>
          <w:b/>
          <w:bCs/>
          <w:sz w:val="24"/>
          <w:szCs w:val="24"/>
        </w:rPr>
        <w:t>組の柱</w:t>
      </w:r>
      <w:r w:rsidR="00517E66" w:rsidRPr="00517E66">
        <w:rPr>
          <w:b/>
          <w:bCs/>
          <w:sz w:val="24"/>
          <w:szCs w:val="24"/>
        </w:rPr>
        <w:tab/>
      </w:r>
      <w:r w:rsidR="00517E66" w:rsidRPr="00517E66">
        <w:rPr>
          <w:rFonts w:hint="eastAsia"/>
          <w:b/>
          <w:bCs/>
          <w:sz w:val="24"/>
          <w:szCs w:val="24"/>
        </w:rPr>
        <w:t>2</w:t>
      </w:r>
      <w:r w:rsidR="00355565">
        <w:rPr>
          <w:rFonts w:hint="eastAsia"/>
          <w:b/>
          <w:bCs/>
          <w:sz w:val="24"/>
          <w:szCs w:val="24"/>
        </w:rPr>
        <w:t>2</w:t>
      </w:r>
    </w:p>
    <w:p w14:paraId="27C66E65" w14:textId="7ED7559E" w:rsidR="00B14CAB" w:rsidRDefault="00B14CAB" w:rsidP="00517E66">
      <w:pPr>
        <w:tabs>
          <w:tab w:val="right" w:leader="middleDot" w:pos="9240"/>
        </w:tabs>
        <w:snapToGrid w:val="0"/>
        <w:spacing w:beforeLines="50" w:before="169" w:afterLines="50" w:after="169"/>
        <w:rPr>
          <w:b/>
          <w:bCs/>
          <w:sz w:val="24"/>
          <w:szCs w:val="24"/>
        </w:rPr>
      </w:pPr>
      <w:r>
        <w:rPr>
          <w:rFonts w:hint="eastAsia"/>
          <w:b/>
          <w:bCs/>
          <w:sz w:val="24"/>
          <w:szCs w:val="24"/>
        </w:rPr>
        <w:t>（１）</w:t>
      </w:r>
      <w:r w:rsidR="000A22AA">
        <w:rPr>
          <w:rFonts w:hint="eastAsia"/>
          <w:b/>
          <w:bCs/>
          <w:sz w:val="24"/>
          <w:szCs w:val="24"/>
        </w:rPr>
        <w:t>児童生徒への指導</w:t>
      </w:r>
      <w:r w:rsidRPr="00B14CAB">
        <w:rPr>
          <w:rFonts w:hint="eastAsia"/>
          <w:b/>
          <w:bCs/>
          <w:sz w:val="24"/>
          <w:szCs w:val="24"/>
        </w:rPr>
        <w:t>の充実</w:t>
      </w:r>
      <w:r>
        <w:rPr>
          <w:b/>
          <w:bCs/>
          <w:sz w:val="24"/>
          <w:szCs w:val="24"/>
        </w:rPr>
        <w:tab/>
      </w:r>
      <w:r>
        <w:rPr>
          <w:rFonts w:hint="eastAsia"/>
          <w:b/>
          <w:bCs/>
          <w:sz w:val="24"/>
          <w:szCs w:val="24"/>
        </w:rPr>
        <w:t>2</w:t>
      </w:r>
      <w:r w:rsidR="00355565">
        <w:rPr>
          <w:rFonts w:hint="eastAsia"/>
          <w:b/>
          <w:bCs/>
          <w:sz w:val="24"/>
          <w:szCs w:val="24"/>
        </w:rPr>
        <w:t>2</w:t>
      </w:r>
    </w:p>
    <w:p w14:paraId="16410987" w14:textId="2D6C4256" w:rsidR="00B14CAB" w:rsidRPr="00B14CAB" w:rsidRDefault="00B14CAB" w:rsidP="00B14CAB">
      <w:pPr>
        <w:tabs>
          <w:tab w:val="right" w:leader="middleDot" w:pos="9240"/>
        </w:tabs>
        <w:snapToGrid w:val="0"/>
        <w:spacing w:beforeLines="50" w:before="169" w:afterLines="50" w:after="169"/>
        <w:rPr>
          <w:b/>
          <w:bCs/>
          <w:sz w:val="24"/>
          <w:szCs w:val="24"/>
        </w:rPr>
      </w:pPr>
      <w:r w:rsidRPr="00B14CAB">
        <w:rPr>
          <w:rFonts w:hint="eastAsia"/>
          <w:b/>
          <w:bCs/>
          <w:sz w:val="24"/>
          <w:szCs w:val="24"/>
        </w:rPr>
        <w:t>（２）教育環境の整備</w:t>
      </w:r>
      <w:r w:rsidRPr="00B14CAB">
        <w:rPr>
          <w:b/>
          <w:bCs/>
          <w:sz w:val="24"/>
          <w:szCs w:val="24"/>
        </w:rPr>
        <w:tab/>
      </w:r>
      <w:r w:rsidR="00747BDB">
        <w:rPr>
          <w:rFonts w:hint="eastAsia"/>
          <w:b/>
          <w:bCs/>
          <w:sz w:val="24"/>
          <w:szCs w:val="24"/>
        </w:rPr>
        <w:t>2</w:t>
      </w:r>
      <w:r w:rsidR="00355565">
        <w:rPr>
          <w:rFonts w:hint="eastAsia"/>
          <w:b/>
          <w:bCs/>
          <w:sz w:val="24"/>
          <w:szCs w:val="24"/>
        </w:rPr>
        <w:t>3</w:t>
      </w:r>
    </w:p>
    <w:p w14:paraId="7DED88DB" w14:textId="12DC667E" w:rsidR="00B14CAB" w:rsidRPr="00B14CAB" w:rsidRDefault="00B14CAB" w:rsidP="00B14CAB">
      <w:pPr>
        <w:tabs>
          <w:tab w:val="right" w:leader="middleDot" w:pos="9240"/>
        </w:tabs>
        <w:snapToGrid w:val="0"/>
        <w:spacing w:beforeLines="50" w:before="169" w:afterLines="50" w:after="169"/>
        <w:rPr>
          <w:b/>
          <w:bCs/>
          <w:sz w:val="24"/>
          <w:szCs w:val="24"/>
        </w:rPr>
      </w:pPr>
      <w:r w:rsidRPr="00B14CAB">
        <w:rPr>
          <w:rFonts w:hint="eastAsia"/>
          <w:b/>
          <w:bCs/>
          <w:sz w:val="24"/>
          <w:szCs w:val="24"/>
        </w:rPr>
        <w:t>（３）相談体制・支援体制の強化</w:t>
      </w:r>
      <w:r w:rsidRPr="00B14CAB">
        <w:rPr>
          <w:b/>
          <w:bCs/>
          <w:sz w:val="24"/>
          <w:szCs w:val="24"/>
        </w:rPr>
        <w:tab/>
      </w:r>
      <w:r w:rsidR="00747BDB">
        <w:rPr>
          <w:rFonts w:hint="eastAsia"/>
          <w:b/>
          <w:bCs/>
          <w:sz w:val="24"/>
          <w:szCs w:val="24"/>
        </w:rPr>
        <w:t>2</w:t>
      </w:r>
      <w:r w:rsidR="00355565">
        <w:rPr>
          <w:rFonts w:hint="eastAsia"/>
          <w:b/>
          <w:bCs/>
          <w:sz w:val="24"/>
          <w:szCs w:val="24"/>
        </w:rPr>
        <w:t>4</w:t>
      </w:r>
    </w:p>
    <w:p w14:paraId="565D79AF" w14:textId="62F6BC65" w:rsidR="00B14CAB" w:rsidRDefault="00B14CAB" w:rsidP="00B14CAB">
      <w:pPr>
        <w:tabs>
          <w:tab w:val="right" w:leader="middleDot" w:pos="9240"/>
        </w:tabs>
        <w:snapToGrid w:val="0"/>
        <w:spacing w:beforeLines="50" w:before="169" w:afterLines="50" w:after="169"/>
        <w:rPr>
          <w:b/>
          <w:bCs/>
          <w:sz w:val="24"/>
          <w:szCs w:val="24"/>
        </w:rPr>
      </w:pPr>
      <w:r w:rsidRPr="00B14CAB">
        <w:rPr>
          <w:rFonts w:hint="eastAsia"/>
          <w:b/>
          <w:bCs/>
          <w:sz w:val="24"/>
          <w:szCs w:val="24"/>
        </w:rPr>
        <w:t>（４）障害理解の促進</w:t>
      </w:r>
      <w:r w:rsidRPr="00B14CAB">
        <w:rPr>
          <w:b/>
          <w:bCs/>
          <w:sz w:val="24"/>
          <w:szCs w:val="24"/>
        </w:rPr>
        <w:tab/>
      </w:r>
      <w:r w:rsidR="00747BDB">
        <w:rPr>
          <w:rFonts w:hint="eastAsia"/>
          <w:b/>
          <w:bCs/>
          <w:sz w:val="24"/>
          <w:szCs w:val="24"/>
        </w:rPr>
        <w:t>2</w:t>
      </w:r>
      <w:r w:rsidR="00355565">
        <w:rPr>
          <w:rFonts w:hint="eastAsia"/>
          <w:b/>
          <w:bCs/>
          <w:sz w:val="24"/>
          <w:szCs w:val="24"/>
        </w:rPr>
        <w:t>5</w:t>
      </w:r>
    </w:p>
    <w:p w14:paraId="7CA6139F" w14:textId="4A43703E" w:rsidR="00A92649" w:rsidRPr="00A92649" w:rsidRDefault="00A92649" w:rsidP="00A92649">
      <w:pPr>
        <w:tabs>
          <w:tab w:val="right" w:leader="middleDot" w:pos="9240"/>
        </w:tabs>
        <w:snapToGrid w:val="0"/>
        <w:spacing w:beforeLines="50" w:before="169" w:afterLines="50" w:after="169"/>
        <w:ind w:firstLineChars="100" w:firstLine="240"/>
        <w:rPr>
          <w:b/>
          <w:bCs/>
          <w:sz w:val="24"/>
          <w:szCs w:val="24"/>
        </w:rPr>
      </w:pPr>
      <w:r>
        <w:rPr>
          <w:rFonts w:hint="eastAsia"/>
          <w:b/>
          <w:bCs/>
          <w:sz w:val="24"/>
          <w:szCs w:val="24"/>
        </w:rPr>
        <w:t>４　方針の実施体制</w:t>
      </w:r>
      <w:r w:rsidRPr="00B14CAB">
        <w:rPr>
          <w:b/>
          <w:bCs/>
          <w:sz w:val="24"/>
          <w:szCs w:val="24"/>
        </w:rPr>
        <w:tab/>
      </w:r>
      <w:r>
        <w:rPr>
          <w:rFonts w:hint="eastAsia"/>
          <w:b/>
          <w:bCs/>
          <w:sz w:val="24"/>
          <w:szCs w:val="24"/>
        </w:rPr>
        <w:t>25</w:t>
      </w:r>
    </w:p>
    <w:p w14:paraId="0BABBC24" w14:textId="2EE25022" w:rsidR="00B14CAB" w:rsidRPr="00517E66" w:rsidRDefault="00B14CAB" w:rsidP="00B14CAB">
      <w:pPr>
        <w:tabs>
          <w:tab w:val="right" w:leader="middleDot" w:pos="9240"/>
        </w:tabs>
        <w:snapToGrid w:val="0"/>
        <w:spacing w:beforeLines="100" w:before="338" w:afterLines="50" w:after="169"/>
        <w:rPr>
          <w:b/>
          <w:bCs/>
          <w:sz w:val="24"/>
          <w:szCs w:val="24"/>
        </w:rPr>
      </w:pPr>
      <w:r>
        <w:rPr>
          <w:rFonts w:hint="eastAsia"/>
          <w:b/>
          <w:bCs/>
          <w:sz w:val="24"/>
          <w:szCs w:val="24"/>
        </w:rPr>
        <w:t>参考資料</w:t>
      </w:r>
      <w:r>
        <w:rPr>
          <w:b/>
          <w:bCs/>
          <w:sz w:val="24"/>
          <w:szCs w:val="24"/>
        </w:rPr>
        <w:tab/>
      </w:r>
      <w:r w:rsidR="00747BDB">
        <w:rPr>
          <w:rFonts w:hint="eastAsia"/>
          <w:b/>
          <w:bCs/>
          <w:sz w:val="24"/>
          <w:szCs w:val="24"/>
        </w:rPr>
        <w:t>2</w:t>
      </w:r>
      <w:r w:rsidR="009727BE">
        <w:rPr>
          <w:rFonts w:hint="eastAsia"/>
          <w:b/>
          <w:bCs/>
          <w:sz w:val="24"/>
          <w:szCs w:val="24"/>
        </w:rPr>
        <w:t>7</w:t>
      </w:r>
    </w:p>
    <w:p w14:paraId="1080521C" w14:textId="77777777" w:rsidR="003426AE" w:rsidRDefault="003426AE" w:rsidP="003426AE">
      <w:pPr>
        <w:snapToGrid w:val="0"/>
      </w:pPr>
    </w:p>
    <w:p w14:paraId="545A24E7" w14:textId="2C6C0C21" w:rsidR="003426AE" w:rsidRDefault="003426AE" w:rsidP="003426AE">
      <w:pPr>
        <w:snapToGrid w:val="0"/>
      </w:pPr>
      <w:r>
        <w:br w:type="page"/>
      </w:r>
    </w:p>
    <w:p w14:paraId="481A22BB" w14:textId="77777777" w:rsidR="003426AE" w:rsidRDefault="003426AE" w:rsidP="003426AE">
      <w:pPr>
        <w:snapToGrid w:val="0"/>
      </w:pPr>
    </w:p>
    <w:p w14:paraId="523D35C3" w14:textId="77777777" w:rsidR="003426AE" w:rsidRDefault="003426AE" w:rsidP="003426AE">
      <w:pPr>
        <w:snapToGrid w:val="0"/>
      </w:pPr>
    </w:p>
    <w:p w14:paraId="1B89C0C2" w14:textId="77777777" w:rsidR="003426AE" w:rsidRDefault="003426AE" w:rsidP="003426AE">
      <w:pPr>
        <w:snapToGrid w:val="0"/>
        <w:sectPr w:rsidR="003426AE" w:rsidSect="003426AE">
          <w:pgSz w:w="11906" w:h="16838" w:code="9"/>
          <w:pgMar w:top="1134" w:right="1134" w:bottom="1134" w:left="1134" w:header="454" w:footer="454" w:gutter="0"/>
          <w:cols w:space="425"/>
          <w:docGrid w:type="linesAndChars" w:linePitch="338"/>
        </w:sectPr>
      </w:pPr>
    </w:p>
    <w:p w14:paraId="057BE9B0" w14:textId="6BB9F55F" w:rsidR="003426AE" w:rsidRPr="00D31BA3" w:rsidRDefault="003426AE" w:rsidP="00D0643B">
      <w:pPr>
        <w:snapToGrid w:val="0"/>
        <w:spacing w:afterLines="100" w:after="338"/>
        <w:jc w:val="left"/>
        <w:rPr>
          <w:b/>
          <w:bCs/>
          <w:color w:val="0E2841" w:themeColor="text2"/>
          <w:sz w:val="28"/>
          <w:szCs w:val="28"/>
        </w:rPr>
      </w:pPr>
      <w:r w:rsidRPr="00D31BA3">
        <w:rPr>
          <w:rFonts w:hint="eastAsia"/>
          <w:b/>
          <w:bCs/>
          <w:color w:val="0E2841" w:themeColor="text2"/>
          <w:sz w:val="28"/>
          <w:szCs w:val="28"/>
        </w:rPr>
        <w:lastRenderedPageBreak/>
        <w:t>第１章　はじめに</w:t>
      </w:r>
      <w:r w:rsidR="00D0643B" w:rsidRPr="00D31BA3">
        <w:rPr>
          <w:rFonts w:hint="eastAsia"/>
          <w:b/>
          <w:bCs/>
          <w:color w:val="0E2841" w:themeColor="text2"/>
          <w:sz w:val="28"/>
          <w:szCs w:val="28"/>
        </w:rPr>
        <w:t xml:space="preserve">　　　　　　　　　　　　　　　　　　　　　　　　　　　</w:t>
      </w:r>
    </w:p>
    <w:p w14:paraId="4089FDA5" w14:textId="43250E6C" w:rsidR="00AB5EC1" w:rsidRPr="007E6928" w:rsidRDefault="00AB5EC1" w:rsidP="00E979B5">
      <w:pPr>
        <w:snapToGrid w:val="0"/>
        <w:ind w:firstLineChars="100" w:firstLine="220"/>
      </w:pPr>
      <w:r w:rsidRPr="007E6928">
        <w:rPr>
          <w:rFonts w:hint="eastAsia"/>
        </w:rPr>
        <w:t>全国的に特別な支援を必要とする児童生徒が増加する中で、練馬区においても</w:t>
      </w:r>
      <w:r w:rsidR="00E979B5" w:rsidRPr="007E6928">
        <w:rPr>
          <w:rFonts w:hint="eastAsia"/>
        </w:rPr>
        <w:t>障害の重複化</w:t>
      </w:r>
      <w:r w:rsidR="007D7595">
        <w:rPr>
          <w:rFonts w:hint="eastAsia"/>
        </w:rPr>
        <w:t>・</w:t>
      </w:r>
      <w:r w:rsidR="00E421E0">
        <w:rPr>
          <w:rFonts w:hint="eastAsia"/>
        </w:rPr>
        <w:t>支援の多様化や</w:t>
      </w:r>
      <w:r w:rsidR="00E979B5" w:rsidRPr="007E6928">
        <w:rPr>
          <w:rFonts w:hint="eastAsia"/>
        </w:rPr>
        <w:t>、</w:t>
      </w:r>
      <w:r w:rsidRPr="007E6928">
        <w:rPr>
          <w:rFonts w:hint="eastAsia"/>
        </w:rPr>
        <w:t>発達障害のある児童生徒</w:t>
      </w:r>
      <w:r w:rsidR="007D7595">
        <w:rPr>
          <w:rFonts w:hint="eastAsia"/>
        </w:rPr>
        <w:t>の</w:t>
      </w:r>
      <w:r w:rsidRPr="007E6928">
        <w:rPr>
          <w:rFonts w:hint="eastAsia"/>
        </w:rPr>
        <w:t>増加</w:t>
      </w:r>
      <w:r w:rsidR="007D7595">
        <w:rPr>
          <w:rFonts w:hint="eastAsia"/>
        </w:rPr>
        <w:t>により</w:t>
      </w:r>
      <w:r w:rsidRPr="007E6928">
        <w:rPr>
          <w:rFonts w:hint="eastAsia"/>
        </w:rPr>
        <w:t>、小中学校における一層の支援充実が求められるようになっています。</w:t>
      </w:r>
    </w:p>
    <w:p w14:paraId="357A9DA5" w14:textId="6E98259F" w:rsidR="00E979B5" w:rsidRPr="007E6928" w:rsidRDefault="008B1FFA" w:rsidP="00E979B5">
      <w:pPr>
        <w:snapToGrid w:val="0"/>
        <w:ind w:firstLineChars="100" w:firstLine="220"/>
      </w:pPr>
      <w:r w:rsidRPr="007E6928">
        <w:rPr>
          <w:rFonts w:hint="eastAsia"/>
        </w:rPr>
        <w:t>特別支援学級だけで</w:t>
      </w:r>
      <w:r w:rsidR="009B7C45">
        <w:rPr>
          <w:rFonts w:hint="eastAsia"/>
        </w:rPr>
        <w:t>は</w:t>
      </w:r>
      <w:r w:rsidRPr="007E6928">
        <w:rPr>
          <w:rFonts w:hint="eastAsia"/>
        </w:rPr>
        <w:t>なく</w:t>
      </w:r>
      <w:r w:rsidR="00E979B5" w:rsidRPr="007E6928">
        <w:rPr>
          <w:rFonts w:hint="eastAsia"/>
        </w:rPr>
        <w:t>通常の学級に</w:t>
      </w:r>
      <w:r w:rsidRPr="007E6928">
        <w:rPr>
          <w:rFonts w:hint="eastAsia"/>
        </w:rPr>
        <w:t>おいても</w:t>
      </w:r>
      <w:r w:rsidR="007D7595">
        <w:rPr>
          <w:rFonts w:hint="eastAsia"/>
        </w:rPr>
        <w:t>、</w:t>
      </w:r>
      <w:r w:rsidR="00391717">
        <w:rPr>
          <w:rFonts w:hint="eastAsia"/>
        </w:rPr>
        <w:t>支援</w:t>
      </w:r>
      <w:r w:rsidR="00E979B5" w:rsidRPr="007E6928">
        <w:rPr>
          <w:rFonts w:hint="eastAsia"/>
        </w:rPr>
        <w:t>を必要とする児童生徒への教育的支援等、更なる教育の充実が急務となってきました。</w:t>
      </w:r>
    </w:p>
    <w:p w14:paraId="7412866E" w14:textId="024896C8" w:rsidR="00BF3ED7" w:rsidRPr="007E6928" w:rsidRDefault="00E979B5" w:rsidP="00E979B5">
      <w:pPr>
        <w:snapToGrid w:val="0"/>
        <w:ind w:firstLineChars="100" w:firstLine="220"/>
      </w:pPr>
      <w:r w:rsidRPr="007E6928">
        <w:rPr>
          <w:rFonts w:hint="eastAsia"/>
        </w:rPr>
        <w:t>国</w:t>
      </w:r>
      <w:r w:rsidR="00BF3ED7" w:rsidRPr="007E6928">
        <w:rPr>
          <w:rFonts w:hint="eastAsia"/>
        </w:rPr>
        <w:t>の「第４期教育振興基本計画」では、「誰一人取り残されず、全ての人の可能性を引き出す共生社会の実現に向けた教育の推進」という基本的な方針が示され、全ての子どもたちの可能性を引き出す個別最適な学びと協働的な学びの一体的実現の重要性が示されました。</w:t>
      </w:r>
      <w:r w:rsidR="006531AC" w:rsidRPr="007E6928">
        <w:rPr>
          <w:rFonts w:hint="eastAsia"/>
        </w:rPr>
        <w:t>また、障害者の権利に関する条約に基づくインクルーシブ教育システムの推進</w:t>
      </w:r>
      <w:r w:rsidR="008B1FFA" w:rsidRPr="007E6928">
        <w:rPr>
          <w:rFonts w:hint="eastAsia"/>
        </w:rPr>
        <w:t>が</w:t>
      </w:r>
      <w:r w:rsidR="006531AC" w:rsidRPr="007E6928">
        <w:rPr>
          <w:rFonts w:hint="eastAsia"/>
        </w:rPr>
        <w:t>重要と</w:t>
      </w:r>
      <w:r w:rsidR="007D7595">
        <w:rPr>
          <w:rFonts w:hint="eastAsia"/>
        </w:rPr>
        <w:t>し</w:t>
      </w:r>
      <w:r w:rsidR="006531AC" w:rsidRPr="007E6928">
        <w:rPr>
          <w:rFonts w:hint="eastAsia"/>
        </w:rPr>
        <w:t>ています。</w:t>
      </w:r>
    </w:p>
    <w:p w14:paraId="7BB04606" w14:textId="04EF787B" w:rsidR="00F51355" w:rsidRPr="007E6928" w:rsidRDefault="00E979B5" w:rsidP="00E979B5">
      <w:pPr>
        <w:snapToGrid w:val="0"/>
        <w:ind w:firstLineChars="100" w:firstLine="220"/>
      </w:pPr>
      <w:r w:rsidRPr="007E6928">
        <w:rPr>
          <w:rFonts w:hint="eastAsia"/>
        </w:rPr>
        <w:t>東京都では、</w:t>
      </w:r>
      <w:r w:rsidR="00F51355" w:rsidRPr="007E6928">
        <w:rPr>
          <w:rFonts w:hint="eastAsia"/>
        </w:rPr>
        <w:t>「東京都特別支援教育推進</w:t>
      </w:r>
      <w:r w:rsidR="002406EF">
        <w:rPr>
          <w:rFonts w:hint="eastAsia"/>
        </w:rPr>
        <w:t>計画</w:t>
      </w:r>
      <w:r w:rsidR="00F51355" w:rsidRPr="007E6928">
        <w:rPr>
          <w:rFonts w:hint="eastAsia"/>
        </w:rPr>
        <w:t>（第二期）第二次実施計画」において、社会状況の変化等に対応するため「インクルーシブな教育の推進」「医療的ケア児への支援の充実」「デジタルを活用した教育の推進」の３点に重点が置かれ、区市町村と一体的に特別支援教育を推進し、全ての学校・学級に特別な指導・支援を必要とする子どもが在籍する</w:t>
      </w:r>
      <w:r w:rsidR="007D7595">
        <w:rPr>
          <w:rFonts w:hint="eastAsia"/>
        </w:rPr>
        <w:t>、</w:t>
      </w:r>
      <w:r w:rsidR="00F51355" w:rsidRPr="007E6928">
        <w:rPr>
          <w:rFonts w:hint="eastAsia"/>
        </w:rPr>
        <w:t>との認識のもとで特別支援教育を充実する方向性となっています。</w:t>
      </w:r>
    </w:p>
    <w:p w14:paraId="3BFE91C4" w14:textId="59C2AC1B" w:rsidR="00E979B5" w:rsidRPr="005F18E0" w:rsidRDefault="00E979B5" w:rsidP="00E979B5">
      <w:pPr>
        <w:snapToGrid w:val="0"/>
        <w:ind w:firstLineChars="100" w:firstLine="220"/>
      </w:pPr>
      <w:r w:rsidRPr="005F18E0">
        <w:rPr>
          <w:rFonts w:hint="eastAsia"/>
        </w:rPr>
        <w:t>区においても、これまでの</w:t>
      </w:r>
      <w:r w:rsidR="00F51355" w:rsidRPr="005F18E0">
        <w:rPr>
          <w:rFonts w:hint="eastAsia"/>
        </w:rPr>
        <w:t>取組</w:t>
      </w:r>
      <w:r w:rsidRPr="005F18E0">
        <w:rPr>
          <w:rFonts w:hint="eastAsia"/>
        </w:rPr>
        <w:t>の成果</w:t>
      </w:r>
      <w:r w:rsidR="00F51355" w:rsidRPr="005F18E0">
        <w:rPr>
          <w:rFonts w:hint="eastAsia"/>
        </w:rPr>
        <w:t>や</w:t>
      </w:r>
      <w:r w:rsidRPr="005F18E0">
        <w:rPr>
          <w:rFonts w:hint="eastAsia"/>
        </w:rPr>
        <w:t>国</w:t>
      </w:r>
      <w:r w:rsidR="00F51355" w:rsidRPr="005F18E0">
        <w:rPr>
          <w:rFonts w:hint="eastAsia"/>
        </w:rPr>
        <w:t>・</w:t>
      </w:r>
      <w:r w:rsidRPr="005F18E0">
        <w:rPr>
          <w:rFonts w:hint="eastAsia"/>
        </w:rPr>
        <w:t>都の動向を踏まえ、特別支援教育の</w:t>
      </w:r>
      <w:r w:rsidR="002240CD" w:rsidRPr="005F18E0">
        <w:rPr>
          <w:rFonts w:hint="eastAsia"/>
        </w:rPr>
        <w:t>充実</w:t>
      </w:r>
      <w:r w:rsidRPr="005F18E0">
        <w:rPr>
          <w:rFonts w:hint="eastAsia"/>
        </w:rPr>
        <w:t>に向け</w:t>
      </w:r>
      <w:r w:rsidR="00F51355" w:rsidRPr="005F18E0">
        <w:rPr>
          <w:rFonts w:hint="eastAsia"/>
        </w:rPr>
        <w:t>、</w:t>
      </w:r>
      <w:r w:rsidR="002240CD" w:rsidRPr="005F18E0">
        <w:rPr>
          <w:rFonts w:hint="eastAsia"/>
        </w:rPr>
        <w:t>特別支援教室の全校設置や医療的ケア児への対応、教員の専門性の向上やICT活用の促進などの取組を進めてきました。</w:t>
      </w:r>
      <w:r w:rsidR="004325EA" w:rsidRPr="005F18E0">
        <w:rPr>
          <w:rFonts w:hint="eastAsia"/>
        </w:rPr>
        <w:t>しかし近年</w:t>
      </w:r>
      <w:r w:rsidR="008176B1" w:rsidRPr="005F18E0">
        <w:rPr>
          <w:rFonts w:hint="eastAsia"/>
        </w:rPr>
        <w:t>は、特別支援学級や支援教室の在籍数の増加、様々な障害によ</w:t>
      </w:r>
      <w:r w:rsidR="007D7595">
        <w:rPr>
          <w:rFonts w:hint="eastAsia"/>
        </w:rPr>
        <w:t>り</w:t>
      </w:r>
      <w:r w:rsidR="008176B1" w:rsidRPr="005F18E0">
        <w:rPr>
          <w:rFonts w:hint="eastAsia"/>
        </w:rPr>
        <w:t>通常学級での</w:t>
      </w:r>
      <w:r w:rsidR="00391717">
        <w:rPr>
          <w:rFonts w:hint="eastAsia"/>
        </w:rPr>
        <w:t>支援</w:t>
      </w:r>
      <w:r w:rsidR="004325EA" w:rsidRPr="005F18E0">
        <w:rPr>
          <w:rFonts w:hint="eastAsia"/>
        </w:rPr>
        <w:t>が必要な児童生徒の増加</w:t>
      </w:r>
      <w:r w:rsidR="008176B1" w:rsidRPr="005F18E0">
        <w:rPr>
          <w:rFonts w:hint="eastAsia"/>
        </w:rPr>
        <w:t>など</w:t>
      </w:r>
      <w:r w:rsidR="002240CD" w:rsidRPr="005F18E0">
        <w:rPr>
          <w:rFonts w:hint="eastAsia"/>
        </w:rPr>
        <w:t>、</w:t>
      </w:r>
      <w:r w:rsidR="008176B1" w:rsidRPr="005F18E0">
        <w:rPr>
          <w:rFonts w:hint="eastAsia"/>
        </w:rPr>
        <w:t>多様なニーズに対応し一人ひとりの状況に応じた</w:t>
      </w:r>
      <w:r w:rsidR="004325EA" w:rsidRPr="005F18E0">
        <w:rPr>
          <w:rFonts w:hint="eastAsia"/>
        </w:rPr>
        <w:t>支援の充実が必要となっています。</w:t>
      </w:r>
    </w:p>
    <w:p w14:paraId="08A156B3" w14:textId="24B0C06A" w:rsidR="001B2365" w:rsidRPr="005F18E0" w:rsidRDefault="001B2365" w:rsidP="00E979B5">
      <w:pPr>
        <w:snapToGrid w:val="0"/>
        <w:ind w:firstLineChars="100" w:firstLine="220"/>
      </w:pPr>
      <w:r w:rsidRPr="005F18E0">
        <w:rPr>
          <w:rFonts w:hint="eastAsia"/>
        </w:rPr>
        <w:t>そこで区では、</w:t>
      </w:r>
      <w:r w:rsidR="00A65ADB" w:rsidRPr="005F18E0">
        <w:rPr>
          <w:rFonts w:hint="eastAsia"/>
        </w:rPr>
        <w:t>特別支援教育に関わる区立小中学校の児童生徒</w:t>
      </w:r>
      <w:r w:rsidR="00E421E0">
        <w:rPr>
          <w:rFonts w:hint="eastAsia"/>
        </w:rPr>
        <w:t>や</w:t>
      </w:r>
      <w:r w:rsidR="00E421E0" w:rsidRPr="005F18E0">
        <w:rPr>
          <w:rFonts w:hint="eastAsia"/>
        </w:rPr>
        <w:t>保護者</w:t>
      </w:r>
      <w:r w:rsidR="00A65ADB" w:rsidRPr="005F18E0">
        <w:rPr>
          <w:rFonts w:hint="eastAsia"/>
        </w:rPr>
        <w:t>、および</w:t>
      </w:r>
      <w:r w:rsidR="00E421E0" w:rsidRPr="005F18E0">
        <w:rPr>
          <w:rFonts w:hint="eastAsia"/>
        </w:rPr>
        <w:t>教員</w:t>
      </w:r>
      <w:r w:rsidR="00A65ADB" w:rsidRPr="005F18E0">
        <w:rPr>
          <w:rFonts w:hint="eastAsia"/>
        </w:rPr>
        <w:t>へアンケート調査を実施し、それぞれの立場からのニーズや現行の特別支援教育についての意見等を</w:t>
      </w:r>
      <w:r w:rsidR="00D63A54">
        <w:rPr>
          <w:rFonts w:hint="eastAsia"/>
        </w:rPr>
        <w:t>確認する</w:t>
      </w:r>
      <w:r w:rsidR="00D97E2B">
        <w:rPr>
          <w:rFonts w:hint="eastAsia"/>
        </w:rPr>
        <w:t>と</w:t>
      </w:r>
      <w:r w:rsidR="00A65ADB" w:rsidRPr="005F18E0">
        <w:rPr>
          <w:rFonts w:hint="eastAsia"/>
        </w:rPr>
        <w:t>ともに、</w:t>
      </w:r>
      <w:r w:rsidR="001717E4" w:rsidRPr="005F18E0">
        <w:rPr>
          <w:rFonts w:hint="eastAsia"/>
        </w:rPr>
        <w:t>学識経験者・医師・保護者等の代表・学校関係者等を委員とし</w:t>
      </w:r>
      <w:r w:rsidR="00A65ADB" w:rsidRPr="005F18E0">
        <w:rPr>
          <w:rFonts w:hint="eastAsia"/>
        </w:rPr>
        <w:t>た</w:t>
      </w:r>
      <w:r w:rsidR="001717E4" w:rsidRPr="005F18E0">
        <w:rPr>
          <w:rFonts w:hint="eastAsia"/>
        </w:rPr>
        <w:t>「特別支援教育</w:t>
      </w:r>
      <w:r w:rsidR="008B1FFA" w:rsidRPr="005F18E0">
        <w:rPr>
          <w:rFonts w:hint="eastAsia"/>
        </w:rPr>
        <w:t>推進</w:t>
      </w:r>
      <w:r w:rsidR="001717E4" w:rsidRPr="005F18E0">
        <w:rPr>
          <w:rFonts w:hint="eastAsia"/>
        </w:rPr>
        <w:t>委員会」</w:t>
      </w:r>
      <w:r w:rsidR="008B1FFA" w:rsidRPr="005F18E0">
        <w:rPr>
          <w:rFonts w:hint="eastAsia"/>
        </w:rPr>
        <w:t>において</w:t>
      </w:r>
      <w:r w:rsidR="001717E4" w:rsidRPr="005F18E0">
        <w:rPr>
          <w:rFonts w:hint="eastAsia"/>
        </w:rPr>
        <w:t>、今後の特別支援教育推進にあたっての理念や基本的な考え方</w:t>
      </w:r>
      <w:r w:rsidR="00E3384C" w:rsidRPr="005F18E0">
        <w:rPr>
          <w:rFonts w:hint="eastAsia"/>
        </w:rPr>
        <w:t>および</w:t>
      </w:r>
      <w:r w:rsidR="001717E4" w:rsidRPr="005F18E0">
        <w:rPr>
          <w:rFonts w:hint="eastAsia"/>
        </w:rPr>
        <w:t>具体的な取組について検討を</w:t>
      </w:r>
      <w:r w:rsidR="00A65ADB" w:rsidRPr="005F18E0">
        <w:rPr>
          <w:rFonts w:hint="eastAsia"/>
        </w:rPr>
        <w:t>行いました。</w:t>
      </w:r>
    </w:p>
    <w:p w14:paraId="302AE957" w14:textId="40CA68A2" w:rsidR="00E979B5" w:rsidRPr="005F18E0" w:rsidRDefault="00A65ADB" w:rsidP="00E979B5">
      <w:pPr>
        <w:snapToGrid w:val="0"/>
        <w:ind w:firstLineChars="100" w:firstLine="220"/>
      </w:pPr>
      <w:r w:rsidRPr="005F18E0">
        <w:rPr>
          <w:rFonts w:hint="eastAsia"/>
        </w:rPr>
        <w:t>本</w:t>
      </w:r>
      <w:r w:rsidR="008B1FFA" w:rsidRPr="005F18E0">
        <w:rPr>
          <w:rFonts w:hint="eastAsia"/>
        </w:rPr>
        <w:t>冊子</w:t>
      </w:r>
      <w:r w:rsidRPr="005F18E0">
        <w:rPr>
          <w:rFonts w:hint="eastAsia"/>
        </w:rPr>
        <w:t>は、これらの検討結果を「練馬区特別支援教育実施方針」としてまとめたものです。</w:t>
      </w:r>
    </w:p>
    <w:p w14:paraId="785C5D82" w14:textId="1B04A8A3" w:rsidR="00A65ADB" w:rsidRPr="00C55315" w:rsidRDefault="00E979B5" w:rsidP="00A65ADB">
      <w:pPr>
        <w:snapToGrid w:val="0"/>
        <w:ind w:firstLineChars="100" w:firstLine="220"/>
      </w:pPr>
      <w:r w:rsidRPr="005F18E0">
        <w:rPr>
          <w:rFonts w:hint="eastAsia"/>
        </w:rPr>
        <w:t>この</w:t>
      </w:r>
      <w:r w:rsidR="00A65ADB" w:rsidRPr="005F18E0">
        <w:rPr>
          <w:rFonts w:hint="eastAsia"/>
        </w:rPr>
        <w:t>実施方</w:t>
      </w:r>
      <w:r w:rsidR="00A65ADB" w:rsidRPr="007E6928">
        <w:rPr>
          <w:rFonts w:hint="eastAsia"/>
        </w:rPr>
        <w:t>針</w:t>
      </w:r>
      <w:r w:rsidRPr="007E6928">
        <w:rPr>
          <w:rFonts w:hint="eastAsia"/>
        </w:rPr>
        <w:t>に基づき、</w:t>
      </w:r>
      <w:r w:rsidR="00A65ADB" w:rsidRPr="007E6928">
        <w:rPr>
          <w:rFonts w:hint="eastAsia"/>
        </w:rPr>
        <w:t>今後の区立小中学校における特別支援教育や支援を必要とする児童生徒への取組を充実させていきます。</w:t>
      </w:r>
    </w:p>
    <w:p w14:paraId="55D6781F" w14:textId="5489F127" w:rsidR="003426AE" w:rsidRPr="00DF0275" w:rsidRDefault="0017773E" w:rsidP="0017773E">
      <w:pPr>
        <w:snapToGrid w:val="0"/>
        <w:spacing w:beforeLines="50" w:before="169"/>
        <w:jc w:val="center"/>
        <w:rPr>
          <w:b/>
          <w:bCs/>
          <w:color w:val="000000" w:themeColor="text1"/>
        </w:rPr>
      </w:pPr>
      <w:r w:rsidRPr="00DF0275">
        <w:rPr>
          <w:rFonts w:hint="eastAsia"/>
          <w:b/>
          <w:bCs/>
          <w:color w:val="000000" w:themeColor="text1"/>
        </w:rPr>
        <w:t>練馬区特別支援教育実施方針の位置付け</w:t>
      </w:r>
    </w:p>
    <w:tbl>
      <w:tblPr>
        <w:tblStyle w:val="ae"/>
        <w:tblpPr w:vertAnchor="text" w:tblpXSpec="center" w:tblpY="1"/>
        <w:tblOverlap w:val="never"/>
        <w:tblW w:w="0" w:type="auto"/>
        <w:tblLayout w:type="fixed"/>
        <w:tblCellMar>
          <w:top w:w="57" w:type="dxa"/>
          <w:left w:w="57" w:type="dxa"/>
          <w:bottom w:w="57" w:type="dxa"/>
          <w:right w:w="57" w:type="dxa"/>
        </w:tblCellMar>
        <w:tblLook w:val="04A0" w:firstRow="1" w:lastRow="0" w:firstColumn="1" w:lastColumn="0" w:noHBand="0" w:noVBand="1"/>
      </w:tblPr>
      <w:tblGrid>
        <w:gridCol w:w="3969"/>
        <w:gridCol w:w="851"/>
        <w:gridCol w:w="3969"/>
      </w:tblGrid>
      <w:tr w:rsidR="001A5B0A" w:rsidRPr="001A5B0A" w14:paraId="588C532C" w14:textId="77777777" w:rsidTr="0086214B">
        <w:tc>
          <w:tcPr>
            <w:tcW w:w="3969" w:type="dxa"/>
            <w:shd w:val="clear" w:color="auto" w:fill="501549" w:themeFill="accent5" w:themeFillShade="80"/>
          </w:tcPr>
          <w:p w14:paraId="2626D185" w14:textId="77777777" w:rsidR="001A5B0A" w:rsidRDefault="00DF0275" w:rsidP="00C6189F">
            <w:pPr>
              <w:snapToGrid w:val="0"/>
              <w:jc w:val="center"/>
              <w:rPr>
                <w:rFonts w:ascii="BIZ UDゴシック" w:eastAsia="BIZ UDゴシック" w:hAnsi="BIZ UDゴシック"/>
                <w:b/>
                <w:bCs/>
                <w:color w:val="FFFFFF" w:themeColor="background1"/>
                <w:sz w:val="20"/>
                <w:szCs w:val="20"/>
              </w:rPr>
            </w:pPr>
            <w:r>
              <w:rPr>
                <w:rFonts w:ascii="BIZ UDゴシック" w:eastAsia="BIZ UDゴシック" w:hAnsi="BIZ UDゴシック" w:hint="eastAsia"/>
                <w:b/>
                <w:bCs/>
                <w:color w:val="FFFFFF" w:themeColor="background1"/>
                <w:sz w:val="20"/>
                <w:szCs w:val="20"/>
              </w:rPr>
              <w:t>みどり風吹くまちビジョン</w:t>
            </w:r>
          </w:p>
          <w:p w14:paraId="510103E3" w14:textId="45E36000" w:rsidR="00DF0275" w:rsidRPr="001A5B0A" w:rsidRDefault="00DF0275" w:rsidP="00C6189F">
            <w:pPr>
              <w:snapToGrid w:val="0"/>
              <w:jc w:val="center"/>
              <w:rPr>
                <w:rFonts w:ascii="BIZ UDゴシック" w:eastAsia="BIZ UDゴシック" w:hAnsi="BIZ UDゴシック"/>
                <w:b/>
                <w:bCs/>
                <w:color w:val="000000" w:themeColor="text1"/>
                <w:sz w:val="20"/>
                <w:szCs w:val="20"/>
              </w:rPr>
            </w:pPr>
            <w:r>
              <w:rPr>
                <w:rFonts w:ascii="BIZ UDゴシック" w:eastAsia="BIZ UDゴシック" w:hAnsi="BIZ UDゴシック" w:hint="eastAsia"/>
                <w:b/>
                <w:bCs/>
                <w:color w:val="FFFFFF" w:themeColor="background1"/>
                <w:sz w:val="20"/>
                <w:szCs w:val="20"/>
              </w:rPr>
              <w:t>（基本計画）</w:t>
            </w:r>
          </w:p>
        </w:tc>
        <w:tc>
          <w:tcPr>
            <w:tcW w:w="851" w:type="dxa"/>
            <w:tcBorders>
              <w:top w:val="nil"/>
              <w:bottom w:val="nil"/>
            </w:tcBorders>
          </w:tcPr>
          <w:p w14:paraId="2EFF05B7" w14:textId="2BC2E9A6" w:rsidR="001A5B0A" w:rsidRPr="001A5B0A" w:rsidRDefault="00DF0275" w:rsidP="00C6189F">
            <w:pPr>
              <w:snapToGrid w:val="0"/>
              <w:jc w:val="center"/>
              <w:rPr>
                <w:rFonts w:ascii="BIZ UDゴシック" w:eastAsia="BIZ UDゴシック" w:hAnsi="BIZ UDゴシック"/>
                <w:color w:val="000000" w:themeColor="text1"/>
                <w:sz w:val="20"/>
                <w:szCs w:val="20"/>
              </w:rPr>
            </w:pPr>
            <w:r w:rsidRPr="00D10698">
              <w:rPr>
                <w:rFonts w:ascii="BIZ UDゴシック" w:eastAsia="BIZ UDゴシック" w:hAnsi="BIZ UDゴシック" w:hint="eastAsia"/>
                <w:color w:val="000000" w:themeColor="text1"/>
                <w:sz w:val="40"/>
                <w:szCs w:val="40"/>
              </w:rPr>
              <w:t>▶</w:t>
            </w:r>
          </w:p>
        </w:tc>
        <w:tc>
          <w:tcPr>
            <w:tcW w:w="3969" w:type="dxa"/>
            <w:shd w:val="clear" w:color="auto" w:fill="E97132" w:themeFill="accent2"/>
            <w:vAlign w:val="center"/>
          </w:tcPr>
          <w:p w14:paraId="088B06B0" w14:textId="1105F1BF" w:rsidR="001A5B0A" w:rsidRPr="001A5B0A" w:rsidRDefault="00DF0275" w:rsidP="00C6189F">
            <w:pPr>
              <w:snapToGrid w:val="0"/>
              <w:jc w:val="center"/>
              <w:rPr>
                <w:rFonts w:ascii="BIZ UDゴシック" w:eastAsia="BIZ UDゴシック" w:hAnsi="BIZ UDゴシック"/>
                <w:b/>
                <w:bCs/>
                <w:color w:val="000000" w:themeColor="text1"/>
                <w:sz w:val="20"/>
                <w:szCs w:val="20"/>
              </w:rPr>
            </w:pPr>
            <w:r w:rsidRPr="004D38AE">
              <w:rPr>
                <w:rFonts w:ascii="BIZ UDゴシック" w:eastAsia="BIZ UDゴシック" w:hAnsi="BIZ UDゴシック" w:hint="eastAsia"/>
                <w:b/>
                <w:bCs/>
                <w:color w:val="FFFFFF" w:themeColor="background1"/>
                <w:sz w:val="20"/>
                <w:szCs w:val="20"/>
              </w:rPr>
              <w:t>教育・子育て大綱</w:t>
            </w:r>
          </w:p>
        </w:tc>
      </w:tr>
      <w:tr w:rsidR="001A5B0A" w:rsidRPr="001A5B0A" w14:paraId="4E4EBEB0" w14:textId="77777777" w:rsidTr="00C6189F">
        <w:tc>
          <w:tcPr>
            <w:tcW w:w="3969" w:type="dxa"/>
            <w:tcBorders>
              <w:left w:val="nil"/>
              <w:right w:val="nil"/>
            </w:tcBorders>
            <w:shd w:val="clear" w:color="auto" w:fill="auto"/>
          </w:tcPr>
          <w:p w14:paraId="1A5F9288" w14:textId="10D28BD5" w:rsidR="001A5B0A" w:rsidRPr="001A5B0A" w:rsidRDefault="00DF0275" w:rsidP="00C6189F">
            <w:pPr>
              <w:snapToGrid w:val="0"/>
              <w:jc w:val="center"/>
              <w:rPr>
                <w:rFonts w:ascii="BIZ UDゴシック" w:eastAsia="BIZ UDゴシック" w:hAnsi="BIZ UDゴシック"/>
                <w:color w:val="000000" w:themeColor="text1"/>
                <w:sz w:val="20"/>
                <w:szCs w:val="20"/>
              </w:rPr>
            </w:pPr>
            <w:r w:rsidRPr="001A5B0A">
              <w:rPr>
                <w:rFonts w:ascii="BIZ UDゴシック" w:eastAsia="BIZ UDゴシック" w:hAnsi="BIZ UDゴシック" w:hint="eastAsia"/>
                <w:color w:val="000000" w:themeColor="text1"/>
                <w:w w:val="600"/>
                <w:sz w:val="20"/>
                <w:szCs w:val="20"/>
              </w:rPr>
              <w:t>▼</w:t>
            </w:r>
          </w:p>
        </w:tc>
        <w:tc>
          <w:tcPr>
            <w:tcW w:w="851" w:type="dxa"/>
            <w:tcBorders>
              <w:top w:val="nil"/>
              <w:left w:val="nil"/>
              <w:bottom w:val="nil"/>
              <w:right w:val="nil"/>
            </w:tcBorders>
            <w:shd w:val="clear" w:color="auto" w:fill="auto"/>
          </w:tcPr>
          <w:p w14:paraId="5F853330" w14:textId="77777777" w:rsidR="001A5B0A" w:rsidRPr="001A5B0A" w:rsidRDefault="001A5B0A" w:rsidP="00C6189F">
            <w:pPr>
              <w:snapToGrid w:val="0"/>
              <w:jc w:val="center"/>
              <w:rPr>
                <w:rFonts w:ascii="BIZ UDゴシック" w:eastAsia="BIZ UDゴシック" w:hAnsi="BIZ UDゴシック"/>
                <w:color w:val="000000" w:themeColor="text1"/>
                <w:sz w:val="20"/>
                <w:szCs w:val="20"/>
              </w:rPr>
            </w:pPr>
          </w:p>
        </w:tc>
        <w:tc>
          <w:tcPr>
            <w:tcW w:w="3969" w:type="dxa"/>
            <w:tcBorders>
              <w:left w:val="nil"/>
              <w:right w:val="nil"/>
            </w:tcBorders>
            <w:shd w:val="clear" w:color="auto" w:fill="auto"/>
          </w:tcPr>
          <w:p w14:paraId="140992BB" w14:textId="1377234D" w:rsidR="001A5B0A" w:rsidRPr="001A5B0A" w:rsidRDefault="00C6189F" w:rsidP="00C6189F">
            <w:pPr>
              <w:snapToGrid w:val="0"/>
              <w:jc w:val="center"/>
              <w:rPr>
                <w:rFonts w:ascii="BIZ UDゴシック" w:eastAsia="BIZ UDゴシック" w:hAnsi="BIZ UDゴシック"/>
                <w:color w:val="000000" w:themeColor="text1"/>
                <w:sz w:val="20"/>
                <w:szCs w:val="20"/>
              </w:rPr>
            </w:pPr>
            <w:r w:rsidRPr="001A5B0A">
              <w:rPr>
                <w:rFonts w:ascii="BIZ UDゴシック" w:eastAsia="BIZ UDゴシック" w:hAnsi="BIZ UDゴシック" w:hint="eastAsia"/>
                <w:color w:val="000000" w:themeColor="text1"/>
                <w:w w:val="600"/>
                <w:sz w:val="20"/>
                <w:szCs w:val="20"/>
              </w:rPr>
              <w:t>▼</w:t>
            </w:r>
          </w:p>
        </w:tc>
      </w:tr>
      <w:tr w:rsidR="001A5B0A" w:rsidRPr="001A5B0A" w14:paraId="174C162D" w14:textId="77777777" w:rsidTr="009411C4">
        <w:tc>
          <w:tcPr>
            <w:tcW w:w="3969" w:type="dxa"/>
            <w:tcBorders>
              <w:bottom w:val="single" w:sz="4" w:space="0" w:color="auto"/>
            </w:tcBorders>
            <w:shd w:val="clear" w:color="auto" w:fill="A02B93" w:themeFill="accent5"/>
          </w:tcPr>
          <w:p w14:paraId="7FEB1C06" w14:textId="77777777" w:rsidR="001A5B0A" w:rsidRDefault="00C6189F" w:rsidP="00C6189F">
            <w:pPr>
              <w:snapToGrid w:val="0"/>
              <w:jc w:val="center"/>
              <w:rPr>
                <w:rFonts w:ascii="BIZ UDゴシック" w:eastAsia="BIZ UDゴシック" w:hAnsi="BIZ UDゴシック"/>
                <w:b/>
                <w:bCs/>
                <w:color w:val="FFFFFF" w:themeColor="background1"/>
                <w:sz w:val="20"/>
                <w:szCs w:val="20"/>
              </w:rPr>
            </w:pPr>
            <w:r>
              <w:rPr>
                <w:rFonts w:ascii="BIZ UDゴシック" w:eastAsia="BIZ UDゴシック" w:hAnsi="BIZ UDゴシック" w:hint="eastAsia"/>
                <w:b/>
                <w:bCs/>
                <w:color w:val="FFFFFF" w:themeColor="background1"/>
                <w:sz w:val="20"/>
                <w:szCs w:val="20"/>
              </w:rPr>
              <w:t>アクションプラン</w:t>
            </w:r>
          </w:p>
          <w:p w14:paraId="3DF64CF7" w14:textId="588C6FF4" w:rsidR="00C6189F" w:rsidRPr="001A5B0A" w:rsidRDefault="00C6189F" w:rsidP="00C6189F">
            <w:pPr>
              <w:snapToGrid w:val="0"/>
              <w:jc w:val="center"/>
              <w:rPr>
                <w:rFonts w:ascii="BIZ UDゴシック" w:eastAsia="BIZ UDゴシック" w:hAnsi="BIZ UDゴシック"/>
                <w:b/>
                <w:bCs/>
                <w:color w:val="000000" w:themeColor="text1"/>
                <w:sz w:val="20"/>
                <w:szCs w:val="20"/>
              </w:rPr>
            </w:pPr>
            <w:r>
              <w:rPr>
                <w:rFonts w:ascii="BIZ UDゴシック" w:eastAsia="BIZ UDゴシック" w:hAnsi="BIZ UDゴシック" w:hint="eastAsia"/>
                <w:b/>
                <w:bCs/>
                <w:color w:val="FFFFFF" w:themeColor="background1"/>
                <w:sz w:val="20"/>
                <w:szCs w:val="20"/>
              </w:rPr>
              <w:t>（戦略計画・年度別取組計画）</w:t>
            </w:r>
          </w:p>
        </w:tc>
        <w:tc>
          <w:tcPr>
            <w:tcW w:w="851" w:type="dxa"/>
            <w:tcBorders>
              <w:top w:val="nil"/>
              <w:bottom w:val="nil"/>
            </w:tcBorders>
          </w:tcPr>
          <w:p w14:paraId="2CF37034" w14:textId="6F506E68" w:rsidR="001A5B0A" w:rsidRPr="001A5B0A" w:rsidRDefault="001A5B0A" w:rsidP="00C6189F">
            <w:pPr>
              <w:snapToGrid w:val="0"/>
              <w:jc w:val="center"/>
              <w:rPr>
                <w:rFonts w:ascii="BIZ UDゴシック" w:eastAsia="BIZ UDゴシック" w:hAnsi="BIZ UDゴシック"/>
                <w:color w:val="000000" w:themeColor="text1"/>
                <w:sz w:val="40"/>
                <w:szCs w:val="40"/>
              </w:rPr>
            </w:pPr>
          </w:p>
        </w:tc>
        <w:tc>
          <w:tcPr>
            <w:tcW w:w="3969" w:type="dxa"/>
            <w:shd w:val="clear" w:color="auto" w:fill="FAE2D5" w:themeFill="accent2" w:themeFillTint="33"/>
            <w:vAlign w:val="center"/>
          </w:tcPr>
          <w:p w14:paraId="122457E1" w14:textId="7C232B47" w:rsidR="001A5B0A" w:rsidRPr="001A5B0A" w:rsidRDefault="00C6189F" w:rsidP="00C6189F">
            <w:pPr>
              <w:snapToGrid w:val="0"/>
              <w:jc w:val="center"/>
              <w:rPr>
                <w:rFonts w:ascii="BIZ UDゴシック" w:eastAsia="BIZ UDゴシック" w:hAnsi="BIZ UDゴシック"/>
                <w:color w:val="000000" w:themeColor="text1"/>
                <w:sz w:val="20"/>
                <w:szCs w:val="20"/>
              </w:rPr>
            </w:pPr>
            <w:r w:rsidRPr="004D38AE">
              <w:rPr>
                <w:rFonts w:ascii="BIZ UDゴシック" w:eastAsia="BIZ UDゴシック" w:hAnsi="BIZ UDゴシック" w:hint="eastAsia"/>
                <w:color w:val="000000" w:themeColor="text1"/>
                <w:sz w:val="20"/>
                <w:szCs w:val="20"/>
              </w:rPr>
              <w:t>教育振興基本計画</w:t>
            </w:r>
          </w:p>
        </w:tc>
      </w:tr>
      <w:tr w:rsidR="001A5B0A" w:rsidRPr="001A5B0A" w14:paraId="4A18B432" w14:textId="77777777" w:rsidTr="00C6189F">
        <w:tc>
          <w:tcPr>
            <w:tcW w:w="3969" w:type="dxa"/>
            <w:tcBorders>
              <w:left w:val="nil"/>
              <w:bottom w:val="nil"/>
              <w:right w:val="nil"/>
            </w:tcBorders>
            <w:shd w:val="clear" w:color="auto" w:fill="C1E4F5" w:themeFill="accent1" w:themeFillTint="33"/>
          </w:tcPr>
          <w:p w14:paraId="5CFB821B" w14:textId="629FC035" w:rsidR="001A5B0A" w:rsidRPr="001A5B0A" w:rsidRDefault="00E44CDF" w:rsidP="00C6189F">
            <w:pPr>
              <w:snapToGrid w:val="0"/>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支援が必要な子どもたちへの取組の充実</w:t>
            </w:r>
          </w:p>
        </w:tc>
        <w:tc>
          <w:tcPr>
            <w:tcW w:w="851" w:type="dxa"/>
            <w:tcBorders>
              <w:top w:val="nil"/>
              <w:left w:val="nil"/>
              <w:bottom w:val="nil"/>
              <w:right w:val="nil"/>
            </w:tcBorders>
            <w:shd w:val="clear" w:color="auto" w:fill="auto"/>
          </w:tcPr>
          <w:p w14:paraId="37BB23C5" w14:textId="77777777" w:rsidR="001A5B0A" w:rsidRPr="001A5B0A" w:rsidRDefault="001A5B0A" w:rsidP="00C6189F">
            <w:pPr>
              <w:snapToGrid w:val="0"/>
              <w:jc w:val="center"/>
              <w:rPr>
                <w:rFonts w:ascii="BIZ UDゴシック" w:eastAsia="BIZ UDゴシック" w:hAnsi="BIZ UDゴシック"/>
                <w:color w:val="000000" w:themeColor="text1"/>
                <w:sz w:val="20"/>
                <w:szCs w:val="20"/>
              </w:rPr>
            </w:pPr>
          </w:p>
        </w:tc>
        <w:tc>
          <w:tcPr>
            <w:tcW w:w="3969" w:type="dxa"/>
            <w:tcBorders>
              <w:left w:val="nil"/>
              <w:bottom w:val="double" w:sz="4" w:space="0" w:color="auto"/>
              <w:right w:val="nil"/>
            </w:tcBorders>
            <w:shd w:val="clear" w:color="auto" w:fill="auto"/>
          </w:tcPr>
          <w:p w14:paraId="21580DDE" w14:textId="5C9207A1" w:rsidR="001A5B0A" w:rsidRPr="001A5B0A" w:rsidRDefault="00C6189F" w:rsidP="00C6189F">
            <w:pPr>
              <w:snapToGrid w:val="0"/>
              <w:jc w:val="center"/>
              <w:rPr>
                <w:rFonts w:ascii="BIZ UDゴシック" w:eastAsia="BIZ UDゴシック" w:hAnsi="BIZ UDゴシック"/>
                <w:color w:val="000000" w:themeColor="text1"/>
                <w:sz w:val="20"/>
                <w:szCs w:val="20"/>
              </w:rPr>
            </w:pPr>
            <w:r w:rsidRPr="001A5B0A">
              <w:rPr>
                <w:rFonts w:ascii="BIZ UDゴシック" w:eastAsia="BIZ UDゴシック" w:hAnsi="BIZ UDゴシック" w:hint="eastAsia"/>
                <w:color w:val="000000" w:themeColor="text1"/>
                <w:w w:val="600"/>
                <w:sz w:val="20"/>
                <w:szCs w:val="20"/>
              </w:rPr>
              <w:t>▼</w:t>
            </w:r>
          </w:p>
        </w:tc>
      </w:tr>
      <w:tr w:rsidR="00C6189F" w:rsidRPr="001A5B0A" w14:paraId="3805F743" w14:textId="77777777" w:rsidTr="00C6189F">
        <w:tc>
          <w:tcPr>
            <w:tcW w:w="3969" w:type="dxa"/>
            <w:tcBorders>
              <w:top w:val="nil"/>
              <w:left w:val="nil"/>
              <w:bottom w:val="nil"/>
              <w:right w:val="nil"/>
            </w:tcBorders>
            <w:shd w:val="clear" w:color="auto" w:fill="C1E4F5" w:themeFill="accent1" w:themeFillTint="33"/>
          </w:tcPr>
          <w:p w14:paraId="1108E9AA" w14:textId="2830066B" w:rsidR="00C6189F" w:rsidRPr="00EB4D9C" w:rsidRDefault="00E44CDF" w:rsidP="00C6189F">
            <w:pPr>
              <w:snapToGrid w:val="0"/>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 xml:space="preserve">→　</w:t>
            </w:r>
            <w:r w:rsidR="00C6189F" w:rsidRPr="00EB4D9C">
              <w:rPr>
                <w:rFonts w:ascii="BIZ UDゴシック" w:eastAsia="BIZ UDゴシック" w:hAnsi="BIZ UDゴシック" w:hint="eastAsia"/>
                <w:color w:val="000000" w:themeColor="text1"/>
                <w:sz w:val="20"/>
                <w:szCs w:val="20"/>
              </w:rPr>
              <w:t>特別支援教育にかかる</w:t>
            </w:r>
          </w:p>
          <w:p w14:paraId="346C26CB" w14:textId="249215B6" w:rsidR="00C6189F" w:rsidRPr="001A5B0A" w:rsidRDefault="00C6189F" w:rsidP="00C6189F">
            <w:pPr>
              <w:snapToGrid w:val="0"/>
              <w:jc w:val="center"/>
              <w:rPr>
                <w:rFonts w:ascii="BIZ UDゴシック" w:eastAsia="BIZ UDゴシック" w:hAnsi="BIZ UDゴシック"/>
                <w:color w:val="000000" w:themeColor="text1"/>
                <w:sz w:val="20"/>
                <w:szCs w:val="20"/>
              </w:rPr>
            </w:pPr>
            <w:r w:rsidRPr="00EB4D9C">
              <w:rPr>
                <w:rFonts w:ascii="BIZ UDゴシック" w:eastAsia="BIZ UDゴシック" w:hAnsi="BIZ UDゴシック" w:hint="eastAsia"/>
                <w:color w:val="000000" w:themeColor="text1"/>
                <w:sz w:val="20"/>
                <w:szCs w:val="20"/>
              </w:rPr>
              <w:t>新たな方針を策定</w:t>
            </w:r>
          </w:p>
        </w:tc>
        <w:tc>
          <w:tcPr>
            <w:tcW w:w="851" w:type="dxa"/>
            <w:tcBorders>
              <w:top w:val="nil"/>
              <w:left w:val="nil"/>
              <w:bottom w:val="nil"/>
              <w:right w:val="double" w:sz="4" w:space="0" w:color="auto"/>
            </w:tcBorders>
          </w:tcPr>
          <w:p w14:paraId="34191AB4" w14:textId="4A99FA17" w:rsidR="00C6189F" w:rsidRPr="001A5B0A" w:rsidRDefault="00C6189F" w:rsidP="00C6189F">
            <w:pPr>
              <w:snapToGrid w:val="0"/>
              <w:jc w:val="center"/>
              <w:rPr>
                <w:rFonts w:ascii="BIZ UDゴシック" w:eastAsia="BIZ UDゴシック" w:hAnsi="BIZ UDゴシック"/>
                <w:color w:val="000000" w:themeColor="text1"/>
                <w:sz w:val="20"/>
                <w:szCs w:val="20"/>
              </w:rPr>
            </w:pPr>
            <w:r w:rsidRPr="00D10698">
              <w:rPr>
                <w:rFonts w:ascii="BIZ UDゴシック" w:eastAsia="BIZ UDゴシック" w:hAnsi="BIZ UDゴシック" w:hint="eastAsia"/>
                <w:color w:val="000000" w:themeColor="text1"/>
                <w:sz w:val="40"/>
                <w:szCs w:val="40"/>
              </w:rPr>
              <w:t>▶</w:t>
            </w:r>
          </w:p>
        </w:tc>
        <w:tc>
          <w:tcPr>
            <w:tcW w:w="3969" w:type="dxa"/>
            <w:tcBorders>
              <w:top w:val="double" w:sz="4" w:space="0" w:color="auto"/>
              <w:left w:val="double" w:sz="4" w:space="0" w:color="auto"/>
              <w:bottom w:val="double" w:sz="4" w:space="0" w:color="auto"/>
              <w:right w:val="double" w:sz="4" w:space="0" w:color="auto"/>
            </w:tcBorders>
            <w:shd w:val="clear" w:color="auto" w:fill="83CAEB" w:themeFill="accent1" w:themeFillTint="66"/>
            <w:vAlign w:val="center"/>
          </w:tcPr>
          <w:p w14:paraId="422246E1" w14:textId="6B018D1E" w:rsidR="00C6189F" w:rsidRPr="001A5B0A" w:rsidRDefault="00C6189F" w:rsidP="00C6189F">
            <w:pPr>
              <w:snapToGrid w:val="0"/>
              <w:jc w:val="center"/>
              <w:rPr>
                <w:rFonts w:ascii="BIZ UDゴシック" w:eastAsia="BIZ UDゴシック" w:hAnsi="BIZ UDゴシック"/>
                <w:color w:val="000000" w:themeColor="text1"/>
              </w:rPr>
            </w:pPr>
            <w:r w:rsidRPr="00C6189F">
              <w:rPr>
                <w:rFonts w:ascii="BIZ UDゴシック" w:eastAsia="BIZ UDゴシック" w:hAnsi="BIZ UDゴシック" w:hint="eastAsia"/>
                <w:b/>
                <w:bCs/>
                <w:color w:val="000000" w:themeColor="text1"/>
              </w:rPr>
              <w:t>練馬区特別支援教育実施方針</w:t>
            </w:r>
          </w:p>
        </w:tc>
      </w:tr>
    </w:tbl>
    <w:p w14:paraId="7D5BB13D" w14:textId="77777777" w:rsidR="00D10698" w:rsidRDefault="00D10698" w:rsidP="003426AE">
      <w:pPr>
        <w:snapToGrid w:val="0"/>
      </w:pPr>
    </w:p>
    <w:p w14:paraId="2C905CF9" w14:textId="77777777" w:rsidR="003426AE" w:rsidRDefault="003426AE" w:rsidP="003426AE">
      <w:pPr>
        <w:snapToGrid w:val="0"/>
        <w:sectPr w:rsidR="003426AE" w:rsidSect="003426AE">
          <w:footerReference w:type="default" r:id="rId8"/>
          <w:pgSz w:w="11906" w:h="16838" w:code="9"/>
          <w:pgMar w:top="1134" w:right="1134" w:bottom="1134" w:left="1134" w:header="454" w:footer="454" w:gutter="0"/>
          <w:pgNumType w:start="1"/>
          <w:cols w:space="425"/>
          <w:docGrid w:type="linesAndChars" w:linePitch="338"/>
        </w:sectPr>
      </w:pPr>
    </w:p>
    <w:p w14:paraId="62D02375" w14:textId="16A01A94" w:rsidR="003426AE" w:rsidRPr="00D31BA3" w:rsidRDefault="003426AE" w:rsidP="00DE55A6">
      <w:pPr>
        <w:snapToGrid w:val="0"/>
        <w:spacing w:afterLines="100" w:after="338"/>
        <w:rPr>
          <w:b/>
          <w:bCs/>
          <w:color w:val="0E2841" w:themeColor="text2"/>
          <w:sz w:val="28"/>
          <w:szCs w:val="28"/>
        </w:rPr>
      </w:pPr>
      <w:r w:rsidRPr="00D31BA3">
        <w:rPr>
          <w:rFonts w:hint="eastAsia"/>
          <w:b/>
          <w:bCs/>
          <w:color w:val="0E2841" w:themeColor="text2"/>
          <w:sz w:val="28"/>
          <w:szCs w:val="28"/>
        </w:rPr>
        <w:lastRenderedPageBreak/>
        <w:t>第２章　練馬区を取り巻く特別支援教育の動向</w:t>
      </w:r>
    </w:p>
    <w:p w14:paraId="7FD2116B" w14:textId="73E271A5" w:rsidR="003426AE" w:rsidRPr="00DE55A6" w:rsidRDefault="003426AE" w:rsidP="00FC56DF">
      <w:pPr>
        <w:snapToGrid w:val="0"/>
        <w:spacing w:beforeLines="100" w:before="338" w:afterLines="50" w:after="169"/>
        <w:rPr>
          <w:b/>
          <w:bCs/>
          <w:sz w:val="24"/>
          <w:szCs w:val="24"/>
        </w:rPr>
      </w:pPr>
      <w:r w:rsidRPr="00DE55A6">
        <w:rPr>
          <w:rFonts w:hint="eastAsia"/>
          <w:b/>
          <w:bCs/>
          <w:sz w:val="24"/>
          <w:szCs w:val="24"/>
        </w:rPr>
        <w:t>１　国の動向</w:t>
      </w:r>
    </w:p>
    <w:p w14:paraId="7345C3BD" w14:textId="737A7FD1" w:rsidR="00DE55A6" w:rsidRPr="005F18E0" w:rsidRDefault="00E52FD9" w:rsidP="00E52FD9">
      <w:pPr>
        <w:snapToGrid w:val="0"/>
        <w:ind w:firstLineChars="100" w:firstLine="220"/>
      </w:pPr>
      <w:r w:rsidRPr="00E52FD9">
        <w:rPr>
          <w:rFonts w:hint="eastAsia"/>
        </w:rPr>
        <w:t>「特別支援教育」とは、障害のある幼児</w:t>
      </w:r>
      <w:r w:rsidR="00AA0F90">
        <w:rPr>
          <w:rFonts w:hint="eastAsia"/>
        </w:rPr>
        <w:t>・</w:t>
      </w:r>
      <w:r w:rsidRPr="00E52FD9">
        <w:rPr>
          <w:rFonts w:hint="eastAsia"/>
        </w:rPr>
        <w:t>児童生徒の自立や社会参加に向けた主体的な取組を支援するという視点に立ち、幼児</w:t>
      </w:r>
      <w:r w:rsidR="00AA0F90">
        <w:rPr>
          <w:rFonts w:hint="eastAsia"/>
        </w:rPr>
        <w:t>・</w:t>
      </w:r>
      <w:r w:rsidRPr="00E52FD9">
        <w:rPr>
          <w:rFonts w:hint="eastAsia"/>
        </w:rPr>
        <w:t>児童生徒</w:t>
      </w:r>
      <w:r w:rsidR="001F162D">
        <w:rPr>
          <w:rFonts w:hint="eastAsia"/>
        </w:rPr>
        <w:t>一</w:t>
      </w:r>
      <w:r w:rsidR="00724299">
        <w:rPr>
          <w:rFonts w:hint="eastAsia"/>
        </w:rPr>
        <w:t>人ひとり</w:t>
      </w:r>
      <w:r w:rsidRPr="00E52FD9">
        <w:rPr>
          <w:rFonts w:hint="eastAsia"/>
        </w:rPr>
        <w:t>の教育的ニーズを把握し、その持てる力を高め、生活や学習上の困難を改善又は克服するため、適切な指導及び必要な支援を行うもので</w:t>
      </w:r>
      <w:r w:rsidR="009B7C45">
        <w:rPr>
          <w:rFonts w:hint="eastAsia"/>
        </w:rPr>
        <w:t>す</w:t>
      </w:r>
      <w:r w:rsidR="00D72F3D">
        <w:rPr>
          <w:rFonts w:hint="eastAsia"/>
        </w:rPr>
        <w:t>。</w:t>
      </w:r>
      <w:r w:rsidRPr="00E52FD9">
        <w:t>平成19年4月から、「特別支援教育」が学校教育法に位置づけられ、すべての学校において、障害のある幼児</w:t>
      </w:r>
      <w:r w:rsidR="008170F9">
        <w:rPr>
          <w:rFonts w:hint="eastAsia"/>
        </w:rPr>
        <w:t>・</w:t>
      </w:r>
      <w:r w:rsidRPr="00E52FD9">
        <w:t>児童生徒の支援をさらに充実していくこと</w:t>
      </w:r>
      <w:r w:rsidRPr="005F18E0">
        <w:t>と</w:t>
      </w:r>
      <w:r w:rsidR="001E4DA3" w:rsidRPr="005F18E0">
        <w:rPr>
          <w:rFonts w:hint="eastAsia"/>
        </w:rPr>
        <w:t>して</w:t>
      </w:r>
      <w:r w:rsidR="00D72F3D" w:rsidRPr="005F18E0">
        <w:rPr>
          <w:rFonts w:hint="eastAsia"/>
        </w:rPr>
        <w:t>い</w:t>
      </w:r>
      <w:r w:rsidR="009B7C45" w:rsidRPr="005F18E0">
        <w:rPr>
          <w:rFonts w:hint="eastAsia"/>
        </w:rPr>
        <w:t>ます</w:t>
      </w:r>
      <w:r w:rsidR="00D72F3D" w:rsidRPr="005F18E0">
        <w:rPr>
          <w:rFonts w:hint="eastAsia"/>
        </w:rPr>
        <w:t>。</w:t>
      </w:r>
    </w:p>
    <w:p w14:paraId="7C994E9F" w14:textId="710B6E2B" w:rsidR="00A80FFB" w:rsidRDefault="00A80FFB" w:rsidP="00A80FFB">
      <w:pPr>
        <w:snapToGrid w:val="0"/>
        <w:ind w:firstLineChars="100" w:firstLine="220"/>
      </w:pPr>
      <w:r w:rsidRPr="005F18E0">
        <w:rPr>
          <w:rFonts w:hint="eastAsia"/>
        </w:rPr>
        <w:t>障害のある子どもの学びの場については、障害者権利条約の理念を踏まえ、障害のある子どもと障害のない子どもが可能な限り共に教育を受けられるように条件整備を行うとともに、障害のある子どもの自立と社会参加を見据え、</w:t>
      </w:r>
      <w:r w:rsidR="001F162D">
        <w:rPr>
          <w:rFonts w:hint="eastAsia"/>
        </w:rPr>
        <w:t>一</w:t>
      </w:r>
      <w:r w:rsidR="00724299" w:rsidRPr="005F18E0">
        <w:rPr>
          <w:rFonts w:hint="eastAsia"/>
        </w:rPr>
        <w:t>人ひとり</w:t>
      </w:r>
      <w:r w:rsidRPr="005F18E0">
        <w:rPr>
          <w:rFonts w:hint="eastAsia"/>
        </w:rPr>
        <w:t>の教育的ニーズに最も的確に応える指導を提供できるよう、通常の学級、通級による指導、特別支援学級、特別支援学校といった、連続性のある多様で</w:t>
      </w:r>
      <w:r w:rsidRPr="005F18E0">
        <w:t>柔軟な</w:t>
      </w:r>
      <w:r w:rsidRPr="005F18E0">
        <w:rPr>
          <w:rFonts w:hint="eastAsia"/>
        </w:rPr>
        <w:t>学びの場の整備を行</w:t>
      </w:r>
      <w:r w:rsidR="001E4DA3" w:rsidRPr="005F18E0">
        <w:rPr>
          <w:rFonts w:hint="eastAsia"/>
        </w:rPr>
        <w:t>うこととしてい</w:t>
      </w:r>
      <w:r w:rsidR="001E4DA3">
        <w:rPr>
          <w:rFonts w:hint="eastAsia"/>
        </w:rPr>
        <w:t>ます</w:t>
      </w:r>
      <w:r>
        <w:rPr>
          <w:rFonts w:hint="eastAsia"/>
        </w:rPr>
        <w:t>。</w:t>
      </w:r>
    </w:p>
    <w:p w14:paraId="5B75599B" w14:textId="77777777" w:rsidR="001072E5" w:rsidRDefault="001072E5" w:rsidP="00A80FFB">
      <w:pPr>
        <w:snapToGrid w:val="0"/>
        <w:ind w:firstLineChars="100" w:firstLine="220"/>
      </w:pPr>
    </w:p>
    <w:p w14:paraId="091F3943" w14:textId="05D74BEA" w:rsidR="003426AE" w:rsidRPr="0045799C" w:rsidRDefault="00DE55A6" w:rsidP="0045799C">
      <w:pPr>
        <w:snapToGrid w:val="0"/>
        <w:spacing w:beforeLines="50" w:before="169"/>
        <w:jc w:val="center"/>
        <w:rPr>
          <w:b/>
          <w:bCs/>
        </w:rPr>
      </w:pPr>
      <w:r w:rsidRPr="0066667A">
        <w:rPr>
          <w:rFonts w:hint="eastAsia"/>
          <w:b/>
          <w:bCs/>
        </w:rPr>
        <w:t>特別支援教育をめぐる</w:t>
      </w:r>
      <w:r w:rsidR="00DF1C3B" w:rsidRPr="0066667A">
        <w:rPr>
          <w:rFonts w:hint="eastAsia"/>
          <w:b/>
          <w:bCs/>
        </w:rPr>
        <w:t>主な</w:t>
      </w:r>
      <w:r w:rsidRPr="0066667A">
        <w:rPr>
          <w:rFonts w:hint="eastAsia"/>
          <w:b/>
          <w:bCs/>
        </w:rPr>
        <w:t>国の動き</w:t>
      </w:r>
    </w:p>
    <w:tbl>
      <w:tblPr>
        <w:tblStyle w:val="ae"/>
        <w:tblW w:w="0" w:type="auto"/>
        <w:jc w:val="center"/>
        <w:tblLayout w:type="fixed"/>
        <w:tblCellMar>
          <w:top w:w="28" w:type="dxa"/>
          <w:left w:w="57" w:type="dxa"/>
          <w:bottom w:w="28" w:type="dxa"/>
          <w:right w:w="57" w:type="dxa"/>
        </w:tblCellMar>
        <w:tblLook w:val="04A0" w:firstRow="1" w:lastRow="0" w:firstColumn="1" w:lastColumn="0" w:noHBand="0" w:noVBand="1"/>
      </w:tblPr>
      <w:tblGrid>
        <w:gridCol w:w="1701"/>
        <w:gridCol w:w="7371"/>
      </w:tblGrid>
      <w:tr w:rsidR="00DE55A6" w:rsidRPr="0045799C" w14:paraId="1C921798" w14:textId="77777777" w:rsidTr="00AD16F1">
        <w:trPr>
          <w:tblHeader/>
          <w:jc w:val="center"/>
        </w:trPr>
        <w:tc>
          <w:tcPr>
            <w:tcW w:w="1701" w:type="dxa"/>
            <w:shd w:val="clear" w:color="auto" w:fill="DAE9F7" w:themeFill="text2" w:themeFillTint="1A"/>
          </w:tcPr>
          <w:p w14:paraId="1C45D774" w14:textId="06FE8547" w:rsidR="00DE55A6" w:rsidRPr="0045799C" w:rsidRDefault="00DE55A6" w:rsidP="00DE55A6">
            <w:pPr>
              <w:tabs>
                <w:tab w:val="left" w:pos="142"/>
              </w:tabs>
              <w:autoSpaceDE w:val="0"/>
              <w:autoSpaceDN w:val="0"/>
              <w:snapToGrid w:val="0"/>
              <w:jc w:val="center"/>
              <w:rPr>
                <w:rFonts w:hAnsi="游ゴシック" w:cs="Times New Roman"/>
                <w:b/>
                <w:bCs/>
                <w:sz w:val="20"/>
                <w:szCs w:val="20"/>
              </w:rPr>
            </w:pPr>
            <w:r w:rsidRPr="0045799C">
              <w:rPr>
                <w:rFonts w:hAnsi="游ゴシック" w:cs="Times New Roman" w:hint="eastAsia"/>
                <w:b/>
                <w:bCs/>
                <w:sz w:val="20"/>
                <w:szCs w:val="20"/>
              </w:rPr>
              <w:t>年月</w:t>
            </w:r>
          </w:p>
        </w:tc>
        <w:tc>
          <w:tcPr>
            <w:tcW w:w="7371" w:type="dxa"/>
            <w:shd w:val="clear" w:color="auto" w:fill="DAE9F7" w:themeFill="text2" w:themeFillTint="1A"/>
          </w:tcPr>
          <w:p w14:paraId="3E6750C3" w14:textId="401168FE" w:rsidR="00DE55A6" w:rsidRPr="0045799C" w:rsidRDefault="00DE55A6" w:rsidP="00DE55A6">
            <w:pPr>
              <w:tabs>
                <w:tab w:val="left" w:pos="142"/>
              </w:tabs>
              <w:autoSpaceDE w:val="0"/>
              <w:autoSpaceDN w:val="0"/>
              <w:snapToGrid w:val="0"/>
              <w:jc w:val="center"/>
              <w:rPr>
                <w:rFonts w:hAnsi="游ゴシック" w:cs="Times New Roman"/>
                <w:b/>
                <w:bCs/>
                <w:sz w:val="20"/>
                <w:szCs w:val="20"/>
              </w:rPr>
            </w:pPr>
            <w:r w:rsidRPr="0045799C">
              <w:rPr>
                <w:rFonts w:hAnsi="游ゴシック" w:cs="Times New Roman" w:hint="eastAsia"/>
                <w:b/>
                <w:bCs/>
                <w:sz w:val="20"/>
                <w:szCs w:val="20"/>
              </w:rPr>
              <w:t>内容</w:t>
            </w:r>
          </w:p>
        </w:tc>
      </w:tr>
      <w:tr w:rsidR="00DE55A6" w:rsidRPr="00DE55A6" w14:paraId="3C70300A" w14:textId="77777777" w:rsidTr="00DE55A6">
        <w:trPr>
          <w:jc w:val="center"/>
        </w:trPr>
        <w:tc>
          <w:tcPr>
            <w:tcW w:w="1701" w:type="dxa"/>
          </w:tcPr>
          <w:p w14:paraId="5D77852E"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平成19年４月</w:t>
            </w:r>
          </w:p>
        </w:tc>
        <w:tc>
          <w:tcPr>
            <w:tcW w:w="7371" w:type="dxa"/>
          </w:tcPr>
          <w:p w14:paraId="69E1D8AE" w14:textId="77777777" w:rsidR="00DE55A6" w:rsidRDefault="00DE55A6" w:rsidP="00E52FD9">
            <w:pPr>
              <w:tabs>
                <w:tab w:val="left" w:pos="142"/>
              </w:tabs>
              <w:autoSpaceDE w:val="0"/>
              <w:autoSpaceDN w:val="0"/>
              <w:snapToGrid w:val="0"/>
              <w:rPr>
                <w:rFonts w:hAnsi="游ゴシック" w:cs="Times New Roman"/>
                <w:b/>
                <w:bCs/>
                <w:sz w:val="20"/>
                <w:szCs w:val="20"/>
              </w:rPr>
            </w:pPr>
            <w:r w:rsidRPr="00DE55A6">
              <w:rPr>
                <w:rFonts w:hAnsi="游ゴシック" w:cs="Times New Roman" w:hint="eastAsia"/>
                <w:b/>
                <w:bCs/>
                <w:sz w:val="20"/>
                <w:szCs w:val="20"/>
              </w:rPr>
              <w:t>特別支援教育の本格的実施（平成</w:t>
            </w:r>
            <w:r w:rsidRPr="00DE55A6">
              <w:rPr>
                <w:rFonts w:hAnsi="游ゴシック" w:cs="Times New Roman"/>
                <w:b/>
                <w:bCs/>
                <w:sz w:val="20"/>
                <w:szCs w:val="20"/>
              </w:rPr>
              <w:t>18年</w:t>
            </w:r>
            <w:r w:rsidRPr="00DE55A6">
              <w:rPr>
                <w:rFonts w:hAnsi="游ゴシック" w:cs="Times New Roman" w:hint="eastAsia"/>
                <w:b/>
                <w:bCs/>
                <w:sz w:val="20"/>
                <w:szCs w:val="20"/>
              </w:rPr>
              <w:t>３</w:t>
            </w:r>
            <w:r w:rsidRPr="00DE55A6">
              <w:rPr>
                <w:rFonts w:hAnsi="游ゴシック" w:cs="Times New Roman"/>
                <w:b/>
                <w:bCs/>
                <w:sz w:val="20"/>
                <w:szCs w:val="20"/>
              </w:rPr>
              <w:t>月学校教育法等改正）</w:t>
            </w:r>
          </w:p>
          <w:p w14:paraId="2812924B" w14:textId="77777777" w:rsidR="0045799C" w:rsidRDefault="0045799C" w:rsidP="0045799C">
            <w:pPr>
              <w:tabs>
                <w:tab w:val="left" w:pos="142"/>
              </w:tabs>
              <w:autoSpaceDE w:val="0"/>
              <w:autoSpaceDN w:val="0"/>
              <w:snapToGrid w:val="0"/>
              <w:ind w:left="200" w:hangingChars="100" w:hanging="200"/>
              <w:rPr>
                <w:rFonts w:hAnsi="游ゴシック" w:cs="Times New Roman"/>
                <w:sz w:val="20"/>
                <w:szCs w:val="20"/>
              </w:rPr>
            </w:pPr>
            <w:r w:rsidRPr="0045799C">
              <w:rPr>
                <w:rFonts w:hAnsi="游ゴシック" w:cs="Times New Roman" w:hint="eastAsia"/>
                <w:sz w:val="20"/>
                <w:szCs w:val="20"/>
              </w:rPr>
              <w:t>・「特殊教育」から「特別支援教育」へ</w:t>
            </w:r>
          </w:p>
          <w:p w14:paraId="2DBD3037" w14:textId="08E3D943" w:rsidR="0045799C" w:rsidRPr="0045799C" w:rsidRDefault="0045799C" w:rsidP="0045799C">
            <w:pPr>
              <w:tabs>
                <w:tab w:val="left" w:pos="142"/>
              </w:tabs>
              <w:autoSpaceDE w:val="0"/>
              <w:autoSpaceDN w:val="0"/>
              <w:snapToGrid w:val="0"/>
              <w:ind w:left="200" w:hangingChars="100" w:hanging="200"/>
              <w:rPr>
                <w:rFonts w:hAnsi="游ゴシック" w:cs="Times New Roman"/>
                <w:sz w:val="20"/>
                <w:szCs w:val="20"/>
              </w:rPr>
            </w:pPr>
            <w:r w:rsidRPr="0045799C">
              <w:rPr>
                <w:rFonts w:hAnsi="游ゴシック" w:cs="Times New Roman"/>
                <w:sz w:val="20"/>
                <w:szCs w:val="20"/>
              </w:rPr>
              <w:t>・盲・聾・養護学校から特別支援学校</w:t>
            </w:r>
          </w:p>
          <w:p w14:paraId="4D3D1C36" w14:textId="6947BFAD" w:rsidR="0045799C" w:rsidRPr="00DE55A6" w:rsidRDefault="0045799C" w:rsidP="0045799C">
            <w:pPr>
              <w:tabs>
                <w:tab w:val="left" w:pos="142"/>
              </w:tabs>
              <w:autoSpaceDE w:val="0"/>
              <w:autoSpaceDN w:val="0"/>
              <w:snapToGrid w:val="0"/>
              <w:ind w:left="200" w:hangingChars="100" w:hanging="200"/>
              <w:rPr>
                <w:rFonts w:hAnsi="游ゴシック" w:cs="Times New Roman"/>
                <w:b/>
                <w:bCs/>
                <w:sz w:val="20"/>
                <w:szCs w:val="20"/>
              </w:rPr>
            </w:pPr>
            <w:r w:rsidRPr="0045799C">
              <w:rPr>
                <w:rFonts w:hAnsi="游ゴシック" w:cs="Times New Roman" w:hint="eastAsia"/>
                <w:sz w:val="20"/>
                <w:szCs w:val="20"/>
              </w:rPr>
              <w:t>・特別支援学校のセンター的機能・小中学校における特別支援教育 等</w:t>
            </w:r>
          </w:p>
        </w:tc>
      </w:tr>
      <w:tr w:rsidR="00DE55A6" w:rsidRPr="00DE55A6" w14:paraId="10BDE92D" w14:textId="77777777" w:rsidTr="00DE55A6">
        <w:trPr>
          <w:jc w:val="center"/>
        </w:trPr>
        <w:tc>
          <w:tcPr>
            <w:tcW w:w="1701" w:type="dxa"/>
          </w:tcPr>
          <w:p w14:paraId="36EFC31B"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平成23年８月</w:t>
            </w:r>
          </w:p>
        </w:tc>
        <w:tc>
          <w:tcPr>
            <w:tcW w:w="7371" w:type="dxa"/>
          </w:tcPr>
          <w:p w14:paraId="158AB24A" w14:textId="77777777" w:rsidR="00DE55A6" w:rsidRDefault="00DE55A6" w:rsidP="00E52FD9">
            <w:pPr>
              <w:tabs>
                <w:tab w:val="left" w:pos="142"/>
              </w:tabs>
              <w:autoSpaceDE w:val="0"/>
              <w:autoSpaceDN w:val="0"/>
              <w:snapToGrid w:val="0"/>
              <w:rPr>
                <w:rFonts w:hAnsi="游ゴシック" w:cs="Times New Roman"/>
                <w:b/>
                <w:bCs/>
                <w:sz w:val="20"/>
                <w:szCs w:val="20"/>
              </w:rPr>
            </w:pPr>
            <w:r w:rsidRPr="00DE55A6">
              <w:rPr>
                <w:rFonts w:hAnsi="游ゴシック" w:cs="Times New Roman" w:hint="eastAsia"/>
                <w:b/>
                <w:bCs/>
                <w:sz w:val="20"/>
                <w:szCs w:val="20"/>
              </w:rPr>
              <w:t>改正障害者基本法施行</w:t>
            </w:r>
          </w:p>
          <w:p w14:paraId="420BB3F0" w14:textId="77777777" w:rsidR="0045799C" w:rsidRPr="0045799C" w:rsidRDefault="0045799C" w:rsidP="0045799C">
            <w:pPr>
              <w:tabs>
                <w:tab w:val="left" w:pos="142"/>
              </w:tabs>
              <w:autoSpaceDE w:val="0"/>
              <w:autoSpaceDN w:val="0"/>
              <w:snapToGrid w:val="0"/>
              <w:ind w:left="200" w:hangingChars="100" w:hanging="200"/>
              <w:rPr>
                <w:rFonts w:hAnsi="游ゴシック" w:cs="Times New Roman"/>
                <w:sz w:val="20"/>
                <w:szCs w:val="20"/>
              </w:rPr>
            </w:pPr>
            <w:r w:rsidRPr="0045799C">
              <w:rPr>
                <w:rFonts w:hAnsi="游ゴシック" w:cs="Times New Roman" w:hint="eastAsia"/>
                <w:sz w:val="20"/>
                <w:szCs w:val="20"/>
              </w:rPr>
              <w:t>・十分な教育が受けられるようにするため可能な限り共に教育を受けられるよう配慮しつつ教育の内容及び方法の改善・充実</w:t>
            </w:r>
          </w:p>
          <w:p w14:paraId="46273AAD" w14:textId="77777777" w:rsidR="0045799C" w:rsidRPr="0045799C" w:rsidRDefault="0045799C" w:rsidP="0045799C">
            <w:pPr>
              <w:tabs>
                <w:tab w:val="left" w:pos="142"/>
              </w:tabs>
              <w:autoSpaceDE w:val="0"/>
              <w:autoSpaceDN w:val="0"/>
              <w:snapToGrid w:val="0"/>
              <w:ind w:left="200" w:hangingChars="100" w:hanging="200"/>
              <w:rPr>
                <w:rFonts w:hAnsi="游ゴシック" w:cs="Times New Roman"/>
                <w:sz w:val="20"/>
                <w:szCs w:val="20"/>
              </w:rPr>
            </w:pPr>
            <w:r w:rsidRPr="0045799C">
              <w:rPr>
                <w:rFonts w:hAnsi="游ゴシック" w:cs="Times New Roman" w:hint="eastAsia"/>
                <w:sz w:val="20"/>
                <w:szCs w:val="20"/>
              </w:rPr>
              <w:t>・本人・保護者の意向を可能な限り尊重</w:t>
            </w:r>
          </w:p>
          <w:p w14:paraId="271CA3A0" w14:textId="5DF61F9A" w:rsidR="0045799C" w:rsidRPr="00DE55A6" w:rsidRDefault="0045799C" w:rsidP="0045799C">
            <w:pPr>
              <w:tabs>
                <w:tab w:val="left" w:pos="142"/>
              </w:tabs>
              <w:autoSpaceDE w:val="0"/>
              <w:autoSpaceDN w:val="0"/>
              <w:snapToGrid w:val="0"/>
              <w:ind w:left="200" w:hangingChars="100" w:hanging="200"/>
              <w:rPr>
                <w:rFonts w:hAnsi="游ゴシック" w:cs="Times New Roman"/>
                <w:b/>
                <w:bCs/>
                <w:sz w:val="20"/>
                <w:szCs w:val="20"/>
              </w:rPr>
            </w:pPr>
            <w:r w:rsidRPr="0045799C">
              <w:rPr>
                <w:rFonts w:hAnsi="游ゴシック" w:cs="Times New Roman"/>
                <w:sz w:val="20"/>
                <w:szCs w:val="20"/>
              </w:rPr>
              <w:t>・交流及び共同学習の積極的推進等</w:t>
            </w:r>
          </w:p>
        </w:tc>
      </w:tr>
      <w:tr w:rsidR="00DE55A6" w:rsidRPr="00DE55A6" w14:paraId="70981EF9" w14:textId="77777777" w:rsidTr="00DE55A6">
        <w:trPr>
          <w:jc w:val="center"/>
        </w:trPr>
        <w:tc>
          <w:tcPr>
            <w:tcW w:w="1701" w:type="dxa"/>
          </w:tcPr>
          <w:p w14:paraId="60A711BA"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平成24年７月</w:t>
            </w:r>
          </w:p>
        </w:tc>
        <w:tc>
          <w:tcPr>
            <w:tcW w:w="7371" w:type="dxa"/>
          </w:tcPr>
          <w:p w14:paraId="28898E0F" w14:textId="77777777" w:rsidR="00DE55A6" w:rsidRDefault="00DE55A6" w:rsidP="00E52FD9">
            <w:pPr>
              <w:tabs>
                <w:tab w:val="left" w:pos="142"/>
              </w:tabs>
              <w:autoSpaceDE w:val="0"/>
              <w:autoSpaceDN w:val="0"/>
              <w:snapToGrid w:val="0"/>
              <w:rPr>
                <w:rFonts w:hAnsi="游ゴシック" w:cs="Times New Roman"/>
                <w:b/>
                <w:bCs/>
                <w:sz w:val="20"/>
                <w:szCs w:val="20"/>
              </w:rPr>
            </w:pPr>
            <w:r w:rsidRPr="00DE55A6">
              <w:rPr>
                <w:rFonts w:hAnsi="游ゴシック" w:cs="Times New Roman" w:hint="eastAsia"/>
                <w:b/>
                <w:bCs/>
                <w:sz w:val="20"/>
                <w:szCs w:val="20"/>
              </w:rPr>
              <w:t>「共生社会の形成に向けたインクルーシブ教育システムの構築のための特別支援教育の推進」（中央教育審議会初等中等教育分科会報告）</w:t>
            </w:r>
          </w:p>
          <w:p w14:paraId="5F0E70F6" w14:textId="77777777" w:rsidR="0045799C" w:rsidRPr="0045799C" w:rsidRDefault="0045799C" w:rsidP="0045799C">
            <w:pPr>
              <w:tabs>
                <w:tab w:val="left" w:pos="142"/>
              </w:tabs>
              <w:autoSpaceDE w:val="0"/>
              <w:autoSpaceDN w:val="0"/>
              <w:snapToGrid w:val="0"/>
              <w:ind w:left="200" w:hangingChars="100" w:hanging="200"/>
              <w:rPr>
                <w:rFonts w:hAnsi="游ゴシック" w:cs="Times New Roman"/>
                <w:sz w:val="20"/>
                <w:szCs w:val="20"/>
              </w:rPr>
            </w:pPr>
            <w:r w:rsidRPr="0045799C">
              <w:rPr>
                <w:rFonts w:hAnsi="游ゴシック" w:cs="Times New Roman" w:hint="eastAsia"/>
                <w:sz w:val="20"/>
                <w:szCs w:val="20"/>
              </w:rPr>
              <w:t>・就学相談・就学先決定の在り方</w:t>
            </w:r>
          </w:p>
          <w:p w14:paraId="30935DFE" w14:textId="77777777" w:rsidR="0045799C" w:rsidRDefault="0045799C" w:rsidP="0045799C">
            <w:pPr>
              <w:tabs>
                <w:tab w:val="left" w:pos="142"/>
              </w:tabs>
              <w:autoSpaceDE w:val="0"/>
              <w:autoSpaceDN w:val="0"/>
              <w:snapToGrid w:val="0"/>
              <w:ind w:left="200" w:hangingChars="100" w:hanging="200"/>
              <w:rPr>
                <w:rFonts w:hAnsi="游ゴシック" w:cs="Times New Roman"/>
                <w:sz w:val="20"/>
                <w:szCs w:val="20"/>
              </w:rPr>
            </w:pPr>
            <w:r w:rsidRPr="0045799C">
              <w:rPr>
                <w:rFonts w:hAnsi="游ゴシック" w:cs="Times New Roman" w:hint="eastAsia"/>
                <w:sz w:val="20"/>
                <w:szCs w:val="20"/>
              </w:rPr>
              <w:t>・合理的配慮、基礎的環境整備</w:t>
            </w:r>
          </w:p>
          <w:p w14:paraId="045FF71F" w14:textId="29CCCAF8" w:rsidR="0045799C" w:rsidRPr="00DE55A6" w:rsidRDefault="0045799C" w:rsidP="0045799C">
            <w:pPr>
              <w:tabs>
                <w:tab w:val="left" w:pos="142"/>
              </w:tabs>
              <w:autoSpaceDE w:val="0"/>
              <w:autoSpaceDN w:val="0"/>
              <w:snapToGrid w:val="0"/>
              <w:ind w:left="200" w:hangingChars="100" w:hanging="200"/>
              <w:rPr>
                <w:rFonts w:hAnsi="游ゴシック" w:cs="Times New Roman"/>
                <w:b/>
                <w:bCs/>
                <w:sz w:val="20"/>
                <w:szCs w:val="20"/>
              </w:rPr>
            </w:pPr>
            <w:r w:rsidRPr="0045799C">
              <w:rPr>
                <w:rFonts w:hAnsi="游ゴシック" w:cs="Times New Roman" w:hint="eastAsia"/>
                <w:sz w:val="20"/>
                <w:szCs w:val="20"/>
              </w:rPr>
              <w:t>・多様な学びの場の整備、交流及び共同学習の推進・教職員の専門性向上 等</w:t>
            </w:r>
          </w:p>
        </w:tc>
      </w:tr>
      <w:tr w:rsidR="00DE55A6" w:rsidRPr="00DE55A6" w14:paraId="680F44B4" w14:textId="77777777" w:rsidTr="00DE55A6">
        <w:trPr>
          <w:jc w:val="center"/>
        </w:trPr>
        <w:tc>
          <w:tcPr>
            <w:tcW w:w="1701" w:type="dxa"/>
          </w:tcPr>
          <w:p w14:paraId="16E937F0"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平成25年９月</w:t>
            </w:r>
          </w:p>
        </w:tc>
        <w:tc>
          <w:tcPr>
            <w:tcW w:w="7371" w:type="dxa"/>
          </w:tcPr>
          <w:p w14:paraId="2D99EA1B" w14:textId="77777777" w:rsidR="00DE55A6" w:rsidRDefault="00DE55A6" w:rsidP="00E52FD9">
            <w:pPr>
              <w:tabs>
                <w:tab w:val="left" w:pos="142"/>
              </w:tabs>
              <w:autoSpaceDE w:val="0"/>
              <w:autoSpaceDN w:val="0"/>
              <w:snapToGrid w:val="0"/>
              <w:rPr>
                <w:rFonts w:hAnsi="游ゴシック" w:cs="Times New Roman"/>
                <w:b/>
                <w:bCs/>
                <w:sz w:val="20"/>
                <w:szCs w:val="20"/>
              </w:rPr>
            </w:pPr>
            <w:r w:rsidRPr="00DE55A6">
              <w:rPr>
                <w:rFonts w:hAnsi="游ゴシック" w:cs="Times New Roman" w:hint="eastAsia"/>
                <w:b/>
                <w:bCs/>
                <w:sz w:val="20"/>
                <w:szCs w:val="20"/>
              </w:rPr>
              <w:t>就学制度改正（平成</w:t>
            </w:r>
            <w:r w:rsidRPr="00DE55A6">
              <w:rPr>
                <w:rFonts w:hAnsi="游ゴシック" w:cs="Times New Roman"/>
                <w:b/>
                <w:bCs/>
                <w:sz w:val="20"/>
                <w:szCs w:val="20"/>
              </w:rPr>
              <w:t>25年</w:t>
            </w:r>
            <w:r w:rsidRPr="00DE55A6">
              <w:rPr>
                <w:rFonts w:hAnsi="游ゴシック" w:cs="Times New Roman" w:hint="eastAsia"/>
                <w:b/>
                <w:bCs/>
                <w:sz w:val="20"/>
                <w:szCs w:val="20"/>
              </w:rPr>
              <w:t>８</w:t>
            </w:r>
            <w:r w:rsidRPr="00DE55A6">
              <w:rPr>
                <w:rFonts w:hAnsi="游ゴシック" w:cs="Times New Roman"/>
                <w:b/>
                <w:bCs/>
                <w:sz w:val="20"/>
                <w:szCs w:val="20"/>
              </w:rPr>
              <w:t>月学校教育法施行令改正）</w:t>
            </w:r>
          </w:p>
          <w:p w14:paraId="0C13A0DF" w14:textId="0C01319A" w:rsidR="0045799C" w:rsidRPr="00DE55A6" w:rsidRDefault="0045799C" w:rsidP="0045799C">
            <w:pPr>
              <w:tabs>
                <w:tab w:val="left" w:pos="142"/>
              </w:tabs>
              <w:autoSpaceDE w:val="0"/>
              <w:autoSpaceDN w:val="0"/>
              <w:snapToGrid w:val="0"/>
              <w:ind w:left="200" w:hangingChars="100" w:hanging="200"/>
              <w:rPr>
                <w:rFonts w:hAnsi="游ゴシック" w:cs="Times New Roman"/>
                <w:b/>
                <w:bCs/>
                <w:sz w:val="20"/>
                <w:szCs w:val="20"/>
              </w:rPr>
            </w:pPr>
            <w:r w:rsidRPr="0045799C">
              <w:rPr>
                <w:rFonts w:hAnsi="游ゴシック" w:cs="Times New Roman" w:hint="eastAsia"/>
                <w:sz w:val="20"/>
                <w:szCs w:val="20"/>
              </w:rPr>
              <w:t>・認定就学制度を廃止、総合的判断（本人・保護者の意向を可能な限り尊重）による就学制度 等</w:t>
            </w:r>
          </w:p>
        </w:tc>
      </w:tr>
      <w:tr w:rsidR="00DE55A6" w:rsidRPr="00DE55A6" w14:paraId="36101CDF" w14:textId="77777777" w:rsidTr="00DE55A6">
        <w:trPr>
          <w:jc w:val="center"/>
        </w:trPr>
        <w:tc>
          <w:tcPr>
            <w:tcW w:w="1701" w:type="dxa"/>
          </w:tcPr>
          <w:p w14:paraId="2CCBA859"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平成26年１月</w:t>
            </w:r>
          </w:p>
        </w:tc>
        <w:tc>
          <w:tcPr>
            <w:tcW w:w="7371" w:type="dxa"/>
          </w:tcPr>
          <w:p w14:paraId="7C7EB129" w14:textId="77777777" w:rsidR="00DE55A6" w:rsidRDefault="00DE55A6" w:rsidP="00E52FD9">
            <w:pPr>
              <w:tabs>
                <w:tab w:val="left" w:pos="142"/>
              </w:tabs>
              <w:autoSpaceDE w:val="0"/>
              <w:autoSpaceDN w:val="0"/>
              <w:snapToGrid w:val="0"/>
              <w:rPr>
                <w:rFonts w:hAnsi="游ゴシック" w:cs="Times New Roman"/>
                <w:b/>
                <w:bCs/>
                <w:sz w:val="20"/>
                <w:szCs w:val="20"/>
              </w:rPr>
            </w:pPr>
            <w:r w:rsidRPr="00DE55A6">
              <w:rPr>
                <w:rFonts w:hAnsi="游ゴシック" w:cs="Times New Roman" w:hint="eastAsia"/>
                <w:b/>
                <w:bCs/>
                <w:sz w:val="20"/>
                <w:szCs w:val="20"/>
              </w:rPr>
              <w:t>障害者権利条約批准</w:t>
            </w:r>
          </w:p>
          <w:p w14:paraId="1C063AF2" w14:textId="2AF5A900" w:rsidR="0045799C" w:rsidRPr="00DE55A6" w:rsidRDefault="0045799C" w:rsidP="0045799C">
            <w:pPr>
              <w:tabs>
                <w:tab w:val="left" w:pos="142"/>
              </w:tabs>
              <w:autoSpaceDE w:val="0"/>
              <w:autoSpaceDN w:val="0"/>
              <w:snapToGrid w:val="0"/>
              <w:ind w:left="200" w:hangingChars="100" w:hanging="200"/>
              <w:rPr>
                <w:rFonts w:hAnsi="游ゴシック" w:cs="Times New Roman"/>
                <w:b/>
                <w:bCs/>
                <w:sz w:val="20"/>
                <w:szCs w:val="20"/>
              </w:rPr>
            </w:pPr>
            <w:r w:rsidRPr="0045799C">
              <w:rPr>
                <w:rFonts w:hAnsi="游ゴシック" w:cs="Times New Roman" w:hint="eastAsia"/>
                <w:sz w:val="20"/>
                <w:szCs w:val="20"/>
              </w:rPr>
              <w:t>・インクルーシブ教育システムの理念・合理的配慮の提供 等</w:t>
            </w:r>
          </w:p>
        </w:tc>
      </w:tr>
      <w:tr w:rsidR="00DE55A6" w:rsidRPr="00DE55A6" w14:paraId="0D0C5B2C" w14:textId="77777777" w:rsidTr="00DE55A6">
        <w:trPr>
          <w:jc w:val="center"/>
        </w:trPr>
        <w:tc>
          <w:tcPr>
            <w:tcW w:w="1701" w:type="dxa"/>
          </w:tcPr>
          <w:p w14:paraId="310DF147"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平成28年４月</w:t>
            </w:r>
          </w:p>
        </w:tc>
        <w:tc>
          <w:tcPr>
            <w:tcW w:w="7371" w:type="dxa"/>
          </w:tcPr>
          <w:p w14:paraId="61D7A939" w14:textId="77777777" w:rsidR="00DE55A6" w:rsidRDefault="00DE55A6" w:rsidP="00E52FD9">
            <w:pPr>
              <w:tabs>
                <w:tab w:val="left" w:pos="142"/>
              </w:tabs>
              <w:autoSpaceDE w:val="0"/>
              <w:autoSpaceDN w:val="0"/>
              <w:snapToGrid w:val="0"/>
              <w:rPr>
                <w:rFonts w:hAnsi="游ゴシック" w:cs="Times New Roman"/>
                <w:b/>
                <w:bCs/>
                <w:sz w:val="20"/>
                <w:szCs w:val="20"/>
              </w:rPr>
            </w:pPr>
            <w:r w:rsidRPr="00DE55A6">
              <w:rPr>
                <w:rFonts w:hAnsi="游ゴシック" w:cs="Times New Roman" w:hint="eastAsia"/>
                <w:b/>
                <w:bCs/>
                <w:sz w:val="20"/>
                <w:szCs w:val="20"/>
              </w:rPr>
              <w:t>障害者差別解消法施行（平成</w:t>
            </w:r>
            <w:r w:rsidRPr="00DE55A6">
              <w:rPr>
                <w:rFonts w:hAnsi="游ゴシック" w:cs="Times New Roman"/>
                <w:b/>
                <w:bCs/>
                <w:sz w:val="20"/>
                <w:szCs w:val="20"/>
              </w:rPr>
              <w:t>25年</w:t>
            </w:r>
            <w:r w:rsidRPr="00DE55A6">
              <w:rPr>
                <w:rFonts w:hAnsi="游ゴシック" w:cs="Times New Roman" w:hint="eastAsia"/>
                <w:b/>
                <w:bCs/>
                <w:sz w:val="20"/>
                <w:szCs w:val="20"/>
              </w:rPr>
              <w:t>６</w:t>
            </w:r>
            <w:r w:rsidRPr="00DE55A6">
              <w:rPr>
                <w:rFonts w:hAnsi="游ゴシック" w:cs="Times New Roman"/>
                <w:b/>
                <w:bCs/>
                <w:sz w:val="20"/>
                <w:szCs w:val="20"/>
              </w:rPr>
              <w:t>月制定）</w:t>
            </w:r>
          </w:p>
          <w:p w14:paraId="4C1B4B60" w14:textId="77777777" w:rsidR="0045799C" w:rsidRPr="0045799C" w:rsidRDefault="0045799C" w:rsidP="0045799C">
            <w:pPr>
              <w:tabs>
                <w:tab w:val="left" w:pos="142"/>
              </w:tabs>
              <w:autoSpaceDE w:val="0"/>
              <w:autoSpaceDN w:val="0"/>
              <w:snapToGrid w:val="0"/>
              <w:ind w:left="200" w:hangingChars="100" w:hanging="200"/>
              <w:rPr>
                <w:rFonts w:hAnsi="游ゴシック" w:cs="Times New Roman"/>
                <w:sz w:val="20"/>
                <w:szCs w:val="20"/>
              </w:rPr>
            </w:pPr>
            <w:r w:rsidRPr="0045799C">
              <w:rPr>
                <w:rFonts w:hAnsi="游ゴシック" w:cs="Times New Roman" w:hint="eastAsia"/>
                <w:sz w:val="20"/>
                <w:szCs w:val="20"/>
              </w:rPr>
              <w:t>・差別の禁止、合理的配慮の提供 等</w:t>
            </w:r>
          </w:p>
          <w:p w14:paraId="7EEE0A41" w14:textId="157BDEB4" w:rsidR="0045799C" w:rsidRPr="00DE55A6" w:rsidRDefault="0045799C" w:rsidP="0045799C">
            <w:pPr>
              <w:tabs>
                <w:tab w:val="left" w:pos="142"/>
              </w:tabs>
              <w:autoSpaceDE w:val="0"/>
              <w:autoSpaceDN w:val="0"/>
              <w:snapToGrid w:val="0"/>
              <w:ind w:left="200" w:hangingChars="100" w:hanging="200"/>
              <w:rPr>
                <w:rFonts w:hAnsi="游ゴシック" w:cs="Times New Roman"/>
                <w:b/>
                <w:bCs/>
                <w:sz w:val="20"/>
                <w:szCs w:val="20"/>
              </w:rPr>
            </w:pPr>
            <w:r w:rsidRPr="0045799C">
              <w:rPr>
                <w:rFonts w:hAnsi="游ゴシック" w:cs="Times New Roman" w:hint="eastAsia"/>
                <w:sz w:val="20"/>
                <w:szCs w:val="20"/>
              </w:rPr>
              <w:t>→障害者差別解消法に基づく文部科学省所管事業分野の対応指針の策定（平成27年11月）</w:t>
            </w:r>
          </w:p>
        </w:tc>
      </w:tr>
      <w:tr w:rsidR="0045799C" w:rsidRPr="00DE55A6" w14:paraId="15A06344" w14:textId="77777777" w:rsidTr="00DE55A6">
        <w:trPr>
          <w:jc w:val="center"/>
        </w:trPr>
        <w:tc>
          <w:tcPr>
            <w:tcW w:w="1701" w:type="dxa"/>
          </w:tcPr>
          <w:p w14:paraId="758900EC" w14:textId="14EE800F" w:rsidR="0045799C" w:rsidRPr="00DE55A6" w:rsidRDefault="0045799C" w:rsidP="00DE55A6">
            <w:pPr>
              <w:tabs>
                <w:tab w:val="left" w:pos="142"/>
              </w:tabs>
              <w:autoSpaceDE w:val="0"/>
              <w:autoSpaceDN w:val="0"/>
              <w:snapToGrid w:val="0"/>
              <w:jc w:val="center"/>
              <w:rPr>
                <w:rFonts w:hAnsi="游ゴシック" w:cs="Times New Roman"/>
                <w:b/>
                <w:bCs/>
                <w:sz w:val="20"/>
                <w:szCs w:val="20"/>
              </w:rPr>
            </w:pPr>
            <w:r>
              <w:rPr>
                <w:rFonts w:hAnsi="游ゴシック" w:cs="Times New Roman" w:hint="eastAsia"/>
                <w:b/>
                <w:bCs/>
                <w:sz w:val="20"/>
                <w:szCs w:val="20"/>
              </w:rPr>
              <w:lastRenderedPageBreak/>
              <w:t>平成28年６月</w:t>
            </w:r>
          </w:p>
        </w:tc>
        <w:tc>
          <w:tcPr>
            <w:tcW w:w="7371" w:type="dxa"/>
          </w:tcPr>
          <w:p w14:paraId="3AFD8D1A" w14:textId="6DA16B78" w:rsidR="0045799C" w:rsidRDefault="0045799C" w:rsidP="00E52FD9">
            <w:pPr>
              <w:tabs>
                <w:tab w:val="left" w:pos="142"/>
              </w:tabs>
              <w:autoSpaceDE w:val="0"/>
              <w:autoSpaceDN w:val="0"/>
              <w:snapToGrid w:val="0"/>
              <w:rPr>
                <w:rFonts w:hAnsi="游ゴシック" w:cs="Times New Roman"/>
                <w:b/>
                <w:bCs/>
                <w:sz w:val="20"/>
                <w:szCs w:val="20"/>
              </w:rPr>
            </w:pPr>
            <w:r w:rsidRPr="0045799C">
              <w:rPr>
                <w:rFonts w:hAnsi="游ゴシック" w:cs="Times New Roman" w:hint="eastAsia"/>
                <w:b/>
                <w:bCs/>
                <w:sz w:val="20"/>
                <w:szCs w:val="20"/>
              </w:rPr>
              <w:t>改正児童福祉法施行（公布日施行）</w:t>
            </w:r>
          </w:p>
          <w:p w14:paraId="23F553E6" w14:textId="06F4B834" w:rsidR="0045799C" w:rsidRPr="00DE55A6" w:rsidRDefault="0045799C" w:rsidP="0045799C">
            <w:pPr>
              <w:tabs>
                <w:tab w:val="left" w:pos="142"/>
              </w:tabs>
              <w:autoSpaceDE w:val="0"/>
              <w:autoSpaceDN w:val="0"/>
              <w:snapToGrid w:val="0"/>
              <w:ind w:left="200" w:hangingChars="100" w:hanging="200"/>
              <w:rPr>
                <w:rFonts w:hAnsi="游ゴシック" w:cs="Times New Roman"/>
                <w:b/>
                <w:bCs/>
                <w:sz w:val="20"/>
                <w:szCs w:val="20"/>
              </w:rPr>
            </w:pPr>
            <w:r w:rsidRPr="0045799C">
              <w:rPr>
                <w:rFonts w:hAnsi="游ゴシック" w:cs="Times New Roman" w:hint="eastAsia"/>
                <w:sz w:val="20"/>
                <w:szCs w:val="20"/>
              </w:rPr>
              <w:t>・医療的ケア児の支援に関する保健、医療、福祉、教育等関係機関の連携の一層の推進</w:t>
            </w:r>
          </w:p>
        </w:tc>
      </w:tr>
      <w:tr w:rsidR="00DE55A6" w:rsidRPr="00DE55A6" w14:paraId="29546001" w14:textId="77777777" w:rsidTr="00DE55A6">
        <w:trPr>
          <w:jc w:val="center"/>
        </w:trPr>
        <w:tc>
          <w:tcPr>
            <w:tcW w:w="1701" w:type="dxa"/>
          </w:tcPr>
          <w:p w14:paraId="2E126EB1"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平成28年８月</w:t>
            </w:r>
          </w:p>
        </w:tc>
        <w:tc>
          <w:tcPr>
            <w:tcW w:w="7371" w:type="dxa"/>
          </w:tcPr>
          <w:p w14:paraId="31A0EF4F" w14:textId="77777777" w:rsidR="00DE55A6" w:rsidRDefault="00DE55A6" w:rsidP="00E52FD9">
            <w:pPr>
              <w:tabs>
                <w:tab w:val="left" w:pos="142"/>
              </w:tabs>
              <w:autoSpaceDE w:val="0"/>
              <w:autoSpaceDN w:val="0"/>
              <w:snapToGrid w:val="0"/>
              <w:rPr>
                <w:rFonts w:hAnsi="游ゴシック" w:cs="Times New Roman"/>
                <w:b/>
                <w:bCs/>
                <w:sz w:val="20"/>
                <w:szCs w:val="20"/>
              </w:rPr>
            </w:pPr>
            <w:r w:rsidRPr="00DE55A6">
              <w:rPr>
                <w:rFonts w:hAnsi="游ゴシック" w:cs="Times New Roman" w:hint="eastAsia"/>
                <w:b/>
                <w:bCs/>
                <w:sz w:val="20"/>
                <w:szCs w:val="20"/>
              </w:rPr>
              <w:t>改正発達障害者支援法施行（平成</w:t>
            </w:r>
            <w:r w:rsidRPr="00DE55A6">
              <w:rPr>
                <w:rFonts w:hAnsi="游ゴシック" w:cs="Times New Roman"/>
                <w:b/>
                <w:bCs/>
                <w:sz w:val="20"/>
                <w:szCs w:val="20"/>
              </w:rPr>
              <w:t>28年</w:t>
            </w:r>
            <w:r w:rsidRPr="00DE55A6">
              <w:rPr>
                <w:rFonts w:hAnsi="游ゴシック" w:cs="Times New Roman" w:hint="eastAsia"/>
                <w:b/>
                <w:bCs/>
                <w:sz w:val="20"/>
                <w:szCs w:val="20"/>
              </w:rPr>
              <w:t>６</w:t>
            </w:r>
            <w:r w:rsidRPr="00DE55A6">
              <w:rPr>
                <w:rFonts w:hAnsi="游ゴシック" w:cs="Times New Roman"/>
                <w:b/>
                <w:bCs/>
                <w:sz w:val="20"/>
                <w:szCs w:val="20"/>
              </w:rPr>
              <w:t>月改正）</w:t>
            </w:r>
          </w:p>
          <w:p w14:paraId="256251A0" w14:textId="5E106037" w:rsidR="0045799C" w:rsidRDefault="0045799C" w:rsidP="0045799C">
            <w:pPr>
              <w:tabs>
                <w:tab w:val="left" w:pos="142"/>
              </w:tabs>
              <w:autoSpaceDE w:val="0"/>
              <w:autoSpaceDN w:val="0"/>
              <w:snapToGrid w:val="0"/>
              <w:ind w:left="200" w:hangingChars="100" w:hanging="200"/>
              <w:rPr>
                <w:rFonts w:hAnsi="游ゴシック" w:cs="Times New Roman"/>
                <w:sz w:val="20"/>
                <w:szCs w:val="20"/>
              </w:rPr>
            </w:pPr>
            <w:r w:rsidRPr="0045799C">
              <w:rPr>
                <w:rFonts w:hAnsi="游ゴシック" w:cs="Times New Roman" w:hint="eastAsia"/>
                <w:sz w:val="20"/>
                <w:szCs w:val="20"/>
              </w:rPr>
              <w:t>・可能な限り発達障害児が発達障害児でない児童と共に教育を受けられるよう配慮しつつ、適切な教育的支援の実施</w:t>
            </w:r>
          </w:p>
          <w:p w14:paraId="142D4FA0" w14:textId="4390CF02" w:rsidR="0045799C" w:rsidRPr="00DE55A6" w:rsidRDefault="0045799C" w:rsidP="0045799C">
            <w:pPr>
              <w:tabs>
                <w:tab w:val="left" w:pos="142"/>
              </w:tabs>
              <w:autoSpaceDE w:val="0"/>
              <w:autoSpaceDN w:val="0"/>
              <w:snapToGrid w:val="0"/>
              <w:ind w:left="200" w:hangingChars="100" w:hanging="200"/>
              <w:rPr>
                <w:rFonts w:hAnsi="游ゴシック" w:cs="Times New Roman"/>
                <w:b/>
                <w:bCs/>
                <w:sz w:val="20"/>
                <w:szCs w:val="20"/>
              </w:rPr>
            </w:pPr>
            <w:r w:rsidRPr="0045799C">
              <w:rPr>
                <w:rFonts w:hAnsi="游ゴシック" w:cs="Times New Roman" w:hint="eastAsia"/>
                <w:sz w:val="20"/>
                <w:szCs w:val="20"/>
              </w:rPr>
              <w:t>・個別の教育支援計画及び個別の指導計画の作成の推進 等</w:t>
            </w:r>
          </w:p>
        </w:tc>
      </w:tr>
      <w:tr w:rsidR="00DE55A6" w:rsidRPr="00DE55A6" w14:paraId="41852C79" w14:textId="77777777" w:rsidTr="00DE55A6">
        <w:trPr>
          <w:jc w:val="center"/>
        </w:trPr>
        <w:tc>
          <w:tcPr>
            <w:tcW w:w="1701" w:type="dxa"/>
          </w:tcPr>
          <w:p w14:paraId="6633F865"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平成30年８月</w:t>
            </w:r>
          </w:p>
        </w:tc>
        <w:tc>
          <w:tcPr>
            <w:tcW w:w="7371" w:type="dxa"/>
          </w:tcPr>
          <w:p w14:paraId="72CD1AAC" w14:textId="5743B456" w:rsidR="00DE55A6" w:rsidRPr="00DE55A6" w:rsidRDefault="00DE55A6" w:rsidP="00E52FD9">
            <w:pPr>
              <w:tabs>
                <w:tab w:val="left" w:pos="142"/>
              </w:tabs>
              <w:autoSpaceDE w:val="0"/>
              <w:autoSpaceDN w:val="0"/>
              <w:snapToGrid w:val="0"/>
              <w:rPr>
                <w:rFonts w:hAnsi="游ゴシック" w:cs="Times New Roman"/>
                <w:b/>
                <w:bCs/>
                <w:sz w:val="20"/>
                <w:szCs w:val="20"/>
              </w:rPr>
            </w:pPr>
            <w:r w:rsidRPr="00DE55A6">
              <w:rPr>
                <w:rFonts w:hAnsi="游ゴシック" w:cs="Times New Roman" w:hint="eastAsia"/>
                <w:b/>
                <w:bCs/>
                <w:sz w:val="20"/>
                <w:szCs w:val="20"/>
              </w:rPr>
              <w:t>個別の教育支援計画の作成における関係機関との情報共有の制度化（学</w:t>
            </w:r>
            <w:r w:rsidR="00E421E0">
              <w:rPr>
                <w:rFonts w:hAnsi="游ゴシック" w:cs="Times New Roman" w:hint="eastAsia"/>
                <w:b/>
                <w:bCs/>
                <w:sz w:val="20"/>
                <w:szCs w:val="20"/>
              </w:rPr>
              <w:t>校</w:t>
            </w:r>
            <w:r w:rsidRPr="00DE55A6">
              <w:rPr>
                <w:rFonts w:hAnsi="游ゴシック" w:cs="Times New Roman" w:hint="eastAsia"/>
                <w:b/>
                <w:bCs/>
                <w:sz w:val="20"/>
                <w:szCs w:val="20"/>
              </w:rPr>
              <w:t>教</w:t>
            </w:r>
            <w:r w:rsidR="00E421E0">
              <w:rPr>
                <w:rFonts w:hAnsi="游ゴシック" w:cs="Times New Roman" w:hint="eastAsia"/>
                <w:b/>
                <w:bCs/>
                <w:sz w:val="20"/>
                <w:szCs w:val="20"/>
              </w:rPr>
              <w:t>育</w:t>
            </w:r>
            <w:r w:rsidRPr="00DE55A6">
              <w:rPr>
                <w:rFonts w:hAnsi="游ゴシック" w:cs="Times New Roman" w:hint="eastAsia"/>
                <w:b/>
                <w:bCs/>
                <w:sz w:val="20"/>
                <w:szCs w:val="20"/>
              </w:rPr>
              <w:t>法施行規則改正。公布日施行）</w:t>
            </w:r>
          </w:p>
        </w:tc>
      </w:tr>
      <w:tr w:rsidR="00DE55A6" w:rsidRPr="00DE55A6" w14:paraId="06030B38" w14:textId="77777777" w:rsidTr="00DE55A6">
        <w:trPr>
          <w:jc w:val="center"/>
        </w:trPr>
        <w:tc>
          <w:tcPr>
            <w:tcW w:w="1701" w:type="dxa"/>
          </w:tcPr>
          <w:p w14:paraId="1363E953"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令和元年９月</w:t>
            </w:r>
          </w:p>
        </w:tc>
        <w:tc>
          <w:tcPr>
            <w:tcW w:w="7371" w:type="dxa"/>
          </w:tcPr>
          <w:p w14:paraId="7AFAE3D3" w14:textId="77777777" w:rsidR="00DE55A6" w:rsidRPr="00DE55A6" w:rsidRDefault="00DE55A6" w:rsidP="00E52FD9">
            <w:pPr>
              <w:tabs>
                <w:tab w:val="left" w:pos="142"/>
              </w:tabs>
              <w:autoSpaceDE w:val="0"/>
              <w:autoSpaceDN w:val="0"/>
              <w:snapToGrid w:val="0"/>
              <w:rPr>
                <w:rFonts w:hAnsi="游ゴシック" w:cs="Times New Roman"/>
                <w:b/>
                <w:bCs/>
                <w:sz w:val="20"/>
                <w:szCs w:val="20"/>
              </w:rPr>
            </w:pPr>
            <w:r w:rsidRPr="00DE55A6">
              <w:rPr>
                <w:rFonts w:hAnsi="游ゴシック" w:cs="Times New Roman" w:hint="eastAsia"/>
                <w:b/>
                <w:bCs/>
                <w:sz w:val="20"/>
                <w:szCs w:val="20"/>
              </w:rPr>
              <w:t>「新しい時代の特別支援教育の在り方に関する有識者会議」を設置</w:t>
            </w:r>
          </w:p>
        </w:tc>
      </w:tr>
      <w:tr w:rsidR="00E3480E" w:rsidRPr="00DE55A6" w14:paraId="33BAD1CB" w14:textId="77777777" w:rsidTr="00DE55A6">
        <w:trPr>
          <w:jc w:val="center"/>
        </w:trPr>
        <w:tc>
          <w:tcPr>
            <w:tcW w:w="1701" w:type="dxa"/>
          </w:tcPr>
          <w:p w14:paraId="7784876D" w14:textId="29F089E1" w:rsidR="00E3480E" w:rsidRPr="00FE279A" w:rsidRDefault="00E3480E" w:rsidP="00E3480E">
            <w:pPr>
              <w:tabs>
                <w:tab w:val="left" w:pos="142"/>
              </w:tabs>
              <w:autoSpaceDE w:val="0"/>
              <w:autoSpaceDN w:val="0"/>
              <w:snapToGrid w:val="0"/>
              <w:jc w:val="center"/>
              <w:rPr>
                <w:rFonts w:hAnsi="游ゴシック" w:cs="Times New Roman"/>
                <w:b/>
                <w:bCs/>
                <w:sz w:val="20"/>
                <w:szCs w:val="20"/>
              </w:rPr>
            </w:pPr>
            <w:r w:rsidRPr="00FE279A">
              <w:rPr>
                <w:rFonts w:hAnsi="游ゴシック" w:cs="Times New Roman" w:hint="eastAsia"/>
                <w:b/>
                <w:bCs/>
                <w:sz w:val="20"/>
                <w:szCs w:val="20"/>
              </w:rPr>
              <w:t>令和５年６月</w:t>
            </w:r>
          </w:p>
        </w:tc>
        <w:tc>
          <w:tcPr>
            <w:tcW w:w="7371" w:type="dxa"/>
          </w:tcPr>
          <w:p w14:paraId="0BE646D9" w14:textId="526753B8" w:rsidR="00E3480E" w:rsidRPr="00FE279A" w:rsidRDefault="00E3480E" w:rsidP="00E3480E">
            <w:pPr>
              <w:tabs>
                <w:tab w:val="left" w:pos="142"/>
              </w:tabs>
              <w:autoSpaceDE w:val="0"/>
              <w:autoSpaceDN w:val="0"/>
              <w:snapToGrid w:val="0"/>
              <w:rPr>
                <w:rFonts w:hAnsi="游ゴシック" w:cs="Times New Roman"/>
                <w:b/>
                <w:bCs/>
                <w:sz w:val="20"/>
                <w:szCs w:val="20"/>
              </w:rPr>
            </w:pPr>
            <w:r w:rsidRPr="00FE279A">
              <w:rPr>
                <w:rFonts w:hAnsi="游ゴシック" w:cs="Times New Roman" w:hint="eastAsia"/>
                <w:b/>
                <w:bCs/>
                <w:sz w:val="20"/>
                <w:szCs w:val="20"/>
              </w:rPr>
              <w:t>教育振興基本計画第４期（令和５年６月６日閣議決定）</w:t>
            </w:r>
          </w:p>
          <w:p w14:paraId="324C49E0" w14:textId="2127AE60" w:rsidR="00E3480E" w:rsidRPr="00FE279A" w:rsidRDefault="00E3480E" w:rsidP="00E3480E">
            <w:pPr>
              <w:tabs>
                <w:tab w:val="left" w:pos="142"/>
              </w:tabs>
              <w:autoSpaceDE w:val="0"/>
              <w:autoSpaceDN w:val="0"/>
              <w:snapToGrid w:val="0"/>
              <w:rPr>
                <w:rFonts w:hAnsi="游ゴシック" w:cs="Times New Roman"/>
                <w:b/>
                <w:bCs/>
                <w:sz w:val="20"/>
                <w:szCs w:val="20"/>
              </w:rPr>
            </w:pPr>
            <w:r w:rsidRPr="00FE279A">
              <w:rPr>
                <w:rFonts w:hAnsi="游ゴシック" w:cs="Times New Roman" w:hint="eastAsia"/>
                <w:sz w:val="20"/>
                <w:szCs w:val="20"/>
              </w:rPr>
              <w:t>自立と社会参加に向けて、障害のある子供と障害のない子供が可能な限り共に過ごすための条件整備と、</w:t>
            </w:r>
            <w:r w:rsidR="001F162D">
              <w:rPr>
                <w:rFonts w:hAnsi="游ゴシック" w:cs="Times New Roman" w:hint="eastAsia"/>
                <w:sz w:val="20"/>
                <w:szCs w:val="20"/>
              </w:rPr>
              <w:t>一</w:t>
            </w:r>
            <w:r w:rsidR="00724299">
              <w:rPr>
                <w:rFonts w:hAnsi="游ゴシック" w:cs="Times New Roman" w:hint="eastAsia"/>
                <w:sz w:val="20"/>
                <w:szCs w:val="20"/>
              </w:rPr>
              <w:t>人ひとり</w:t>
            </w:r>
            <w:r w:rsidRPr="00FE279A">
              <w:rPr>
                <w:rFonts w:hAnsi="游ゴシック" w:cs="Times New Roman" w:hint="eastAsia"/>
                <w:sz w:val="20"/>
                <w:szCs w:val="20"/>
              </w:rPr>
              <w:t>の教育的ニーズに応じた学びの場の整備を両輪として、インクルーシブ教育システムの実現に向けた取組を一層進める。</w:t>
            </w:r>
          </w:p>
        </w:tc>
      </w:tr>
    </w:tbl>
    <w:p w14:paraId="542EB38E" w14:textId="75B775DE" w:rsidR="00DE55A6" w:rsidRDefault="00DE55A6" w:rsidP="00FE279A">
      <w:pPr>
        <w:snapToGrid w:val="0"/>
        <w:ind w:leftChars="200" w:left="920" w:rightChars="200" w:right="440" w:hangingChars="300" w:hanging="480"/>
        <w:rPr>
          <w:sz w:val="16"/>
          <w:szCs w:val="16"/>
        </w:rPr>
      </w:pPr>
      <w:r w:rsidRPr="00DE55A6">
        <w:rPr>
          <w:rFonts w:hint="eastAsia"/>
          <w:sz w:val="16"/>
          <w:szCs w:val="16"/>
        </w:rPr>
        <w:t>資料：</w:t>
      </w:r>
      <w:r w:rsidR="00FE279A">
        <w:rPr>
          <w:rFonts w:hint="eastAsia"/>
          <w:sz w:val="16"/>
          <w:szCs w:val="16"/>
        </w:rPr>
        <w:t>「</w:t>
      </w:r>
      <w:r w:rsidRPr="00DE55A6">
        <w:rPr>
          <w:sz w:val="16"/>
          <w:szCs w:val="16"/>
        </w:rPr>
        <w:t>1．特別支援教育をめぐる制度改正：文部科学省｜https://www.mext.go.jp/a_menu/shotou/tokubetu/001.htm</w:t>
      </w:r>
      <w:r w:rsidR="00FE279A">
        <w:rPr>
          <w:rFonts w:hint="eastAsia"/>
          <w:sz w:val="16"/>
          <w:szCs w:val="16"/>
        </w:rPr>
        <w:t>」を参考に作成。</w:t>
      </w:r>
    </w:p>
    <w:p w14:paraId="0660F165" w14:textId="77777777" w:rsidR="00C64ABE" w:rsidRDefault="00C64ABE" w:rsidP="00FE279A">
      <w:pPr>
        <w:snapToGrid w:val="0"/>
        <w:ind w:leftChars="200" w:left="920" w:rightChars="200" w:right="440" w:hangingChars="300" w:hanging="480"/>
        <w:rPr>
          <w:sz w:val="16"/>
          <w:szCs w:val="16"/>
        </w:rPr>
      </w:pPr>
    </w:p>
    <w:p w14:paraId="0427BC45" w14:textId="0BFE8000" w:rsidR="00C52FA2" w:rsidRDefault="00C52FA2" w:rsidP="00C52FA2">
      <w:pPr>
        <w:snapToGrid w:val="0"/>
        <w:spacing w:beforeLines="50" w:before="169"/>
        <w:jc w:val="center"/>
        <w:rPr>
          <w:b/>
          <w:bCs/>
          <w:sz w:val="20"/>
          <w:szCs w:val="20"/>
        </w:rPr>
      </w:pPr>
      <w:r>
        <w:rPr>
          <w:rFonts w:hint="eastAsia"/>
          <w:b/>
          <w:bCs/>
          <w:sz w:val="20"/>
          <w:szCs w:val="20"/>
        </w:rPr>
        <w:t>参考：公立小・中学校の特別支援学級に在籍する児童・生徒</w:t>
      </w:r>
      <w:r w:rsidRPr="0079023D">
        <w:rPr>
          <w:rFonts w:hint="eastAsia"/>
          <w:b/>
          <w:bCs/>
          <w:sz w:val="20"/>
          <w:szCs w:val="20"/>
        </w:rPr>
        <w:t>数の推移</w:t>
      </w:r>
      <w:r>
        <w:rPr>
          <w:rFonts w:hint="eastAsia"/>
          <w:b/>
          <w:bCs/>
          <w:sz w:val="20"/>
          <w:szCs w:val="20"/>
        </w:rPr>
        <w:t xml:space="preserve">　各年5月1日現在</w:t>
      </w:r>
    </w:p>
    <w:p w14:paraId="036E593E" w14:textId="2093FCB8" w:rsidR="00C52FA2" w:rsidRDefault="00F616D8" w:rsidP="00C52FA2">
      <w:pPr>
        <w:snapToGrid w:val="0"/>
        <w:spacing w:beforeLines="50" w:before="169"/>
        <w:jc w:val="center"/>
        <w:rPr>
          <w:b/>
          <w:bCs/>
          <w:sz w:val="20"/>
          <w:szCs w:val="20"/>
        </w:rPr>
      </w:pPr>
      <w:r>
        <w:rPr>
          <w:b/>
          <w:bCs/>
          <w:noProof/>
          <w:sz w:val="20"/>
          <w:szCs w:val="20"/>
        </w:rPr>
        <w:drawing>
          <wp:anchor distT="0" distB="0" distL="114300" distR="114300" simplePos="0" relativeHeight="251803648" behindDoc="0" locked="0" layoutInCell="1" allowOverlap="1" wp14:anchorId="62C220BD" wp14:editId="13A0D270">
            <wp:simplePos x="0" y="0"/>
            <wp:positionH relativeFrom="column">
              <wp:posOffset>217723</wp:posOffset>
            </wp:positionH>
            <wp:positionV relativeFrom="paragraph">
              <wp:posOffset>109855</wp:posOffset>
            </wp:positionV>
            <wp:extent cx="3749675" cy="2828925"/>
            <wp:effectExtent l="0" t="0" r="3175" b="9525"/>
            <wp:wrapNone/>
            <wp:docPr id="10388345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9675" cy="2828925"/>
                    </a:xfrm>
                    <a:prstGeom prst="rect">
                      <a:avLst/>
                    </a:prstGeom>
                    <a:noFill/>
                    <a:ln>
                      <a:noFill/>
                    </a:ln>
                  </pic:spPr>
                </pic:pic>
              </a:graphicData>
            </a:graphic>
          </wp:anchor>
        </w:drawing>
      </w:r>
    </w:p>
    <w:p w14:paraId="64444560" w14:textId="679FEDAC" w:rsidR="001E3BFA" w:rsidRDefault="001E3BFA" w:rsidP="00C52FA2">
      <w:pPr>
        <w:snapToGrid w:val="0"/>
        <w:spacing w:beforeLines="50" w:before="169"/>
        <w:jc w:val="center"/>
        <w:rPr>
          <w:b/>
          <w:bCs/>
          <w:sz w:val="20"/>
          <w:szCs w:val="20"/>
        </w:rPr>
      </w:pPr>
    </w:p>
    <w:p w14:paraId="77F1DA1B" w14:textId="4A7BE5B5" w:rsidR="00C52FA2" w:rsidRPr="00F616D8" w:rsidRDefault="00C52FA2" w:rsidP="00F616D8">
      <w:pPr>
        <w:snapToGrid w:val="0"/>
        <w:spacing w:beforeLines="50" w:before="169"/>
        <w:ind w:right="640"/>
        <w:jc w:val="right"/>
        <w:rPr>
          <w:b/>
          <w:bCs/>
          <w:sz w:val="20"/>
          <w:szCs w:val="20"/>
        </w:rPr>
      </w:pPr>
      <w:r>
        <w:rPr>
          <w:rFonts w:hint="eastAsia"/>
          <w:sz w:val="16"/>
          <w:szCs w:val="16"/>
        </w:rPr>
        <w:t>資料：学校基本調査</w:t>
      </w:r>
    </w:p>
    <w:p w14:paraId="305DCF8F" w14:textId="6852D1F1" w:rsidR="00C52FA2" w:rsidRDefault="00F616D8" w:rsidP="003426AE">
      <w:pPr>
        <w:snapToGrid w:val="0"/>
      </w:pPr>
      <w:r>
        <w:rPr>
          <w:noProof/>
        </w:rPr>
        <w:drawing>
          <wp:anchor distT="0" distB="0" distL="114300" distR="114300" simplePos="0" relativeHeight="251804672" behindDoc="0" locked="0" layoutInCell="1" allowOverlap="1" wp14:anchorId="5922CAA0" wp14:editId="49B32260">
            <wp:simplePos x="0" y="0"/>
            <wp:positionH relativeFrom="column">
              <wp:posOffset>2459300</wp:posOffset>
            </wp:positionH>
            <wp:positionV relativeFrom="paragraph">
              <wp:posOffset>1347139</wp:posOffset>
            </wp:positionV>
            <wp:extent cx="3773805" cy="2828925"/>
            <wp:effectExtent l="0" t="0" r="0" b="9525"/>
            <wp:wrapNone/>
            <wp:docPr id="437861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3805" cy="2828925"/>
                    </a:xfrm>
                    <a:prstGeom prst="rect">
                      <a:avLst/>
                    </a:prstGeom>
                    <a:noFill/>
                    <a:ln>
                      <a:noFill/>
                    </a:ln>
                  </pic:spPr>
                </pic:pic>
              </a:graphicData>
            </a:graphic>
          </wp:anchor>
        </w:drawing>
      </w:r>
      <w:r w:rsidR="00663461">
        <w:br w:type="page"/>
      </w:r>
    </w:p>
    <w:p w14:paraId="23F89FBA" w14:textId="2192BAD5" w:rsidR="00DE55A6" w:rsidRDefault="00DE55A6" w:rsidP="00FC56DF">
      <w:pPr>
        <w:snapToGrid w:val="0"/>
        <w:spacing w:beforeLines="100" w:before="338" w:afterLines="50" w:after="169"/>
        <w:rPr>
          <w:b/>
          <w:bCs/>
          <w:sz w:val="24"/>
          <w:szCs w:val="24"/>
        </w:rPr>
      </w:pPr>
      <w:r w:rsidRPr="00DE55A6">
        <w:rPr>
          <w:rFonts w:hint="eastAsia"/>
          <w:b/>
          <w:bCs/>
          <w:sz w:val="24"/>
          <w:szCs w:val="24"/>
        </w:rPr>
        <w:lastRenderedPageBreak/>
        <w:t>２　東京都の動向</w:t>
      </w:r>
    </w:p>
    <w:p w14:paraId="16449091" w14:textId="3F4C34DB" w:rsidR="00DE55A6" w:rsidRPr="00663461" w:rsidRDefault="00663461" w:rsidP="00663461">
      <w:pPr>
        <w:snapToGrid w:val="0"/>
        <w:spacing w:beforeLines="50" w:before="169" w:afterLines="25" w:after="84"/>
        <w:rPr>
          <w:b/>
          <w:bCs/>
        </w:rPr>
      </w:pPr>
      <w:r w:rsidRPr="00663461">
        <w:rPr>
          <w:rFonts w:hint="eastAsia"/>
          <w:b/>
          <w:bCs/>
        </w:rPr>
        <w:t>（１）東京都特別支援教育推進計画（第二期）第二次実施計画</w:t>
      </w:r>
    </w:p>
    <w:p w14:paraId="187AC079" w14:textId="146CBE3A" w:rsidR="00663461" w:rsidRDefault="00663461" w:rsidP="00663461">
      <w:pPr>
        <w:snapToGrid w:val="0"/>
        <w:ind w:leftChars="100" w:left="220" w:firstLineChars="100" w:firstLine="220"/>
      </w:pPr>
      <w:r w:rsidRPr="00663461">
        <w:rPr>
          <w:rFonts w:hint="eastAsia"/>
        </w:rPr>
        <w:t>東京都教育委員会は、平成29年2月に「東京都特別支援教育推進計画（第二期）」を策定し、特別支援教育の推進に取り組んで</w:t>
      </w:r>
      <w:r>
        <w:rPr>
          <w:rFonts w:hint="eastAsia"/>
        </w:rPr>
        <w:t>い</w:t>
      </w:r>
      <w:r w:rsidR="007A4DF6">
        <w:rPr>
          <w:rFonts w:hint="eastAsia"/>
        </w:rPr>
        <w:t>ます</w:t>
      </w:r>
      <w:r>
        <w:rPr>
          <w:rFonts w:hint="eastAsia"/>
        </w:rPr>
        <w:t>。</w:t>
      </w:r>
    </w:p>
    <w:p w14:paraId="1DB18878" w14:textId="2ACA6E72" w:rsidR="00DE55A6" w:rsidRDefault="00663461" w:rsidP="00663461">
      <w:pPr>
        <w:snapToGrid w:val="0"/>
        <w:ind w:leftChars="100" w:left="220" w:firstLineChars="100" w:firstLine="220"/>
      </w:pPr>
      <w:r>
        <w:rPr>
          <w:rFonts w:hint="eastAsia"/>
        </w:rPr>
        <w:t>令和３年11</w:t>
      </w:r>
      <w:r w:rsidRPr="00663461">
        <w:rPr>
          <w:rFonts w:hint="eastAsia"/>
        </w:rPr>
        <w:t>月には、社会状況の変化やこれまでの取組等を踏まえ、第二次実施計画の素案を取りまとめ、</w:t>
      </w:r>
      <w:r>
        <w:rPr>
          <w:rFonts w:hint="eastAsia"/>
        </w:rPr>
        <w:t>令和４年３月に</w:t>
      </w:r>
      <w:r w:rsidRPr="00663461">
        <w:rPr>
          <w:rFonts w:hint="eastAsia"/>
        </w:rPr>
        <w:t>「東京都特別支援教育推進計画（第二期）第二次実施計画～共生社会の実現に向けた特別支援教育の推進～」を策定し</w:t>
      </w:r>
      <w:r w:rsidR="007A4DF6">
        <w:rPr>
          <w:rFonts w:hint="eastAsia"/>
        </w:rPr>
        <w:t>まし</w:t>
      </w:r>
      <w:r w:rsidRPr="00663461">
        <w:rPr>
          <w:rFonts w:hint="eastAsia"/>
        </w:rPr>
        <w:t>た</w:t>
      </w:r>
      <w:r>
        <w:rPr>
          <w:rFonts w:hint="eastAsia"/>
        </w:rPr>
        <w:t>。</w:t>
      </w:r>
    </w:p>
    <w:p w14:paraId="116D90A9" w14:textId="47950262" w:rsidR="00DE55A6" w:rsidRPr="00DE55A6" w:rsidRDefault="00DE55A6" w:rsidP="00DE55A6">
      <w:pPr>
        <w:tabs>
          <w:tab w:val="left" w:pos="142"/>
        </w:tabs>
        <w:snapToGrid w:val="0"/>
        <w:spacing w:beforeLines="50" w:before="169"/>
        <w:jc w:val="center"/>
        <w:rPr>
          <w:rFonts w:hAnsi="游ゴシック" w:cs="Times New Roman"/>
          <w:b/>
          <w:bCs/>
        </w:rPr>
      </w:pPr>
      <w:r w:rsidRPr="00DE55A6">
        <w:rPr>
          <w:rFonts w:hAnsi="游ゴシック" w:cs="Times New Roman" w:hint="eastAsia"/>
          <w:b/>
          <w:bCs/>
        </w:rPr>
        <w:t>「東京都特別支援教育推進計画（第二期）第二次実施計画」における基本的な考え方</w:t>
      </w:r>
    </w:p>
    <w:tbl>
      <w:tblPr>
        <w:tblStyle w:val="ae"/>
        <w:tblW w:w="0" w:type="auto"/>
        <w:jc w:val="center"/>
        <w:tblLayout w:type="fixed"/>
        <w:tblCellMar>
          <w:top w:w="28" w:type="dxa"/>
          <w:left w:w="57" w:type="dxa"/>
          <w:bottom w:w="28" w:type="dxa"/>
          <w:right w:w="57" w:type="dxa"/>
        </w:tblCellMar>
        <w:tblLook w:val="04A0" w:firstRow="1" w:lastRow="0" w:firstColumn="1" w:lastColumn="0" w:noHBand="0" w:noVBand="1"/>
      </w:tblPr>
      <w:tblGrid>
        <w:gridCol w:w="9072"/>
      </w:tblGrid>
      <w:tr w:rsidR="00DE55A6" w:rsidRPr="00DE55A6" w14:paraId="0539EED6" w14:textId="77777777" w:rsidTr="00D738E0">
        <w:trPr>
          <w:jc w:val="center"/>
        </w:trPr>
        <w:tc>
          <w:tcPr>
            <w:tcW w:w="9072" w:type="dxa"/>
          </w:tcPr>
          <w:p w14:paraId="33536149" w14:textId="77777777" w:rsidR="00DE55A6" w:rsidRPr="00DE55A6" w:rsidRDefault="00DE55A6" w:rsidP="00F11F56">
            <w:pPr>
              <w:tabs>
                <w:tab w:val="left" w:pos="142"/>
              </w:tabs>
              <w:autoSpaceDE w:val="0"/>
              <w:autoSpaceDN w:val="0"/>
              <w:snapToGrid w:val="0"/>
              <w:spacing w:beforeLines="100" w:before="338" w:afterLines="25" w:after="84"/>
              <w:rPr>
                <w:rFonts w:hAnsi="游ゴシック" w:cs="Times New Roman"/>
                <w:b/>
                <w:bCs/>
                <w:sz w:val="20"/>
                <w:szCs w:val="20"/>
              </w:rPr>
            </w:pPr>
            <w:r w:rsidRPr="00DE55A6">
              <w:rPr>
                <w:rFonts w:hAnsi="游ゴシック" w:cs="Times New Roman" w:hint="eastAsia"/>
                <w:b/>
                <w:bCs/>
                <w:sz w:val="20"/>
                <w:szCs w:val="20"/>
              </w:rPr>
              <w:t>【東京都を取り巻く状況の変化】</w:t>
            </w:r>
          </w:p>
          <w:tbl>
            <w:tblPr>
              <w:tblStyle w:val="ae"/>
              <w:tblW w:w="0" w:type="auto"/>
              <w:jc w:val="right"/>
              <w:tblLayout w:type="fixed"/>
              <w:tblCellMar>
                <w:top w:w="57" w:type="dxa"/>
                <w:left w:w="57" w:type="dxa"/>
                <w:bottom w:w="57" w:type="dxa"/>
                <w:right w:w="57" w:type="dxa"/>
              </w:tblCellMar>
              <w:tblLook w:val="04A0" w:firstRow="1" w:lastRow="0" w:firstColumn="1" w:lastColumn="0" w:noHBand="0" w:noVBand="1"/>
            </w:tblPr>
            <w:tblGrid>
              <w:gridCol w:w="8789"/>
            </w:tblGrid>
            <w:tr w:rsidR="00DE55A6" w:rsidRPr="00DE55A6" w14:paraId="3502E3C4" w14:textId="77777777" w:rsidTr="00F11F56">
              <w:trPr>
                <w:jc w:val="right"/>
              </w:trPr>
              <w:tc>
                <w:tcPr>
                  <w:tcW w:w="8789" w:type="dxa"/>
                  <w:shd w:val="clear" w:color="auto" w:fill="FFF2CC"/>
                </w:tcPr>
                <w:p w14:paraId="20C808B6" w14:textId="77777777" w:rsidR="00DE55A6" w:rsidRPr="00DE55A6" w:rsidRDefault="00DE55A6" w:rsidP="00DE55A6">
                  <w:pPr>
                    <w:tabs>
                      <w:tab w:val="left" w:pos="142"/>
                    </w:tabs>
                    <w:autoSpaceDE w:val="0"/>
                    <w:autoSpaceDN w:val="0"/>
                    <w:snapToGrid w:val="0"/>
                    <w:rPr>
                      <w:rFonts w:hAnsi="游ゴシック" w:cs="Times New Roman"/>
                      <w:b/>
                      <w:bCs/>
                      <w:sz w:val="20"/>
                      <w:szCs w:val="20"/>
                    </w:rPr>
                  </w:pPr>
                  <w:r w:rsidRPr="00DE55A6">
                    <w:rPr>
                      <w:rFonts w:hAnsi="游ゴシック" w:cs="Times New Roman" w:hint="eastAsia"/>
                      <w:b/>
                      <w:bCs/>
                      <w:sz w:val="20"/>
                      <w:szCs w:val="20"/>
                    </w:rPr>
                    <w:t>国の動向</w:t>
                  </w:r>
                </w:p>
              </w:tc>
            </w:tr>
            <w:tr w:rsidR="00DE55A6" w:rsidRPr="00DE55A6" w14:paraId="3B912DA5" w14:textId="77777777" w:rsidTr="00F11F56">
              <w:trPr>
                <w:jc w:val="right"/>
              </w:trPr>
              <w:tc>
                <w:tcPr>
                  <w:tcW w:w="8789" w:type="dxa"/>
                </w:tcPr>
                <w:p w14:paraId="4AE8B224" w14:textId="77777777" w:rsidR="00DE55A6" w:rsidRPr="00DE55A6" w:rsidRDefault="00DE55A6" w:rsidP="00DE55A6">
                  <w:pPr>
                    <w:tabs>
                      <w:tab w:val="left" w:pos="142"/>
                    </w:tabs>
                    <w:autoSpaceDE w:val="0"/>
                    <w:autoSpaceDN w:val="0"/>
                    <w:snapToGrid w:val="0"/>
                    <w:spacing w:beforeLines="25" w:before="84"/>
                    <w:rPr>
                      <w:rFonts w:hAnsi="游ゴシック" w:cs="Times New Roman"/>
                      <w:b/>
                      <w:bCs/>
                      <w:sz w:val="20"/>
                      <w:szCs w:val="20"/>
                      <w:u w:val="single"/>
                    </w:rPr>
                  </w:pPr>
                  <w:r w:rsidRPr="00DE55A6">
                    <w:rPr>
                      <w:rFonts w:hAnsi="游ゴシック" w:cs="Times New Roman" w:hint="eastAsia"/>
                      <w:b/>
                      <w:bCs/>
                      <w:sz w:val="20"/>
                      <w:szCs w:val="20"/>
                      <w:u w:val="single"/>
                    </w:rPr>
                    <w:t>学習指導要領の改訂</w:t>
                  </w:r>
                </w:p>
                <w:p w14:paraId="5C06E40C" w14:textId="77777777" w:rsidR="00DE55A6" w:rsidRPr="00DE55A6" w:rsidRDefault="00DE55A6" w:rsidP="00DE55A6">
                  <w:pPr>
                    <w:tabs>
                      <w:tab w:val="left" w:pos="142"/>
                    </w:tabs>
                    <w:autoSpaceDE w:val="0"/>
                    <w:autoSpaceDN w:val="0"/>
                    <w:snapToGrid w:val="0"/>
                    <w:rPr>
                      <w:rFonts w:hAnsi="游ゴシック" w:cs="Times New Roman"/>
                      <w:sz w:val="20"/>
                      <w:szCs w:val="20"/>
                    </w:rPr>
                  </w:pPr>
                  <w:r w:rsidRPr="00DE55A6">
                    <w:rPr>
                      <w:rFonts w:hAnsi="游ゴシック" w:cs="Times New Roman" w:hint="eastAsia"/>
                      <w:sz w:val="20"/>
                      <w:szCs w:val="20"/>
                    </w:rPr>
                    <w:t>・インクルーシブ</w:t>
                  </w:r>
                  <w:r w:rsidRPr="00DE55A6">
                    <w:rPr>
                      <w:rFonts w:hAnsi="游ゴシック" w:cs="Times New Roman"/>
                      <w:sz w:val="20"/>
                      <w:szCs w:val="20"/>
                    </w:rPr>
                    <w:t>教育システムの推進による学びの連続性の重視</w:t>
                  </w:r>
                </w:p>
                <w:p w14:paraId="0F677974" w14:textId="77777777" w:rsidR="00DE55A6" w:rsidRPr="00DE55A6" w:rsidRDefault="00DE55A6" w:rsidP="00DE55A6">
                  <w:pPr>
                    <w:tabs>
                      <w:tab w:val="left" w:pos="142"/>
                    </w:tabs>
                    <w:autoSpaceDE w:val="0"/>
                    <w:autoSpaceDN w:val="0"/>
                    <w:snapToGrid w:val="0"/>
                    <w:spacing w:beforeLines="25" w:before="84"/>
                    <w:rPr>
                      <w:rFonts w:hAnsi="游ゴシック" w:cs="Times New Roman"/>
                      <w:b/>
                      <w:bCs/>
                      <w:sz w:val="20"/>
                      <w:szCs w:val="20"/>
                      <w:u w:val="single"/>
                    </w:rPr>
                  </w:pPr>
                  <w:r w:rsidRPr="00DE55A6">
                    <w:rPr>
                      <w:rFonts w:hAnsi="游ゴシック" w:cs="Times New Roman" w:hint="eastAsia"/>
                      <w:b/>
                      <w:bCs/>
                      <w:sz w:val="20"/>
                      <w:szCs w:val="20"/>
                      <w:u w:val="single"/>
                    </w:rPr>
                    <w:t>ＧＩＧＡスクール構想</w:t>
                  </w:r>
                </w:p>
                <w:p w14:paraId="0FAB097F" w14:textId="77777777" w:rsidR="00DE55A6" w:rsidRPr="00DE55A6" w:rsidRDefault="00DE55A6" w:rsidP="00DE55A6">
                  <w:pPr>
                    <w:tabs>
                      <w:tab w:val="left" w:pos="142"/>
                    </w:tabs>
                    <w:autoSpaceDE w:val="0"/>
                    <w:autoSpaceDN w:val="0"/>
                    <w:snapToGrid w:val="0"/>
                    <w:rPr>
                      <w:rFonts w:hAnsi="游ゴシック" w:cs="Times New Roman"/>
                      <w:sz w:val="20"/>
                      <w:szCs w:val="20"/>
                    </w:rPr>
                  </w:pPr>
                  <w:r w:rsidRPr="00DE55A6">
                    <w:rPr>
                      <w:rFonts w:hAnsi="游ゴシック" w:cs="Times New Roman" w:hint="eastAsia"/>
                      <w:sz w:val="20"/>
                      <w:szCs w:val="20"/>
                    </w:rPr>
                    <w:t>・一人１台端末と通信ネットワークの一体的な</w:t>
                  </w:r>
                  <w:r w:rsidRPr="00DE55A6">
                    <w:rPr>
                      <w:rFonts w:hAnsi="游ゴシック" w:cs="Times New Roman"/>
                      <w:sz w:val="20"/>
                      <w:szCs w:val="20"/>
                    </w:rPr>
                    <w:t>整備</w:t>
                  </w:r>
                </w:p>
                <w:p w14:paraId="2F980303" w14:textId="77777777" w:rsidR="00DE55A6" w:rsidRPr="00DE55A6" w:rsidRDefault="00DE55A6" w:rsidP="00DE55A6">
                  <w:pPr>
                    <w:tabs>
                      <w:tab w:val="left" w:pos="142"/>
                    </w:tabs>
                    <w:autoSpaceDE w:val="0"/>
                    <w:autoSpaceDN w:val="0"/>
                    <w:snapToGrid w:val="0"/>
                    <w:spacing w:beforeLines="25" w:before="84"/>
                    <w:rPr>
                      <w:rFonts w:hAnsi="游ゴシック" w:cs="Times New Roman"/>
                      <w:b/>
                      <w:bCs/>
                      <w:sz w:val="20"/>
                      <w:szCs w:val="20"/>
                      <w:u w:val="single"/>
                    </w:rPr>
                  </w:pPr>
                  <w:r w:rsidRPr="00DE55A6">
                    <w:rPr>
                      <w:rFonts w:hAnsi="游ゴシック" w:cs="Times New Roman" w:hint="eastAsia"/>
                      <w:b/>
                      <w:bCs/>
                      <w:sz w:val="20"/>
                      <w:szCs w:val="20"/>
                      <w:u w:val="single"/>
                    </w:rPr>
                    <w:t>中央教育審議会答申「『</w:t>
                  </w:r>
                  <w:r w:rsidRPr="00DE55A6">
                    <w:rPr>
                      <w:rFonts w:hAnsi="游ゴシック" w:cs="Times New Roman"/>
                      <w:b/>
                      <w:bCs/>
                      <w:sz w:val="20"/>
                      <w:szCs w:val="20"/>
                      <w:u w:val="single"/>
                    </w:rPr>
                    <w:t>令和の日本型学校教育』の構築を目指して」</w:t>
                  </w:r>
                </w:p>
                <w:p w14:paraId="75B85491" w14:textId="77777777" w:rsidR="00DE55A6" w:rsidRPr="00DE55A6" w:rsidRDefault="00DE55A6" w:rsidP="00DE55A6">
                  <w:pPr>
                    <w:tabs>
                      <w:tab w:val="left" w:pos="142"/>
                    </w:tabs>
                    <w:autoSpaceDE w:val="0"/>
                    <w:autoSpaceDN w:val="0"/>
                    <w:snapToGrid w:val="0"/>
                    <w:rPr>
                      <w:rFonts w:hAnsi="游ゴシック" w:cs="Times New Roman"/>
                      <w:sz w:val="20"/>
                      <w:szCs w:val="20"/>
                    </w:rPr>
                  </w:pPr>
                  <w:r w:rsidRPr="00DE55A6">
                    <w:rPr>
                      <w:rFonts w:hAnsi="游ゴシック" w:cs="Times New Roman" w:hint="eastAsia"/>
                      <w:sz w:val="20"/>
                      <w:szCs w:val="20"/>
                    </w:rPr>
                    <w:t>・連続性のある多様な学びの場の一層の充実・整備</w:t>
                  </w:r>
                </w:p>
              </w:tc>
            </w:tr>
          </w:tbl>
          <w:p w14:paraId="4B90ED3B" w14:textId="77777777" w:rsidR="00DE55A6" w:rsidRPr="00DE55A6" w:rsidRDefault="00DE55A6" w:rsidP="00DE55A6">
            <w:pPr>
              <w:tabs>
                <w:tab w:val="left" w:pos="142"/>
              </w:tabs>
              <w:autoSpaceDE w:val="0"/>
              <w:autoSpaceDN w:val="0"/>
              <w:snapToGrid w:val="0"/>
              <w:rPr>
                <w:rFonts w:hAnsi="游ゴシック" w:cs="Times New Roman"/>
                <w:sz w:val="20"/>
                <w:szCs w:val="20"/>
              </w:rPr>
            </w:pPr>
            <w:r w:rsidRPr="00DE55A6">
              <w:rPr>
                <w:rFonts w:hAnsi="游ゴシック" w:cs="Times New Roman" w:hint="eastAsia"/>
                <w:sz w:val="20"/>
                <w:szCs w:val="20"/>
              </w:rPr>
              <w:t xml:space="preserve">　　　　　　　　</w:t>
            </w:r>
          </w:p>
          <w:tbl>
            <w:tblPr>
              <w:tblStyle w:val="ae"/>
              <w:tblW w:w="0" w:type="auto"/>
              <w:jc w:val="right"/>
              <w:tblLayout w:type="fixed"/>
              <w:tblCellMar>
                <w:top w:w="57" w:type="dxa"/>
                <w:left w:w="57" w:type="dxa"/>
                <w:bottom w:w="57" w:type="dxa"/>
                <w:right w:w="57" w:type="dxa"/>
              </w:tblCellMar>
              <w:tblLook w:val="04A0" w:firstRow="1" w:lastRow="0" w:firstColumn="1" w:lastColumn="0" w:noHBand="0" w:noVBand="1"/>
            </w:tblPr>
            <w:tblGrid>
              <w:gridCol w:w="8789"/>
            </w:tblGrid>
            <w:tr w:rsidR="00DE55A6" w:rsidRPr="00DE55A6" w14:paraId="504C9940" w14:textId="77777777" w:rsidTr="00F11F56">
              <w:trPr>
                <w:jc w:val="right"/>
              </w:trPr>
              <w:tc>
                <w:tcPr>
                  <w:tcW w:w="8789" w:type="dxa"/>
                  <w:shd w:val="clear" w:color="auto" w:fill="FFF2CC"/>
                </w:tcPr>
                <w:p w14:paraId="11E9C58E" w14:textId="77777777" w:rsidR="00DE55A6" w:rsidRPr="00DE55A6" w:rsidRDefault="00DE55A6" w:rsidP="00DE55A6">
                  <w:pPr>
                    <w:tabs>
                      <w:tab w:val="left" w:pos="142"/>
                    </w:tabs>
                    <w:autoSpaceDE w:val="0"/>
                    <w:autoSpaceDN w:val="0"/>
                    <w:snapToGrid w:val="0"/>
                    <w:rPr>
                      <w:rFonts w:hAnsi="游ゴシック" w:cs="Times New Roman"/>
                      <w:sz w:val="20"/>
                      <w:szCs w:val="20"/>
                    </w:rPr>
                  </w:pPr>
                  <w:r w:rsidRPr="00DE55A6">
                    <w:rPr>
                      <w:rFonts w:hAnsi="游ゴシック" w:cs="Times New Roman" w:hint="eastAsia"/>
                      <w:b/>
                      <w:bCs/>
                      <w:sz w:val="20"/>
                      <w:szCs w:val="20"/>
                    </w:rPr>
                    <w:t>都の動向</w:t>
                  </w:r>
                </w:p>
              </w:tc>
            </w:tr>
            <w:tr w:rsidR="00DE55A6" w:rsidRPr="00DE55A6" w14:paraId="65CD36C6" w14:textId="77777777" w:rsidTr="00F11F56">
              <w:trPr>
                <w:jc w:val="right"/>
              </w:trPr>
              <w:tc>
                <w:tcPr>
                  <w:tcW w:w="8789" w:type="dxa"/>
                </w:tcPr>
                <w:p w14:paraId="259FFCBA" w14:textId="77777777" w:rsidR="00DE55A6" w:rsidRPr="00DE55A6" w:rsidRDefault="00DE55A6" w:rsidP="00DE55A6">
                  <w:pPr>
                    <w:tabs>
                      <w:tab w:val="left" w:pos="142"/>
                    </w:tabs>
                    <w:autoSpaceDE w:val="0"/>
                    <w:autoSpaceDN w:val="0"/>
                    <w:snapToGrid w:val="0"/>
                    <w:spacing w:beforeLines="25" w:before="84"/>
                    <w:rPr>
                      <w:rFonts w:hAnsi="游ゴシック" w:cs="Times New Roman"/>
                      <w:b/>
                      <w:bCs/>
                      <w:sz w:val="20"/>
                      <w:szCs w:val="20"/>
                      <w:u w:val="single"/>
                    </w:rPr>
                  </w:pPr>
                  <w:r w:rsidRPr="00DE55A6">
                    <w:rPr>
                      <w:rFonts w:hAnsi="游ゴシック" w:cs="Times New Roman" w:hint="eastAsia"/>
                      <w:b/>
                      <w:bCs/>
                      <w:sz w:val="20"/>
                      <w:szCs w:val="20"/>
                      <w:u w:val="single"/>
                    </w:rPr>
                    <w:t>「未来の</w:t>
                  </w:r>
                  <w:r w:rsidRPr="00DE55A6">
                    <w:rPr>
                      <w:rFonts w:hAnsi="游ゴシック" w:cs="Times New Roman"/>
                      <w:b/>
                      <w:bCs/>
                      <w:sz w:val="20"/>
                      <w:szCs w:val="20"/>
                      <w:u w:val="single"/>
                    </w:rPr>
                    <w:t>東京」戦略</w:t>
                  </w:r>
                </w:p>
                <w:p w14:paraId="05AF2232" w14:textId="77777777" w:rsidR="00DE55A6" w:rsidRPr="00DE55A6" w:rsidRDefault="00DE55A6" w:rsidP="00DE55A6">
                  <w:pPr>
                    <w:tabs>
                      <w:tab w:val="left" w:pos="142"/>
                    </w:tabs>
                    <w:autoSpaceDE w:val="0"/>
                    <w:autoSpaceDN w:val="0"/>
                    <w:snapToGrid w:val="0"/>
                    <w:rPr>
                      <w:rFonts w:hAnsi="游ゴシック" w:cs="Times New Roman"/>
                      <w:sz w:val="20"/>
                      <w:szCs w:val="20"/>
                    </w:rPr>
                  </w:pPr>
                  <w:r w:rsidRPr="00DE55A6">
                    <w:rPr>
                      <w:rFonts w:hAnsi="游ゴシック" w:cs="Times New Roman" w:hint="eastAsia"/>
                      <w:sz w:val="20"/>
                      <w:szCs w:val="20"/>
                    </w:rPr>
                    <w:t>・共生社会「インクルーシブシティ東京」</w:t>
                  </w:r>
                  <w:r w:rsidRPr="00DE55A6">
                    <w:rPr>
                      <w:rFonts w:hAnsi="游ゴシック" w:cs="Times New Roman"/>
                      <w:sz w:val="20"/>
                      <w:szCs w:val="20"/>
                    </w:rPr>
                    <w:t>の実現</w:t>
                  </w:r>
                </w:p>
                <w:p w14:paraId="2ABF9B9A" w14:textId="77777777" w:rsidR="00DE55A6" w:rsidRPr="00DE55A6" w:rsidRDefault="00DE55A6" w:rsidP="00DE55A6">
                  <w:pPr>
                    <w:tabs>
                      <w:tab w:val="left" w:pos="142"/>
                    </w:tabs>
                    <w:autoSpaceDE w:val="0"/>
                    <w:autoSpaceDN w:val="0"/>
                    <w:snapToGrid w:val="0"/>
                    <w:rPr>
                      <w:rFonts w:hAnsi="游ゴシック" w:cs="Times New Roman"/>
                      <w:sz w:val="20"/>
                      <w:szCs w:val="20"/>
                    </w:rPr>
                  </w:pPr>
                  <w:r w:rsidRPr="00DE55A6">
                    <w:rPr>
                      <w:rFonts w:hAnsi="游ゴシック" w:cs="Times New Roman" w:hint="eastAsia"/>
                      <w:sz w:val="20"/>
                      <w:szCs w:val="20"/>
                    </w:rPr>
                    <w:t>・多様</w:t>
                  </w:r>
                  <w:r w:rsidRPr="00DE55A6">
                    <w:rPr>
                      <w:rFonts w:hAnsi="游ゴシック" w:cs="Times New Roman"/>
                      <w:sz w:val="20"/>
                      <w:szCs w:val="20"/>
                    </w:rPr>
                    <w:t>な学びの場を備えたインクルーシブな教育を推進</w:t>
                  </w:r>
                </w:p>
                <w:p w14:paraId="13C128B5" w14:textId="77777777" w:rsidR="00DE55A6" w:rsidRPr="00DE55A6" w:rsidRDefault="00DE55A6" w:rsidP="00DE55A6">
                  <w:pPr>
                    <w:tabs>
                      <w:tab w:val="left" w:pos="142"/>
                    </w:tabs>
                    <w:autoSpaceDE w:val="0"/>
                    <w:autoSpaceDN w:val="0"/>
                    <w:snapToGrid w:val="0"/>
                    <w:spacing w:beforeLines="25" w:before="84"/>
                    <w:rPr>
                      <w:rFonts w:hAnsi="游ゴシック" w:cs="Times New Roman"/>
                      <w:b/>
                      <w:bCs/>
                      <w:sz w:val="20"/>
                      <w:szCs w:val="20"/>
                      <w:u w:val="single"/>
                    </w:rPr>
                  </w:pPr>
                  <w:r w:rsidRPr="00DE55A6">
                    <w:rPr>
                      <w:rFonts w:hAnsi="游ゴシック" w:cs="Times New Roman" w:hint="eastAsia"/>
                      <w:b/>
                      <w:bCs/>
                      <w:sz w:val="20"/>
                      <w:szCs w:val="20"/>
                      <w:u w:val="single"/>
                    </w:rPr>
                    <w:t>東京都教育施策大綱</w:t>
                  </w:r>
                </w:p>
                <w:p w14:paraId="74435F59" w14:textId="77777777" w:rsidR="00DE55A6" w:rsidRPr="00DE55A6" w:rsidRDefault="00DE55A6" w:rsidP="00DE55A6">
                  <w:pPr>
                    <w:tabs>
                      <w:tab w:val="left" w:pos="142"/>
                    </w:tabs>
                    <w:autoSpaceDE w:val="0"/>
                    <w:autoSpaceDN w:val="0"/>
                    <w:snapToGrid w:val="0"/>
                    <w:rPr>
                      <w:rFonts w:hAnsi="游ゴシック" w:cs="Times New Roman"/>
                      <w:sz w:val="20"/>
                      <w:szCs w:val="20"/>
                    </w:rPr>
                  </w:pPr>
                  <w:r w:rsidRPr="00DE55A6">
                    <w:rPr>
                      <w:rFonts w:hAnsi="游ゴシック" w:cs="Times New Roman" w:hint="eastAsia"/>
                      <w:sz w:val="20"/>
                      <w:szCs w:val="20"/>
                    </w:rPr>
                    <w:t>・柔軟な仕組みによる多様な学びの場を</w:t>
                  </w:r>
                  <w:r w:rsidRPr="00DE55A6">
                    <w:rPr>
                      <w:rFonts w:hAnsi="游ゴシック" w:cs="Times New Roman"/>
                      <w:sz w:val="20"/>
                      <w:szCs w:val="20"/>
                    </w:rPr>
                    <w:t xml:space="preserve"> 創出</w:t>
                  </w:r>
                </w:p>
                <w:p w14:paraId="57ADD0FE" w14:textId="77777777" w:rsidR="00DE55A6" w:rsidRPr="00DE55A6" w:rsidRDefault="00DE55A6" w:rsidP="00DE55A6">
                  <w:pPr>
                    <w:tabs>
                      <w:tab w:val="left" w:pos="142"/>
                    </w:tabs>
                    <w:autoSpaceDE w:val="0"/>
                    <w:autoSpaceDN w:val="0"/>
                    <w:snapToGrid w:val="0"/>
                    <w:spacing w:beforeLines="25" w:before="84"/>
                    <w:rPr>
                      <w:rFonts w:hAnsi="游ゴシック" w:cs="Times New Roman"/>
                      <w:b/>
                      <w:bCs/>
                      <w:sz w:val="20"/>
                      <w:szCs w:val="20"/>
                      <w:u w:val="single"/>
                    </w:rPr>
                  </w:pPr>
                  <w:r w:rsidRPr="00DE55A6">
                    <w:rPr>
                      <w:rFonts w:hAnsi="游ゴシック" w:cs="Times New Roman" w:hint="eastAsia"/>
                      <w:b/>
                      <w:bCs/>
                      <w:sz w:val="20"/>
                      <w:szCs w:val="20"/>
                      <w:u w:val="single"/>
                    </w:rPr>
                    <w:t>東京</w:t>
                  </w:r>
                  <w:r w:rsidRPr="00DE55A6">
                    <w:rPr>
                      <w:rFonts w:hAnsi="游ゴシック" w:cs="Times New Roman"/>
                      <w:b/>
                      <w:bCs/>
                      <w:sz w:val="20"/>
                      <w:szCs w:val="20"/>
                      <w:u w:val="single"/>
                    </w:rPr>
                    <w:t>2020大会の開催とオリンピック・パラリンピック教育のレガシー</w:t>
                  </w:r>
                </w:p>
                <w:p w14:paraId="42377D42" w14:textId="77777777" w:rsidR="00DE55A6" w:rsidRPr="00DE55A6" w:rsidRDefault="00DE55A6" w:rsidP="00DE55A6">
                  <w:pPr>
                    <w:tabs>
                      <w:tab w:val="left" w:pos="142"/>
                    </w:tabs>
                    <w:autoSpaceDE w:val="0"/>
                    <w:autoSpaceDN w:val="0"/>
                    <w:snapToGrid w:val="0"/>
                    <w:rPr>
                      <w:rFonts w:hAnsi="游ゴシック" w:cs="Times New Roman"/>
                      <w:sz w:val="20"/>
                      <w:szCs w:val="20"/>
                    </w:rPr>
                  </w:pPr>
                  <w:r w:rsidRPr="00DE55A6">
                    <w:rPr>
                      <w:rFonts w:hAnsi="游ゴシック" w:cs="Times New Roman" w:hint="eastAsia"/>
                      <w:sz w:val="20"/>
                      <w:szCs w:val="20"/>
                    </w:rPr>
                    <w:t>・開催による共生社会への機運の拡大と、レガシーとしての教育活動の推進</w:t>
                  </w:r>
                </w:p>
              </w:tc>
            </w:tr>
          </w:tbl>
          <w:p w14:paraId="14622321" w14:textId="45068C66" w:rsidR="00F11F56" w:rsidRPr="00F11F56" w:rsidRDefault="00F11F56" w:rsidP="00F11F56">
            <w:pPr>
              <w:tabs>
                <w:tab w:val="left" w:pos="142"/>
              </w:tabs>
              <w:autoSpaceDE w:val="0"/>
              <w:autoSpaceDN w:val="0"/>
              <w:snapToGrid w:val="0"/>
              <w:rPr>
                <w:rFonts w:hAnsi="游ゴシック" w:cs="Times New Roman"/>
                <w:sz w:val="20"/>
                <w:szCs w:val="20"/>
              </w:rPr>
            </w:pPr>
            <w:r>
              <w:rPr>
                <w:rFonts w:hAnsi="游ゴシック" w:cs="Times New Roman" w:hint="eastAsia"/>
                <w:sz w:val="20"/>
                <w:szCs w:val="20"/>
              </w:rPr>
              <w:t xml:space="preserve">　　　　　　　　　　　　　</w:t>
            </w:r>
          </w:p>
          <w:p w14:paraId="05156EB0" w14:textId="1FE9F477" w:rsidR="00DE55A6" w:rsidRPr="00DE55A6" w:rsidRDefault="00DE55A6" w:rsidP="00F11F56">
            <w:pPr>
              <w:tabs>
                <w:tab w:val="left" w:pos="142"/>
              </w:tabs>
              <w:autoSpaceDE w:val="0"/>
              <w:autoSpaceDN w:val="0"/>
              <w:snapToGrid w:val="0"/>
              <w:spacing w:beforeLines="100" w:before="338" w:afterLines="25" w:after="84"/>
              <w:rPr>
                <w:rFonts w:hAnsi="游ゴシック" w:cs="Times New Roman"/>
                <w:b/>
                <w:bCs/>
                <w:sz w:val="20"/>
                <w:szCs w:val="20"/>
              </w:rPr>
            </w:pPr>
            <w:r w:rsidRPr="00DE55A6">
              <w:rPr>
                <w:rFonts w:hAnsi="游ゴシック" w:cs="Times New Roman" w:hint="eastAsia"/>
                <w:b/>
                <w:bCs/>
                <w:sz w:val="20"/>
                <w:szCs w:val="20"/>
              </w:rPr>
              <w:t>【第二次実施計画の策定の考え方】　ー以下、抜粋</w:t>
            </w:r>
            <w:r w:rsidR="001E4DA3" w:rsidRPr="005F18E0">
              <w:rPr>
                <w:rFonts w:hAnsi="游ゴシック" w:cs="Times New Roman" w:hint="eastAsia"/>
                <w:b/>
                <w:bCs/>
                <w:sz w:val="20"/>
                <w:szCs w:val="20"/>
              </w:rPr>
              <w:t>ー</w:t>
            </w:r>
          </w:p>
          <w:p w14:paraId="224400E0" w14:textId="56B154C8" w:rsidR="00DE55A6" w:rsidRPr="00DE55A6" w:rsidRDefault="00DE55A6" w:rsidP="00DE55A6">
            <w:pPr>
              <w:tabs>
                <w:tab w:val="left" w:pos="142"/>
              </w:tabs>
              <w:autoSpaceDE w:val="0"/>
              <w:autoSpaceDN w:val="0"/>
              <w:snapToGrid w:val="0"/>
              <w:spacing w:beforeLines="25" w:before="84"/>
              <w:ind w:leftChars="100" w:left="420" w:hangingChars="100" w:hanging="200"/>
              <w:rPr>
                <w:rFonts w:hAnsi="游ゴシック" w:cs="Times New Roman"/>
                <w:sz w:val="20"/>
                <w:szCs w:val="20"/>
              </w:rPr>
            </w:pPr>
            <w:r w:rsidRPr="00DE55A6">
              <w:rPr>
                <w:rFonts w:hAnsi="游ゴシック" w:cs="Times New Roman" w:hint="eastAsia"/>
                <w:sz w:val="20"/>
                <w:szCs w:val="20"/>
              </w:rPr>
              <w:t>①第一次</w:t>
            </w:r>
            <w:r w:rsidRPr="00DE55A6">
              <w:rPr>
                <w:rFonts w:hAnsi="游ゴシック" w:cs="Times New Roman"/>
                <w:sz w:val="20"/>
                <w:szCs w:val="20"/>
              </w:rPr>
              <w:t>実施計画に基づく取組の成果を踏まえ、</w:t>
            </w:r>
            <w:r w:rsidR="002241A9" w:rsidRPr="002241A9">
              <w:rPr>
                <w:rFonts w:hAnsi="游ゴシック" w:cs="Times New Roman" w:hint="eastAsia"/>
                <w:sz w:val="20"/>
                <w:szCs w:val="20"/>
              </w:rPr>
              <w:t>更なる充実に向けた取組を一層推進</w:t>
            </w:r>
          </w:p>
          <w:p w14:paraId="25E247ED" w14:textId="58D44571" w:rsidR="00DE55A6" w:rsidRPr="00DE55A6" w:rsidRDefault="00DE55A6" w:rsidP="00DE55A6">
            <w:pPr>
              <w:tabs>
                <w:tab w:val="left" w:pos="142"/>
              </w:tabs>
              <w:autoSpaceDE w:val="0"/>
              <w:autoSpaceDN w:val="0"/>
              <w:snapToGrid w:val="0"/>
              <w:spacing w:beforeLines="25" w:before="84"/>
              <w:ind w:leftChars="100" w:left="420" w:hangingChars="100" w:hanging="200"/>
              <w:rPr>
                <w:rFonts w:hAnsi="游ゴシック" w:cs="Times New Roman"/>
                <w:sz w:val="20"/>
                <w:szCs w:val="20"/>
              </w:rPr>
            </w:pPr>
            <w:r w:rsidRPr="00DE55A6">
              <w:rPr>
                <w:rFonts w:hAnsi="游ゴシック" w:cs="Times New Roman" w:hint="eastAsia"/>
                <w:sz w:val="20"/>
                <w:szCs w:val="20"/>
              </w:rPr>
              <w:t>②特別支援</w:t>
            </w:r>
            <w:r w:rsidRPr="00DE55A6">
              <w:rPr>
                <w:rFonts w:hAnsi="游ゴシック" w:cs="Times New Roman"/>
                <w:sz w:val="20"/>
                <w:szCs w:val="20"/>
              </w:rPr>
              <w:t>学校の在籍者数の将来推計の結果を踏まえて、</w:t>
            </w:r>
            <w:r w:rsidR="002241A9" w:rsidRPr="002241A9">
              <w:rPr>
                <w:rFonts w:hAnsi="游ゴシック" w:cs="Times New Roman" w:hint="eastAsia"/>
                <w:sz w:val="20"/>
                <w:szCs w:val="20"/>
              </w:rPr>
              <w:t>都立特別支援学校の規模と配置の適正化などの取組を着実に推進</w:t>
            </w:r>
          </w:p>
          <w:p w14:paraId="74EE0B90" w14:textId="77777777" w:rsidR="00DE55A6" w:rsidRPr="00DE55A6" w:rsidRDefault="00DE55A6" w:rsidP="00DE55A6">
            <w:pPr>
              <w:tabs>
                <w:tab w:val="left" w:pos="142"/>
              </w:tabs>
              <w:autoSpaceDE w:val="0"/>
              <w:autoSpaceDN w:val="0"/>
              <w:snapToGrid w:val="0"/>
              <w:spacing w:beforeLines="25" w:before="84"/>
              <w:ind w:leftChars="100" w:left="420" w:hangingChars="100" w:hanging="200"/>
              <w:rPr>
                <w:rFonts w:hAnsi="游ゴシック" w:cs="Times New Roman"/>
                <w:b/>
                <w:bCs/>
                <w:sz w:val="20"/>
                <w:szCs w:val="20"/>
              </w:rPr>
            </w:pPr>
            <w:r w:rsidRPr="00DE55A6">
              <w:rPr>
                <w:rFonts w:hAnsi="游ゴシック" w:cs="Times New Roman" w:hint="eastAsia"/>
                <w:b/>
                <w:bCs/>
                <w:sz w:val="20"/>
                <w:szCs w:val="20"/>
              </w:rPr>
              <w:t>③社会</w:t>
            </w:r>
            <w:r w:rsidRPr="00DE55A6">
              <w:rPr>
                <w:rFonts w:hAnsi="游ゴシック" w:cs="Times New Roman"/>
                <w:b/>
                <w:bCs/>
                <w:sz w:val="20"/>
                <w:szCs w:val="20"/>
              </w:rPr>
              <w:t>状況の変化等に対応するため、次の３点の施策に重点的に対応</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778"/>
              <w:gridCol w:w="227"/>
              <w:gridCol w:w="2778"/>
              <w:gridCol w:w="227"/>
              <w:gridCol w:w="2778"/>
            </w:tblGrid>
            <w:tr w:rsidR="00DE55A6" w:rsidRPr="00DE55A6" w14:paraId="3DA9D1A7" w14:textId="77777777" w:rsidTr="00DE55A6">
              <w:trPr>
                <w:jc w:val="right"/>
              </w:trPr>
              <w:tc>
                <w:tcPr>
                  <w:tcW w:w="2778" w:type="dxa"/>
                  <w:shd w:val="clear" w:color="auto" w:fill="E2EFD9"/>
                </w:tcPr>
                <w:p w14:paraId="6B3E838E"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インクルーシブな</w:t>
                  </w:r>
                </w:p>
                <w:p w14:paraId="5849BC52"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教育</w:t>
                  </w:r>
                  <w:r w:rsidRPr="00DE55A6">
                    <w:rPr>
                      <w:rFonts w:hAnsi="游ゴシック" w:cs="Times New Roman"/>
                      <w:b/>
                      <w:bCs/>
                      <w:sz w:val="20"/>
                      <w:szCs w:val="20"/>
                    </w:rPr>
                    <w:t>の推進</w:t>
                  </w:r>
                </w:p>
              </w:tc>
              <w:tc>
                <w:tcPr>
                  <w:tcW w:w="227" w:type="dxa"/>
                </w:tcPr>
                <w:p w14:paraId="1FCA789F"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p>
              </w:tc>
              <w:tc>
                <w:tcPr>
                  <w:tcW w:w="2778" w:type="dxa"/>
                  <w:shd w:val="clear" w:color="auto" w:fill="D9E2F3"/>
                </w:tcPr>
                <w:p w14:paraId="358235A4"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医療的ケア児へ</w:t>
                  </w:r>
                  <w:r w:rsidRPr="00DE55A6">
                    <w:rPr>
                      <w:rFonts w:hAnsi="游ゴシック" w:cs="Times New Roman"/>
                      <w:b/>
                      <w:bCs/>
                      <w:sz w:val="20"/>
                      <w:szCs w:val="20"/>
                    </w:rPr>
                    <w:t>の</w:t>
                  </w:r>
                </w:p>
                <w:p w14:paraId="5F50B229"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b/>
                      <w:bCs/>
                      <w:sz w:val="20"/>
                      <w:szCs w:val="20"/>
                    </w:rPr>
                    <w:t>支援の充実</w:t>
                  </w:r>
                </w:p>
              </w:tc>
              <w:tc>
                <w:tcPr>
                  <w:tcW w:w="227" w:type="dxa"/>
                </w:tcPr>
                <w:p w14:paraId="35CFCA14"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p>
              </w:tc>
              <w:tc>
                <w:tcPr>
                  <w:tcW w:w="2778" w:type="dxa"/>
                  <w:shd w:val="clear" w:color="auto" w:fill="FBE4D5"/>
                </w:tcPr>
                <w:p w14:paraId="7F882C6A"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デジタルを活用した</w:t>
                  </w:r>
                </w:p>
                <w:p w14:paraId="261CE5D5" w14:textId="77777777" w:rsidR="00DE55A6" w:rsidRPr="00DE55A6" w:rsidRDefault="00DE55A6" w:rsidP="00DE55A6">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教育</w:t>
                  </w:r>
                  <w:r w:rsidRPr="00DE55A6">
                    <w:rPr>
                      <w:rFonts w:hAnsi="游ゴシック" w:cs="Times New Roman"/>
                      <w:b/>
                      <w:bCs/>
                      <w:sz w:val="20"/>
                      <w:szCs w:val="20"/>
                    </w:rPr>
                    <w:t>の推進</w:t>
                  </w:r>
                </w:p>
              </w:tc>
            </w:tr>
          </w:tbl>
          <w:p w14:paraId="509C5C33" w14:textId="6278D9AA" w:rsidR="00DE55A6" w:rsidRPr="00DE55A6" w:rsidRDefault="00DE55A6" w:rsidP="00F11F56">
            <w:pPr>
              <w:tabs>
                <w:tab w:val="left" w:pos="142"/>
              </w:tabs>
              <w:autoSpaceDE w:val="0"/>
              <w:autoSpaceDN w:val="0"/>
              <w:snapToGrid w:val="0"/>
              <w:spacing w:beforeLines="100" w:before="338" w:afterLines="25" w:after="84"/>
              <w:rPr>
                <w:rFonts w:hAnsi="游ゴシック" w:cs="Times New Roman"/>
                <w:b/>
                <w:bCs/>
                <w:sz w:val="20"/>
                <w:szCs w:val="20"/>
              </w:rPr>
            </w:pPr>
            <w:r w:rsidRPr="00DE55A6">
              <w:rPr>
                <w:rFonts w:hAnsi="游ゴシック" w:cs="Times New Roman" w:hint="eastAsia"/>
                <w:b/>
                <w:bCs/>
                <w:sz w:val="20"/>
                <w:szCs w:val="20"/>
              </w:rPr>
              <w:lastRenderedPageBreak/>
              <w:t>【国</w:t>
            </w:r>
            <w:r w:rsidRPr="00DE55A6">
              <w:rPr>
                <w:rFonts w:hAnsi="游ゴシック" w:cs="Times New Roman"/>
                <w:b/>
                <w:bCs/>
                <w:sz w:val="20"/>
                <w:szCs w:val="20"/>
              </w:rPr>
              <w:t>、都、区市町村が一体となった特別支援教育の推進</w:t>
            </w:r>
            <w:r w:rsidRPr="00DE55A6">
              <w:rPr>
                <w:rFonts w:hAnsi="游ゴシック" w:cs="Times New Roman" w:hint="eastAsia"/>
                <w:b/>
                <w:bCs/>
                <w:sz w:val="20"/>
                <w:szCs w:val="20"/>
              </w:rPr>
              <w:t>】　ー以下</w:t>
            </w:r>
            <w:r w:rsidRPr="005F18E0">
              <w:rPr>
                <w:rFonts w:hAnsi="游ゴシック" w:cs="Times New Roman" w:hint="eastAsia"/>
                <w:b/>
                <w:bCs/>
                <w:sz w:val="20"/>
                <w:szCs w:val="20"/>
              </w:rPr>
              <w:t>、抜粋</w:t>
            </w:r>
            <w:r w:rsidR="001E4DA3" w:rsidRPr="005F18E0">
              <w:rPr>
                <w:rFonts w:hAnsi="游ゴシック" w:cs="Times New Roman" w:hint="eastAsia"/>
                <w:b/>
                <w:bCs/>
                <w:sz w:val="20"/>
                <w:szCs w:val="20"/>
              </w:rPr>
              <w:t>ー</w:t>
            </w:r>
          </w:p>
          <w:p w14:paraId="1989E7BF" w14:textId="77777777" w:rsidR="00DE55A6" w:rsidRPr="00DE55A6" w:rsidRDefault="00DE55A6" w:rsidP="00DE55A6">
            <w:pPr>
              <w:tabs>
                <w:tab w:val="left" w:pos="142"/>
              </w:tabs>
              <w:autoSpaceDE w:val="0"/>
              <w:autoSpaceDN w:val="0"/>
              <w:snapToGrid w:val="0"/>
              <w:spacing w:beforeLines="25" w:before="84"/>
              <w:ind w:leftChars="100" w:left="420" w:hangingChars="100" w:hanging="200"/>
              <w:rPr>
                <w:rFonts w:hAnsi="游ゴシック" w:cs="Times New Roman"/>
                <w:sz w:val="20"/>
                <w:szCs w:val="20"/>
              </w:rPr>
            </w:pPr>
            <w:r w:rsidRPr="00DE55A6">
              <w:rPr>
                <w:rFonts w:hAnsi="游ゴシック" w:cs="Times New Roman" w:hint="eastAsia"/>
                <w:sz w:val="20"/>
                <w:szCs w:val="20"/>
              </w:rPr>
              <w:t>①都教育委員会</w:t>
            </w:r>
          </w:p>
          <w:p w14:paraId="5A8C4E58" w14:textId="77777777" w:rsidR="00DE55A6" w:rsidRPr="00DE55A6" w:rsidRDefault="00DE55A6" w:rsidP="00DE55A6">
            <w:pPr>
              <w:tabs>
                <w:tab w:val="left" w:pos="142"/>
              </w:tabs>
              <w:autoSpaceDE w:val="0"/>
              <w:autoSpaceDN w:val="0"/>
              <w:snapToGrid w:val="0"/>
              <w:spacing w:beforeLines="25" w:before="84"/>
              <w:ind w:leftChars="100" w:left="420" w:hangingChars="100" w:hanging="200"/>
              <w:rPr>
                <w:rFonts w:hAnsi="游ゴシック" w:cs="Times New Roman"/>
                <w:b/>
                <w:bCs/>
                <w:sz w:val="20"/>
                <w:szCs w:val="20"/>
              </w:rPr>
            </w:pPr>
            <w:r w:rsidRPr="00DE55A6">
              <w:rPr>
                <w:rFonts w:hAnsi="游ゴシック" w:cs="Times New Roman" w:hint="eastAsia"/>
                <w:b/>
                <w:bCs/>
                <w:sz w:val="20"/>
                <w:szCs w:val="20"/>
              </w:rPr>
              <w:t>②区市町村教育委員会</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F2D0" w:themeFill="accent6" w:themeFillTint="33"/>
              <w:tblLayout w:type="fixed"/>
              <w:tblCellMar>
                <w:top w:w="57" w:type="dxa"/>
                <w:left w:w="57" w:type="dxa"/>
                <w:bottom w:w="57" w:type="dxa"/>
                <w:right w:w="57" w:type="dxa"/>
              </w:tblCellMar>
              <w:tblLook w:val="04A0" w:firstRow="1" w:lastRow="0" w:firstColumn="1" w:lastColumn="0" w:noHBand="0" w:noVBand="1"/>
            </w:tblPr>
            <w:tblGrid>
              <w:gridCol w:w="8789"/>
            </w:tblGrid>
            <w:tr w:rsidR="00DE55A6" w:rsidRPr="00DE55A6" w14:paraId="59FB0586" w14:textId="77777777" w:rsidTr="00E13354">
              <w:trPr>
                <w:jc w:val="right"/>
              </w:trPr>
              <w:tc>
                <w:tcPr>
                  <w:tcW w:w="8789" w:type="dxa"/>
                  <w:shd w:val="clear" w:color="auto" w:fill="F2F2F2" w:themeFill="background1" w:themeFillShade="F2"/>
                </w:tcPr>
                <w:p w14:paraId="53A67C81" w14:textId="408AAD97" w:rsidR="00DE55A6" w:rsidRPr="00DE55A6" w:rsidRDefault="00DE55A6" w:rsidP="00DE55A6">
                  <w:pPr>
                    <w:tabs>
                      <w:tab w:val="left" w:pos="142"/>
                    </w:tabs>
                    <w:autoSpaceDE w:val="0"/>
                    <w:autoSpaceDN w:val="0"/>
                    <w:snapToGrid w:val="0"/>
                    <w:ind w:left="200" w:hangingChars="100" w:hanging="200"/>
                    <w:rPr>
                      <w:rFonts w:hAnsi="游ゴシック" w:cs="Times New Roman"/>
                      <w:b/>
                      <w:bCs/>
                      <w:sz w:val="20"/>
                      <w:szCs w:val="20"/>
                    </w:rPr>
                  </w:pPr>
                  <w:r w:rsidRPr="00DE55A6">
                    <w:rPr>
                      <w:rFonts w:hAnsi="游ゴシック" w:cs="Times New Roman" w:hint="eastAsia"/>
                      <w:b/>
                      <w:bCs/>
                      <w:sz w:val="20"/>
                      <w:szCs w:val="20"/>
                    </w:rPr>
                    <w:t>◆第二次</w:t>
                  </w:r>
                  <w:r w:rsidRPr="00DE55A6">
                    <w:rPr>
                      <w:rFonts w:hAnsi="游ゴシック" w:cs="Times New Roman"/>
                      <w:b/>
                      <w:bCs/>
                      <w:sz w:val="20"/>
                      <w:szCs w:val="20"/>
                    </w:rPr>
                    <w:t>実施計画の趣旨や施策の方向性を踏まえ、全ての学校・学級に特別な</w:t>
                  </w:r>
                  <w:r w:rsidRPr="00DE55A6">
                    <w:rPr>
                      <w:rFonts w:hAnsi="游ゴシック" w:cs="Times New Roman" w:hint="eastAsia"/>
                      <w:b/>
                      <w:bCs/>
                      <w:sz w:val="20"/>
                      <w:szCs w:val="20"/>
                    </w:rPr>
                    <w:t>指導</w:t>
                  </w:r>
                  <w:r w:rsidRPr="00DE55A6">
                    <w:rPr>
                      <w:rFonts w:hAnsi="游ゴシック" w:cs="Times New Roman"/>
                      <w:b/>
                      <w:bCs/>
                      <w:sz w:val="20"/>
                      <w:szCs w:val="20"/>
                    </w:rPr>
                    <w:t>・支援を必要とする子</w:t>
                  </w:r>
                  <w:r w:rsidR="0095579C">
                    <w:rPr>
                      <w:rFonts w:hAnsi="游ゴシック" w:cs="Times New Roman" w:hint="eastAsia"/>
                      <w:b/>
                      <w:bCs/>
                      <w:sz w:val="20"/>
                      <w:szCs w:val="20"/>
                    </w:rPr>
                    <w:t>ども</w:t>
                  </w:r>
                  <w:r w:rsidRPr="00DE55A6">
                    <w:rPr>
                      <w:rFonts w:hAnsi="游ゴシック" w:cs="Times New Roman"/>
                      <w:b/>
                      <w:bCs/>
                      <w:sz w:val="20"/>
                      <w:szCs w:val="20"/>
                    </w:rPr>
                    <w:t>が在籍するとの認識の下、特別支援教育を充実</w:t>
                  </w:r>
                </w:p>
                <w:p w14:paraId="35034857" w14:textId="3BF06193" w:rsidR="00DE55A6" w:rsidRPr="00DE55A6" w:rsidRDefault="00DE55A6" w:rsidP="00DE55A6">
                  <w:pPr>
                    <w:tabs>
                      <w:tab w:val="left" w:pos="142"/>
                    </w:tabs>
                    <w:autoSpaceDE w:val="0"/>
                    <w:autoSpaceDN w:val="0"/>
                    <w:snapToGrid w:val="0"/>
                    <w:ind w:left="200" w:hangingChars="100" w:hanging="200"/>
                    <w:rPr>
                      <w:rFonts w:hAnsi="游ゴシック" w:cs="Times New Roman"/>
                      <w:b/>
                      <w:bCs/>
                      <w:sz w:val="20"/>
                      <w:szCs w:val="20"/>
                    </w:rPr>
                  </w:pPr>
                  <w:r w:rsidRPr="00DE55A6">
                    <w:rPr>
                      <w:rFonts w:hAnsi="游ゴシック" w:cs="Times New Roman" w:hint="eastAsia"/>
                      <w:b/>
                      <w:bCs/>
                      <w:sz w:val="20"/>
                      <w:szCs w:val="20"/>
                    </w:rPr>
                    <w:t>◆発達障害のある子</w:t>
                  </w:r>
                  <w:r w:rsidR="0095579C">
                    <w:rPr>
                      <w:rFonts w:hAnsi="游ゴシック" w:cs="Times New Roman" w:hint="eastAsia"/>
                      <w:b/>
                      <w:bCs/>
                      <w:sz w:val="20"/>
                      <w:szCs w:val="20"/>
                    </w:rPr>
                    <w:t>ども</w:t>
                  </w:r>
                  <w:r w:rsidRPr="00DE55A6">
                    <w:rPr>
                      <w:rFonts w:hAnsi="游ゴシック" w:cs="Times New Roman" w:hint="eastAsia"/>
                      <w:b/>
                      <w:bCs/>
                      <w:sz w:val="20"/>
                      <w:szCs w:val="20"/>
                    </w:rPr>
                    <w:t>への指導内容・方法の充実や、医療的ケア児を支援する実施体制の整備な</w:t>
                  </w:r>
                  <w:r w:rsidRPr="00DE55A6">
                    <w:rPr>
                      <w:rFonts w:hAnsi="游ゴシック" w:cs="Times New Roman"/>
                      <w:b/>
                      <w:bCs/>
                      <w:sz w:val="20"/>
                      <w:szCs w:val="20"/>
                    </w:rPr>
                    <w:t>どが必要</w:t>
                  </w:r>
                </w:p>
              </w:tc>
            </w:tr>
          </w:tbl>
          <w:p w14:paraId="0E0FD04E" w14:textId="77777777" w:rsidR="00DE55A6" w:rsidRPr="00DE55A6" w:rsidRDefault="00DE55A6" w:rsidP="00DE55A6">
            <w:pPr>
              <w:tabs>
                <w:tab w:val="left" w:pos="142"/>
              </w:tabs>
              <w:autoSpaceDE w:val="0"/>
              <w:autoSpaceDN w:val="0"/>
              <w:snapToGrid w:val="0"/>
              <w:spacing w:beforeLines="25" w:before="84"/>
              <w:ind w:leftChars="100" w:left="420" w:hangingChars="100" w:hanging="200"/>
              <w:rPr>
                <w:rFonts w:hAnsi="游ゴシック" w:cs="Times New Roman"/>
                <w:sz w:val="20"/>
                <w:szCs w:val="20"/>
              </w:rPr>
            </w:pPr>
            <w:r w:rsidRPr="00DE55A6">
              <w:rPr>
                <w:rFonts w:hAnsi="游ゴシック" w:cs="Times New Roman" w:hint="eastAsia"/>
                <w:sz w:val="20"/>
                <w:szCs w:val="20"/>
              </w:rPr>
              <w:t>③都立特別支援学校</w:t>
            </w:r>
          </w:p>
          <w:p w14:paraId="0FB70606" w14:textId="77777777" w:rsidR="00DE55A6" w:rsidRPr="00DE55A6" w:rsidRDefault="00DE55A6" w:rsidP="00DE55A6">
            <w:pPr>
              <w:tabs>
                <w:tab w:val="left" w:pos="142"/>
              </w:tabs>
              <w:autoSpaceDE w:val="0"/>
              <w:autoSpaceDN w:val="0"/>
              <w:snapToGrid w:val="0"/>
              <w:spacing w:beforeLines="25" w:before="84"/>
              <w:ind w:leftChars="100" w:left="420" w:hangingChars="100" w:hanging="200"/>
              <w:rPr>
                <w:rFonts w:hAnsi="游ゴシック" w:cs="Times New Roman"/>
                <w:b/>
                <w:bCs/>
                <w:sz w:val="20"/>
                <w:szCs w:val="20"/>
              </w:rPr>
            </w:pPr>
            <w:r w:rsidRPr="00DE55A6">
              <w:rPr>
                <w:rFonts w:hAnsi="游ゴシック" w:cs="Times New Roman" w:hint="eastAsia"/>
                <w:b/>
                <w:bCs/>
                <w:sz w:val="20"/>
                <w:szCs w:val="20"/>
              </w:rPr>
              <w:t>④小・中学校及び都立高校等</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F2D0" w:themeFill="accent6" w:themeFillTint="33"/>
              <w:tblLayout w:type="fixed"/>
              <w:tblCellMar>
                <w:top w:w="57" w:type="dxa"/>
                <w:left w:w="57" w:type="dxa"/>
                <w:bottom w:w="57" w:type="dxa"/>
                <w:right w:w="57" w:type="dxa"/>
              </w:tblCellMar>
              <w:tblLook w:val="04A0" w:firstRow="1" w:lastRow="0" w:firstColumn="1" w:lastColumn="0" w:noHBand="0" w:noVBand="1"/>
            </w:tblPr>
            <w:tblGrid>
              <w:gridCol w:w="8789"/>
            </w:tblGrid>
            <w:tr w:rsidR="00DE55A6" w:rsidRPr="00DE55A6" w14:paraId="691A9FEF" w14:textId="77777777" w:rsidTr="00E13354">
              <w:trPr>
                <w:jc w:val="right"/>
              </w:trPr>
              <w:tc>
                <w:tcPr>
                  <w:tcW w:w="8789" w:type="dxa"/>
                  <w:shd w:val="clear" w:color="auto" w:fill="F2F2F2" w:themeFill="background1" w:themeFillShade="F2"/>
                </w:tcPr>
                <w:p w14:paraId="7B6EC4CE" w14:textId="799C5760" w:rsidR="00DE55A6" w:rsidRPr="00DE55A6" w:rsidRDefault="00DE55A6" w:rsidP="002C4213">
                  <w:pPr>
                    <w:tabs>
                      <w:tab w:val="left" w:pos="142"/>
                    </w:tabs>
                    <w:autoSpaceDE w:val="0"/>
                    <w:autoSpaceDN w:val="0"/>
                    <w:snapToGrid w:val="0"/>
                    <w:ind w:left="200" w:hangingChars="100" w:hanging="200"/>
                    <w:rPr>
                      <w:rFonts w:hAnsi="游ゴシック" w:cs="Times New Roman"/>
                      <w:b/>
                      <w:bCs/>
                      <w:sz w:val="20"/>
                      <w:szCs w:val="20"/>
                    </w:rPr>
                  </w:pPr>
                  <w:r w:rsidRPr="00DE55A6">
                    <w:rPr>
                      <w:rFonts w:hAnsi="游ゴシック" w:cs="Times New Roman" w:hint="eastAsia"/>
                      <w:b/>
                      <w:bCs/>
                      <w:sz w:val="20"/>
                      <w:szCs w:val="20"/>
                    </w:rPr>
                    <w:t>◆小</w:t>
                  </w:r>
                  <w:r w:rsidRPr="00DE55A6">
                    <w:rPr>
                      <w:rFonts w:hAnsi="游ゴシック" w:cs="Times New Roman"/>
                      <w:b/>
                      <w:bCs/>
                      <w:sz w:val="20"/>
                      <w:szCs w:val="20"/>
                    </w:rPr>
                    <w:t>・中学校及び都立高校等に発達障害を含む障害のある子</w:t>
                  </w:r>
                  <w:r w:rsidR="0095579C">
                    <w:rPr>
                      <w:rFonts w:hAnsi="游ゴシック" w:cs="Times New Roman" w:hint="eastAsia"/>
                      <w:b/>
                      <w:bCs/>
                      <w:sz w:val="20"/>
                      <w:szCs w:val="20"/>
                    </w:rPr>
                    <w:t>ども</w:t>
                  </w:r>
                  <w:r w:rsidRPr="00DE55A6">
                    <w:rPr>
                      <w:rFonts w:hAnsi="游ゴシック" w:cs="Times New Roman"/>
                      <w:b/>
                      <w:bCs/>
                      <w:sz w:val="20"/>
                      <w:szCs w:val="20"/>
                    </w:rPr>
                    <w:t>が多数在籍す</w:t>
                  </w:r>
                  <w:r w:rsidRPr="00DE55A6">
                    <w:rPr>
                      <w:rFonts w:hAnsi="游ゴシック" w:cs="Times New Roman" w:hint="eastAsia"/>
                      <w:b/>
                      <w:bCs/>
                      <w:sz w:val="20"/>
                      <w:szCs w:val="20"/>
                    </w:rPr>
                    <w:t>る状況</w:t>
                  </w:r>
                  <w:r w:rsidRPr="00DE55A6">
                    <w:rPr>
                      <w:rFonts w:hAnsi="游ゴシック" w:cs="Times New Roman"/>
                      <w:b/>
                      <w:bCs/>
                      <w:sz w:val="20"/>
                      <w:szCs w:val="20"/>
                    </w:rPr>
                    <w:t>を踏まえ、指導・支援等を一層充実</w:t>
                  </w:r>
                </w:p>
                <w:p w14:paraId="63810E9E" w14:textId="77777777" w:rsidR="00DE55A6" w:rsidRPr="00DE55A6" w:rsidRDefault="00DE55A6" w:rsidP="002C4213">
                  <w:pPr>
                    <w:tabs>
                      <w:tab w:val="left" w:pos="142"/>
                    </w:tabs>
                    <w:autoSpaceDE w:val="0"/>
                    <w:autoSpaceDN w:val="0"/>
                    <w:snapToGrid w:val="0"/>
                    <w:ind w:left="200" w:hangingChars="100" w:hanging="200"/>
                    <w:rPr>
                      <w:rFonts w:hAnsi="游ゴシック" w:cs="Times New Roman"/>
                      <w:b/>
                      <w:bCs/>
                      <w:sz w:val="20"/>
                      <w:szCs w:val="20"/>
                    </w:rPr>
                  </w:pPr>
                  <w:r w:rsidRPr="00DE55A6">
                    <w:rPr>
                      <w:rFonts w:hAnsi="游ゴシック" w:cs="Times New Roman" w:hint="eastAsia"/>
                      <w:b/>
                      <w:bCs/>
                      <w:sz w:val="20"/>
                      <w:szCs w:val="20"/>
                    </w:rPr>
                    <w:t>◆通常</w:t>
                  </w:r>
                  <w:r w:rsidRPr="00DE55A6">
                    <w:rPr>
                      <w:rFonts w:hAnsi="游ゴシック" w:cs="Times New Roman"/>
                      <w:b/>
                      <w:bCs/>
                      <w:sz w:val="20"/>
                      <w:szCs w:val="20"/>
                    </w:rPr>
                    <w:t>の学級、特別支援学級や特別支援教室を含む通級による指導において、</w:t>
                  </w:r>
                  <w:r w:rsidRPr="00DE55A6">
                    <w:rPr>
                      <w:rFonts w:hAnsi="游ゴシック" w:cs="Times New Roman" w:hint="eastAsia"/>
                      <w:b/>
                      <w:bCs/>
                      <w:sz w:val="20"/>
                      <w:szCs w:val="20"/>
                    </w:rPr>
                    <w:t>障害の種類と程度に即した適切な指導・支援を行う体制を整備</w:t>
                  </w:r>
                </w:p>
              </w:tc>
            </w:tr>
          </w:tbl>
          <w:p w14:paraId="2EF9A517" w14:textId="6CCBB032" w:rsidR="002C4213" w:rsidRPr="002C4213" w:rsidRDefault="002C4213" w:rsidP="002C4213">
            <w:pPr>
              <w:tabs>
                <w:tab w:val="left" w:pos="142"/>
              </w:tabs>
              <w:autoSpaceDE w:val="0"/>
              <w:autoSpaceDN w:val="0"/>
              <w:snapToGrid w:val="0"/>
              <w:spacing w:beforeLines="100" w:before="338" w:afterLines="25" w:after="84"/>
              <w:rPr>
                <w:rFonts w:hAnsi="游ゴシック" w:cs="Times New Roman"/>
                <w:b/>
                <w:bCs/>
                <w:sz w:val="20"/>
                <w:szCs w:val="20"/>
              </w:rPr>
            </w:pPr>
            <w:r w:rsidRPr="00DE55A6">
              <w:rPr>
                <w:rFonts w:hAnsi="游ゴシック" w:cs="Times New Roman" w:hint="eastAsia"/>
                <w:b/>
                <w:bCs/>
                <w:sz w:val="20"/>
                <w:szCs w:val="20"/>
              </w:rPr>
              <w:t>【</w:t>
            </w:r>
            <w:r w:rsidRPr="002C4213">
              <w:rPr>
                <w:rFonts w:hAnsi="游ゴシック" w:cs="Times New Roman" w:hint="eastAsia"/>
                <w:b/>
                <w:bCs/>
                <w:sz w:val="20"/>
                <w:szCs w:val="20"/>
              </w:rPr>
              <w:t>新たな将来推計に基づく教育環境の整備</w:t>
            </w:r>
            <w:r w:rsidRPr="00DE55A6">
              <w:rPr>
                <w:rFonts w:hAnsi="游ゴシック" w:cs="Times New Roman" w:hint="eastAsia"/>
                <w:b/>
                <w:bCs/>
                <w:sz w:val="20"/>
                <w:szCs w:val="20"/>
              </w:rPr>
              <w:t>】</w:t>
            </w:r>
            <w:r>
              <w:rPr>
                <w:rFonts w:hAnsi="游ゴシック" w:cs="Times New Roman" w:hint="eastAsia"/>
                <w:sz w:val="16"/>
                <w:szCs w:val="16"/>
              </w:rPr>
              <w:t>令和３年度は実績値、令和６・９・13年度は推計値（単位：人）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421"/>
              <w:gridCol w:w="2551"/>
              <w:gridCol w:w="1418"/>
              <w:gridCol w:w="1418"/>
              <w:gridCol w:w="1418"/>
              <w:gridCol w:w="1418"/>
            </w:tblGrid>
            <w:tr w:rsidR="002C4213" w:rsidRPr="00FF0783" w14:paraId="67A2CD8E" w14:textId="77777777" w:rsidTr="00E13354">
              <w:trPr>
                <w:jc w:val="center"/>
              </w:trPr>
              <w:tc>
                <w:tcPr>
                  <w:tcW w:w="2972" w:type="dxa"/>
                  <w:gridSpan w:val="2"/>
                  <w:shd w:val="clear" w:color="auto" w:fill="F2F2F2" w:themeFill="background1" w:themeFillShade="F2"/>
                  <w:vAlign w:val="center"/>
                  <w:hideMark/>
                </w:tcPr>
                <w:p w14:paraId="6C74BF41" w14:textId="77777777" w:rsidR="002C4213" w:rsidRPr="00FF0783" w:rsidRDefault="002C4213" w:rsidP="002C4213">
                  <w:pPr>
                    <w:widowControl/>
                    <w:snapToGrid w:val="0"/>
                    <w:jc w:val="center"/>
                    <w:rPr>
                      <w:rFonts w:hAnsi="游ゴシック" w:cs="ＭＳ Ｐゴシック"/>
                      <w:color w:val="000000"/>
                      <w:kern w:val="0"/>
                      <w:sz w:val="16"/>
                      <w:szCs w:val="16"/>
                    </w:rPr>
                  </w:pPr>
                  <w:r>
                    <w:rPr>
                      <w:rFonts w:hAnsi="游ゴシック" w:cs="ＭＳ Ｐゴシック" w:hint="eastAsia"/>
                      <w:color w:val="000000"/>
                      <w:kern w:val="0"/>
                      <w:sz w:val="16"/>
                      <w:szCs w:val="16"/>
                    </w:rPr>
                    <w:t>学校・障害種別</w:t>
                  </w:r>
                </w:p>
              </w:tc>
              <w:tc>
                <w:tcPr>
                  <w:tcW w:w="1418" w:type="dxa"/>
                  <w:shd w:val="clear" w:color="auto" w:fill="F2F2F2" w:themeFill="background1" w:themeFillShade="F2"/>
                  <w:vAlign w:val="center"/>
                  <w:hideMark/>
                </w:tcPr>
                <w:p w14:paraId="55DA1D5E" w14:textId="77777777" w:rsidR="002C4213" w:rsidRPr="00FF0783" w:rsidRDefault="002C4213" w:rsidP="002C4213">
                  <w:pPr>
                    <w:widowControl/>
                    <w:snapToGrid w:val="0"/>
                    <w:jc w:val="center"/>
                    <w:rPr>
                      <w:rFonts w:hAnsi="游ゴシック" w:cs="ＭＳ Ｐゴシック"/>
                      <w:color w:val="000000"/>
                      <w:kern w:val="0"/>
                      <w:sz w:val="16"/>
                      <w:szCs w:val="16"/>
                    </w:rPr>
                  </w:pPr>
                  <w:r>
                    <w:rPr>
                      <w:rFonts w:hAnsi="游ゴシック" w:cs="ＭＳ Ｐゴシック" w:hint="eastAsia"/>
                      <w:color w:val="000000"/>
                      <w:kern w:val="0"/>
                      <w:sz w:val="16"/>
                      <w:szCs w:val="16"/>
                    </w:rPr>
                    <w:t>令和３年度</w:t>
                  </w:r>
                </w:p>
              </w:tc>
              <w:tc>
                <w:tcPr>
                  <w:tcW w:w="1418" w:type="dxa"/>
                  <w:shd w:val="clear" w:color="auto" w:fill="F2F2F2" w:themeFill="background1" w:themeFillShade="F2"/>
                  <w:vAlign w:val="center"/>
                </w:tcPr>
                <w:p w14:paraId="2BA589A0" w14:textId="77777777" w:rsidR="002C4213" w:rsidRPr="00FF0783" w:rsidRDefault="002C4213" w:rsidP="002C4213">
                  <w:pPr>
                    <w:widowControl/>
                    <w:snapToGrid w:val="0"/>
                    <w:jc w:val="center"/>
                    <w:rPr>
                      <w:rFonts w:hAnsi="游ゴシック" w:cs="ＭＳ Ｐゴシック"/>
                      <w:color w:val="000000"/>
                      <w:kern w:val="0"/>
                      <w:sz w:val="16"/>
                      <w:szCs w:val="16"/>
                    </w:rPr>
                  </w:pPr>
                  <w:r>
                    <w:rPr>
                      <w:rFonts w:hAnsi="游ゴシック" w:cs="ＭＳ Ｐゴシック" w:hint="eastAsia"/>
                      <w:color w:val="000000"/>
                      <w:kern w:val="0"/>
                      <w:sz w:val="16"/>
                      <w:szCs w:val="16"/>
                    </w:rPr>
                    <w:t>令和６年度</w:t>
                  </w:r>
                </w:p>
              </w:tc>
              <w:tc>
                <w:tcPr>
                  <w:tcW w:w="1418" w:type="dxa"/>
                  <w:shd w:val="clear" w:color="auto" w:fill="F2F2F2" w:themeFill="background1" w:themeFillShade="F2"/>
                  <w:vAlign w:val="center"/>
                </w:tcPr>
                <w:p w14:paraId="089D76E0" w14:textId="77777777" w:rsidR="002C4213" w:rsidRPr="00FF0783" w:rsidRDefault="002C4213" w:rsidP="002C4213">
                  <w:pPr>
                    <w:widowControl/>
                    <w:snapToGrid w:val="0"/>
                    <w:jc w:val="center"/>
                    <w:rPr>
                      <w:rFonts w:hAnsi="游ゴシック" w:cs="ＭＳ Ｐゴシック"/>
                      <w:color w:val="000000"/>
                      <w:kern w:val="0"/>
                      <w:sz w:val="16"/>
                      <w:szCs w:val="16"/>
                    </w:rPr>
                  </w:pPr>
                  <w:r>
                    <w:rPr>
                      <w:rFonts w:hAnsi="游ゴシック" w:cs="ＭＳ Ｐゴシック" w:hint="eastAsia"/>
                      <w:color w:val="000000"/>
                      <w:kern w:val="0"/>
                      <w:sz w:val="16"/>
                      <w:szCs w:val="16"/>
                    </w:rPr>
                    <w:t>令和９年度</w:t>
                  </w:r>
                </w:p>
              </w:tc>
              <w:tc>
                <w:tcPr>
                  <w:tcW w:w="1418" w:type="dxa"/>
                  <w:shd w:val="clear" w:color="auto" w:fill="F2F2F2" w:themeFill="background1" w:themeFillShade="F2"/>
                  <w:vAlign w:val="center"/>
                </w:tcPr>
                <w:p w14:paraId="1BE62840" w14:textId="77777777" w:rsidR="002C4213" w:rsidRPr="00FF0783" w:rsidRDefault="002C4213" w:rsidP="002C4213">
                  <w:pPr>
                    <w:widowControl/>
                    <w:snapToGrid w:val="0"/>
                    <w:jc w:val="center"/>
                    <w:rPr>
                      <w:rFonts w:hAnsi="游ゴシック" w:cs="ＭＳ Ｐゴシック"/>
                      <w:color w:val="000000"/>
                      <w:kern w:val="0"/>
                      <w:sz w:val="16"/>
                      <w:szCs w:val="16"/>
                    </w:rPr>
                  </w:pPr>
                  <w:r>
                    <w:rPr>
                      <w:rFonts w:hAnsi="游ゴシック" w:cs="ＭＳ Ｐゴシック" w:hint="eastAsia"/>
                      <w:color w:val="000000"/>
                      <w:kern w:val="0"/>
                      <w:sz w:val="16"/>
                      <w:szCs w:val="16"/>
                    </w:rPr>
                    <w:t>令和13年度</w:t>
                  </w:r>
                </w:p>
              </w:tc>
            </w:tr>
            <w:tr w:rsidR="002C4213" w:rsidRPr="001505BE" w14:paraId="569976AB" w14:textId="77777777" w:rsidTr="002C4213">
              <w:trPr>
                <w:jc w:val="center"/>
              </w:trPr>
              <w:tc>
                <w:tcPr>
                  <w:tcW w:w="2972" w:type="dxa"/>
                  <w:gridSpan w:val="2"/>
                  <w:shd w:val="clear" w:color="auto" w:fill="auto"/>
                  <w:noWrap/>
                  <w:vAlign w:val="center"/>
                  <w:hideMark/>
                </w:tcPr>
                <w:p w14:paraId="7D1772F3" w14:textId="5BF600D2" w:rsidR="002C4213" w:rsidRPr="002E7805" w:rsidRDefault="002C4213" w:rsidP="006C6B19">
                  <w:pPr>
                    <w:widowControl/>
                    <w:snapToGrid w:val="0"/>
                    <w:jc w:val="left"/>
                    <w:rPr>
                      <w:rFonts w:hAnsi="游ゴシック" w:cs="ＭＳ Ｐゴシック"/>
                      <w:color w:val="000000" w:themeColor="text1"/>
                      <w:kern w:val="0"/>
                      <w:sz w:val="16"/>
                      <w:szCs w:val="16"/>
                    </w:rPr>
                  </w:pPr>
                  <w:bookmarkStart w:id="0" w:name="_Hlk182084610"/>
                  <w:r>
                    <w:rPr>
                      <w:rFonts w:hAnsi="游ゴシック" w:cs="ＭＳ Ｐゴシック" w:hint="eastAsia"/>
                      <w:color w:val="000000"/>
                      <w:kern w:val="0"/>
                      <w:sz w:val="16"/>
                      <w:szCs w:val="16"/>
                    </w:rPr>
                    <w:t>特別支援学校</w:t>
                  </w:r>
                  <w:r w:rsidRPr="002C4213">
                    <w:rPr>
                      <w:rFonts w:hAnsi="游ゴシック" w:cs="ＭＳ Ｐゴシック" w:hint="eastAsia"/>
                      <w:color w:val="000000"/>
                      <w:kern w:val="0"/>
                      <w:sz w:val="16"/>
                      <w:szCs w:val="16"/>
                      <w:vertAlign w:val="superscript"/>
                    </w:rPr>
                    <w:t>※１</w:t>
                  </w:r>
                </w:p>
              </w:tc>
              <w:tc>
                <w:tcPr>
                  <w:tcW w:w="1418" w:type="dxa"/>
                  <w:shd w:val="clear" w:color="auto" w:fill="auto"/>
                  <w:noWrap/>
                </w:tcPr>
                <w:p w14:paraId="07A1BD68" w14:textId="46918604"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13,045</w:t>
                  </w:r>
                </w:p>
              </w:tc>
              <w:tc>
                <w:tcPr>
                  <w:tcW w:w="1418" w:type="dxa"/>
                  <w:shd w:val="clear" w:color="auto" w:fill="auto"/>
                  <w:noWrap/>
                </w:tcPr>
                <w:p w14:paraId="62EBEC43" w14:textId="675566D8"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14,529</w:t>
                  </w:r>
                </w:p>
              </w:tc>
              <w:tc>
                <w:tcPr>
                  <w:tcW w:w="1418" w:type="dxa"/>
                  <w:shd w:val="clear" w:color="auto" w:fill="auto"/>
                  <w:noWrap/>
                </w:tcPr>
                <w:p w14:paraId="0FD3A9FF" w14:textId="4B509BBE"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15,460</w:t>
                  </w:r>
                </w:p>
              </w:tc>
              <w:tc>
                <w:tcPr>
                  <w:tcW w:w="1418" w:type="dxa"/>
                  <w:shd w:val="clear" w:color="auto" w:fill="auto"/>
                  <w:noWrap/>
                </w:tcPr>
                <w:p w14:paraId="462D6571" w14:textId="5BB6B32C"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15,832</w:t>
                  </w:r>
                </w:p>
              </w:tc>
            </w:tr>
            <w:tr w:rsidR="002C4213" w:rsidRPr="001505BE" w14:paraId="5C2AAC9F" w14:textId="77777777" w:rsidTr="002C4213">
              <w:trPr>
                <w:jc w:val="center"/>
              </w:trPr>
              <w:tc>
                <w:tcPr>
                  <w:tcW w:w="421" w:type="dxa"/>
                  <w:tcBorders>
                    <w:bottom w:val="nil"/>
                  </w:tcBorders>
                  <w:shd w:val="clear" w:color="auto" w:fill="auto"/>
                  <w:noWrap/>
                  <w:vAlign w:val="center"/>
                </w:tcPr>
                <w:p w14:paraId="586A570F" w14:textId="77777777" w:rsidR="002C4213" w:rsidRPr="002E7805" w:rsidRDefault="002C4213" w:rsidP="006C6B19">
                  <w:pPr>
                    <w:widowControl/>
                    <w:snapToGrid w:val="0"/>
                    <w:jc w:val="center"/>
                    <w:rPr>
                      <w:rFonts w:hAnsi="游ゴシック" w:cs="ＭＳ Ｐゴシック"/>
                      <w:color w:val="000000"/>
                      <w:kern w:val="0"/>
                      <w:sz w:val="16"/>
                      <w:szCs w:val="16"/>
                    </w:rPr>
                  </w:pPr>
                </w:p>
              </w:tc>
              <w:tc>
                <w:tcPr>
                  <w:tcW w:w="2551" w:type="dxa"/>
                  <w:shd w:val="clear" w:color="auto" w:fill="auto"/>
                  <w:noWrap/>
                </w:tcPr>
                <w:p w14:paraId="029ACB98" w14:textId="431C6BFA" w:rsidR="002C4213" w:rsidRPr="002E7805" w:rsidRDefault="002C4213" w:rsidP="006C6B19">
                  <w:pPr>
                    <w:widowControl/>
                    <w:snapToGrid w:val="0"/>
                    <w:ind w:rightChars="100" w:right="220"/>
                    <w:jc w:val="lef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視覚障害</w:t>
                  </w:r>
                </w:p>
              </w:tc>
              <w:tc>
                <w:tcPr>
                  <w:tcW w:w="1418" w:type="dxa"/>
                  <w:shd w:val="clear" w:color="auto" w:fill="auto"/>
                  <w:noWrap/>
                </w:tcPr>
                <w:p w14:paraId="07814457" w14:textId="523CF746"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230</w:t>
                  </w:r>
                </w:p>
              </w:tc>
              <w:tc>
                <w:tcPr>
                  <w:tcW w:w="1418" w:type="dxa"/>
                  <w:shd w:val="clear" w:color="auto" w:fill="auto"/>
                  <w:noWrap/>
                </w:tcPr>
                <w:p w14:paraId="052760FA" w14:textId="07743D9A"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243</w:t>
                  </w:r>
                </w:p>
              </w:tc>
              <w:tc>
                <w:tcPr>
                  <w:tcW w:w="1418" w:type="dxa"/>
                  <w:shd w:val="clear" w:color="auto" w:fill="auto"/>
                  <w:noWrap/>
                </w:tcPr>
                <w:p w14:paraId="52C01719" w14:textId="7F29F65C"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241</w:t>
                  </w:r>
                </w:p>
              </w:tc>
              <w:tc>
                <w:tcPr>
                  <w:tcW w:w="1418" w:type="dxa"/>
                  <w:shd w:val="clear" w:color="auto" w:fill="auto"/>
                  <w:noWrap/>
                </w:tcPr>
                <w:p w14:paraId="2E43052F" w14:textId="1E76B9A8"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233</w:t>
                  </w:r>
                </w:p>
              </w:tc>
            </w:tr>
            <w:tr w:rsidR="002C4213" w:rsidRPr="001505BE" w14:paraId="31A04474" w14:textId="77777777" w:rsidTr="002C4213">
              <w:trPr>
                <w:jc w:val="center"/>
              </w:trPr>
              <w:tc>
                <w:tcPr>
                  <w:tcW w:w="421" w:type="dxa"/>
                  <w:tcBorders>
                    <w:top w:val="nil"/>
                    <w:bottom w:val="nil"/>
                  </w:tcBorders>
                  <w:shd w:val="clear" w:color="auto" w:fill="auto"/>
                  <w:noWrap/>
                  <w:vAlign w:val="center"/>
                </w:tcPr>
                <w:p w14:paraId="6C2D33B7" w14:textId="77777777" w:rsidR="002C4213" w:rsidRPr="002E7805" w:rsidRDefault="002C4213" w:rsidP="006C6B19">
                  <w:pPr>
                    <w:widowControl/>
                    <w:snapToGrid w:val="0"/>
                    <w:jc w:val="center"/>
                    <w:rPr>
                      <w:rFonts w:hAnsi="游ゴシック" w:cs="ＭＳ Ｐゴシック"/>
                      <w:color w:val="000000"/>
                      <w:kern w:val="0"/>
                      <w:sz w:val="16"/>
                      <w:szCs w:val="16"/>
                    </w:rPr>
                  </w:pPr>
                </w:p>
              </w:tc>
              <w:tc>
                <w:tcPr>
                  <w:tcW w:w="2551" w:type="dxa"/>
                  <w:shd w:val="clear" w:color="auto" w:fill="auto"/>
                  <w:noWrap/>
                </w:tcPr>
                <w:p w14:paraId="1D25D929" w14:textId="58490B7F" w:rsidR="002C4213" w:rsidRPr="002E7805" w:rsidRDefault="002C4213" w:rsidP="006C6B19">
                  <w:pPr>
                    <w:widowControl/>
                    <w:snapToGrid w:val="0"/>
                    <w:ind w:rightChars="100" w:right="220"/>
                    <w:jc w:val="lef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聴覚障害</w:t>
                  </w:r>
                </w:p>
              </w:tc>
              <w:tc>
                <w:tcPr>
                  <w:tcW w:w="1418" w:type="dxa"/>
                  <w:shd w:val="clear" w:color="auto" w:fill="auto"/>
                  <w:noWrap/>
                </w:tcPr>
                <w:p w14:paraId="5008C01A" w14:textId="21788513" w:rsidR="002C4213" w:rsidRPr="00A755A1" w:rsidRDefault="002C4213" w:rsidP="006C6B19">
                  <w:pPr>
                    <w:widowControl/>
                    <w:snapToGrid w:val="0"/>
                    <w:ind w:rightChars="100" w:right="220"/>
                    <w:jc w:val="right"/>
                    <w:rPr>
                      <w:rFonts w:hAnsi="游ゴシック"/>
                      <w:sz w:val="16"/>
                      <w:szCs w:val="16"/>
                    </w:rPr>
                  </w:pPr>
                  <w:r>
                    <w:rPr>
                      <w:rFonts w:hAnsi="游ゴシック" w:hint="eastAsia"/>
                      <w:sz w:val="16"/>
                      <w:szCs w:val="16"/>
                    </w:rPr>
                    <w:t>654</w:t>
                  </w:r>
                </w:p>
              </w:tc>
              <w:tc>
                <w:tcPr>
                  <w:tcW w:w="1418" w:type="dxa"/>
                  <w:shd w:val="clear" w:color="auto" w:fill="auto"/>
                  <w:noWrap/>
                </w:tcPr>
                <w:p w14:paraId="7ABE86D9" w14:textId="42A30A25"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662</w:t>
                  </w:r>
                </w:p>
              </w:tc>
              <w:tc>
                <w:tcPr>
                  <w:tcW w:w="1418" w:type="dxa"/>
                  <w:shd w:val="clear" w:color="auto" w:fill="auto"/>
                  <w:noWrap/>
                </w:tcPr>
                <w:p w14:paraId="7A483820" w14:textId="7BC59AE8"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652</w:t>
                  </w:r>
                </w:p>
              </w:tc>
              <w:tc>
                <w:tcPr>
                  <w:tcW w:w="1418" w:type="dxa"/>
                  <w:shd w:val="clear" w:color="auto" w:fill="auto"/>
                  <w:noWrap/>
                </w:tcPr>
                <w:p w14:paraId="3F9E2939" w14:textId="7AAA63B0"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629</w:t>
                  </w:r>
                </w:p>
              </w:tc>
            </w:tr>
            <w:tr w:rsidR="002C4213" w:rsidRPr="001505BE" w14:paraId="2E8BA2B1" w14:textId="77777777" w:rsidTr="002C4213">
              <w:trPr>
                <w:jc w:val="center"/>
              </w:trPr>
              <w:tc>
                <w:tcPr>
                  <w:tcW w:w="421" w:type="dxa"/>
                  <w:tcBorders>
                    <w:top w:val="nil"/>
                    <w:bottom w:val="nil"/>
                  </w:tcBorders>
                  <w:shd w:val="clear" w:color="auto" w:fill="auto"/>
                  <w:noWrap/>
                  <w:vAlign w:val="center"/>
                </w:tcPr>
                <w:p w14:paraId="6C6EDA53" w14:textId="77777777" w:rsidR="002C4213" w:rsidRPr="002E7805" w:rsidRDefault="002C4213" w:rsidP="006C6B19">
                  <w:pPr>
                    <w:widowControl/>
                    <w:snapToGrid w:val="0"/>
                    <w:jc w:val="center"/>
                    <w:rPr>
                      <w:rFonts w:hAnsi="游ゴシック" w:cs="ＭＳ Ｐゴシック"/>
                      <w:color w:val="000000"/>
                      <w:kern w:val="0"/>
                      <w:sz w:val="16"/>
                      <w:szCs w:val="16"/>
                    </w:rPr>
                  </w:pPr>
                </w:p>
              </w:tc>
              <w:tc>
                <w:tcPr>
                  <w:tcW w:w="2551" w:type="dxa"/>
                  <w:shd w:val="clear" w:color="auto" w:fill="auto"/>
                  <w:noWrap/>
                </w:tcPr>
                <w:p w14:paraId="73BA873A" w14:textId="036899D9" w:rsidR="002C4213" w:rsidRPr="002E7805" w:rsidRDefault="002C4213" w:rsidP="006C6B19">
                  <w:pPr>
                    <w:widowControl/>
                    <w:snapToGrid w:val="0"/>
                    <w:ind w:rightChars="100" w:right="220"/>
                    <w:jc w:val="lef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肢体不自由</w:t>
                  </w:r>
                </w:p>
              </w:tc>
              <w:tc>
                <w:tcPr>
                  <w:tcW w:w="1418" w:type="dxa"/>
                  <w:shd w:val="clear" w:color="auto" w:fill="auto"/>
                  <w:noWrap/>
                </w:tcPr>
                <w:p w14:paraId="55E2BD9F" w14:textId="786AFA71"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2,055</w:t>
                  </w:r>
                </w:p>
              </w:tc>
              <w:tc>
                <w:tcPr>
                  <w:tcW w:w="1418" w:type="dxa"/>
                  <w:shd w:val="clear" w:color="auto" w:fill="auto"/>
                  <w:noWrap/>
                </w:tcPr>
                <w:p w14:paraId="769158D8" w14:textId="08289B2D"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2,128</w:t>
                  </w:r>
                </w:p>
              </w:tc>
              <w:tc>
                <w:tcPr>
                  <w:tcW w:w="1418" w:type="dxa"/>
                  <w:shd w:val="clear" w:color="auto" w:fill="auto"/>
                  <w:noWrap/>
                </w:tcPr>
                <w:p w14:paraId="410A5FBD" w14:textId="574CD791"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2,093</w:t>
                  </w:r>
                </w:p>
              </w:tc>
              <w:tc>
                <w:tcPr>
                  <w:tcW w:w="1418" w:type="dxa"/>
                  <w:shd w:val="clear" w:color="auto" w:fill="auto"/>
                  <w:noWrap/>
                </w:tcPr>
                <w:p w14:paraId="4607A682" w14:textId="57CE2C9A" w:rsidR="002C4213" w:rsidRPr="002E7805"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2,008</w:t>
                  </w:r>
                </w:p>
              </w:tc>
            </w:tr>
            <w:tr w:rsidR="002C4213" w:rsidRPr="001505BE" w14:paraId="38C81652" w14:textId="77777777" w:rsidTr="002C4213">
              <w:trPr>
                <w:jc w:val="center"/>
              </w:trPr>
              <w:tc>
                <w:tcPr>
                  <w:tcW w:w="421" w:type="dxa"/>
                  <w:tcBorders>
                    <w:top w:val="nil"/>
                    <w:bottom w:val="nil"/>
                  </w:tcBorders>
                  <w:shd w:val="clear" w:color="auto" w:fill="auto"/>
                  <w:noWrap/>
                  <w:vAlign w:val="center"/>
                </w:tcPr>
                <w:p w14:paraId="6BCEAB76" w14:textId="77777777" w:rsidR="002C4213" w:rsidRPr="002E7805" w:rsidRDefault="002C4213" w:rsidP="006C6B19">
                  <w:pPr>
                    <w:widowControl/>
                    <w:snapToGrid w:val="0"/>
                    <w:jc w:val="center"/>
                    <w:rPr>
                      <w:rFonts w:hAnsi="游ゴシック" w:cs="ＭＳ Ｐゴシック"/>
                      <w:color w:val="000000"/>
                      <w:kern w:val="0"/>
                      <w:sz w:val="16"/>
                      <w:szCs w:val="16"/>
                    </w:rPr>
                  </w:pPr>
                </w:p>
              </w:tc>
              <w:tc>
                <w:tcPr>
                  <w:tcW w:w="2551" w:type="dxa"/>
                  <w:shd w:val="clear" w:color="auto" w:fill="auto"/>
                  <w:noWrap/>
                </w:tcPr>
                <w:p w14:paraId="7294B6D7" w14:textId="7CDBB197" w:rsidR="002C4213" w:rsidRPr="00A755A1" w:rsidRDefault="002C4213" w:rsidP="006C6B19">
                  <w:pPr>
                    <w:widowControl/>
                    <w:snapToGrid w:val="0"/>
                    <w:ind w:rightChars="100" w:right="220"/>
                    <w:jc w:val="left"/>
                    <w:rPr>
                      <w:rFonts w:hAnsi="游ゴシック"/>
                      <w:sz w:val="16"/>
                      <w:szCs w:val="16"/>
                    </w:rPr>
                  </w:pPr>
                  <w:r>
                    <w:rPr>
                      <w:rFonts w:hAnsi="游ゴシック" w:hint="eastAsia"/>
                      <w:sz w:val="16"/>
                      <w:szCs w:val="16"/>
                    </w:rPr>
                    <w:t>知的障害</w:t>
                  </w:r>
                </w:p>
              </w:tc>
              <w:tc>
                <w:tcPr>
                  <w:tcW w:w="1418" w:type="dxa"/>
                  <w:shd w:val="clear" w:color="auto" w:fill="auto"/>
                  <w:noWrap/>
                </w:tcPr>
                <w:p w14:paraId="4E374260" w14:textId="62A5C97D" w:rsidR="002C4213" w:rsidRDefault="002C4213" w:rsidP="006C6B19">
                  <w:pPr>
                    <w:widowControl/>
                    <w:snapToGrid w:val="0"/>
                    <w:ind w:rightChars="100" w:right="220"/>
                    <w:jc w:val="right"/>
                    <w:rPr>
                      <w:rFonts w:hAnsi="游ゴシック"/>
                      <w:sz w:val="16"/>
                      <w:szCs w:val="16"/>
                    </w:rPr>
                  </w:pPr>
                  <w:r>
                    <w:rPr>
                      <w:rFonts w:hAnsi="游ゴシック" w:hint="eastAsia"/>
                      <w:sz w:val="16"/>
                      <w:szCs w:val="16"/>
                    </w:rPr>
                    <w:t>9,901</w:t>
                  </w:r>
                </w:p>
              </w:tc>
              <w:tc>
                <w:tcPr>
                  <w:tcW w:w="1418" w:type="dxa"/>
                  <w:shd w:val="clear" w:color="auto" w:fill="auto"/>
                  <w:noWrap/>
                </w:tcPr>
                <w:p w14:paraId="38FA48D9" w14:textId="327312C1" w:rsidR="002C4213"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11,263</w:t>
                  </w:r>
                </w:p>
              </w:tc>
              <w:tc>
                <w:tcPr>
                  <w:tcW w:w="1418" w:type="dxa"/>
                  <w:shd w:val="clear" w:color="auto" w:fill="auto"/>
                  <w:noWrap/>
                </w:tcPr>
                <w:p w14:paraId="74C97CDA" w14:textId="540EFE02" w:rsidR="002C4213"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12,247</w:t>
                  </w:r>
                </w:p>
              </w:tc>
              <w:tc>
                <w:tcPr>
                  <w:tcW w:w="1418" w:type="dxa"/>
                  <w:shd w:val="clear" w:color="auto" w:fill="auto"/>
                  <w:noWrap/>
                </w:tcPr>
                <w:p w14:paraId="70C7B718" w14:textId="1272FEB1" w:rsidR="002C4213" w:rsidRDefault="002C4213"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12,747</w:t>
                  </w:r>
                </w:p>
              </w:tc>
            </w:tr>
            <w:tr w:rsidR="002C4213" w:rsidRPr="001505BE" w14:paraId="0C37AAFD" w14:textId="77777777" w:rsidTr="006C6B19">
              <w:trPr>
                <w:jc w:val="center"/>
              </w:trPr>
              <w:tc>
                <w:tcPr>
                  <w:tcW w:w="421" w:type="dxa"/>
                  <w:tcBorders>
                    <w:top w:val="nil"/>
                  </w:tcBorders>
                  <w:shd w:val="clear" w:color="auto" w:fill="auto"/>
                  <w:noWrap/>
                  <w:vAlign w:val="center"/>
                </w:tcPr>
                <w:p w14:paraId="69753FF7" w14:textId="77777777" w:rsidR="002C4213" w:rsidRPr="002E7805" w:rsidRDefault="002C4213" w:rsidP="006C6B19">
                  <w:pPr>
                    <w:widowControl/>
                    <w:snapToGrid w:val="0"/>
                    <w:jc w:val="center"/>
                    <w:rPr>
                      <w:rFonts w:hAnsi="游ゴシック" w:cs="ＭＳ Ｐゴシック"/>
                      <w:color w:val="000000"/>
                      <w:kern w:val="0"/>
                      <w:sz w:val="16"/>
                      <w:szCs w:val="16"/>
                    </w:rPr>
                  </w:pPr>
                </w:p>
              </w:tc>
              <w:tc>
                <w:tcPr>
                  <w:tcW w:w="2551" w:type="dxa"/>
                  <w:shd w:val="clear" w:color="auto" w:fill="auto"/>
                  <w:noWrap/>
                </w:tcPr>
                <w:p w14:paraId="5223CD88" w14:textId="60BA04DC" w:rsidR="002C4213" w:rsidRPr="00A755A1" w:rsidRDefault="002C4213" w:rsidP="006C6B19">
                  <w:pPr>
                    <w:widowControl/>
                    <w:snapToGrid w:val="0"/>
                    <w:ind w:rightChars="100" w:right="220"/>
                    <w:jc w:val="left"/>
                    <w:rPr>
                      <w:rFonts w:hAnsi="游ゴシック"/>
                      <w:sz w:val="16"/>
                      <w:szCs w:val="16"/>
                    </w:rPr>
                  </w:pPr>
                  <w:r>
                    <w:rPr>
                      <w:rFonts w:hAnsi="游ゴシック" w:hint="eastAsia"/>
                      <w:sz w:val="16"/>
                      <w:szCs w:val="16"/>
                    </w:rPr>
                    <w:t>病弱</w:t>
                  </w:r>
                </w:p>
              </w:tc>
              <w:tc>
                <w:tcPr>
                  <w:tcW w:w="1418" w:type="dxa"/>
                  <w:shd w:val="clear" w:color="auto" w:fill="auto"/>
                  <w:noWrap/>
                </w:tcPr>
                <w:p w14:paraId="4290BC56" w14:textId="452B13D9" w:rsidR="002C4213" w:rsidRDefault="00C64ABE" w:rsidP="006C6B19">
                  <w:pPr>
                    <w:widowControl/>
                    <w:snapToGrid w:val="0"/>
                    <w:ind w:rightChars="100" w:right="220"/>
                    <w:jc w:val="right"/>
                    <w:rPr>
                      <w:rFonts w:hAnsi="游ゴシック"/>
                      <w:sz w:val="16"/>
                      <w:szCs w:val="16"/>
                    </w:rPr>
                  </w:pPr>
                  <w:r>
                    <w:rPr>
                      <w:rFonts w:hAnsi="游ゴシック" w:hint="eastAsia"/>
                      <w:sz w:val="16"/>
                      <w:szCs w:val="16"/>
                    </w:rPr>
                    <w:t>205</w:t>
                  </w:r>
                </w:p>
              </w:tc>
              <w:tc>
                <w:tcPr>
                  <w:tcW w:w="1418" w:type="dxa"/>
                  <w:shd w:val="clear" w:color="auto" w:fill="auto"/>
                  <w:noWrap/>
                </w:tcPr>
                <w:p w14:paraId="45961897" w14:textId="0032C05B" w:rsidR="002C4213" w:rsidRDefault="00C64ABE"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233</w:t>
                  </w:r>
                </w:p>
              </w:tc>
              <w:tc>
                <w:tcPr>
                  <w:tcW w:w="1418" w:type="dxa"/>
                  <w:shd w:val="clear" w:color="auto" w:fill="auto"/>
                  <w:noWrap/>
                </w:tcPr>
                <w:p w14:paraId="2A3A4188" w14:textId="38F3892E" w:rsidR="002C4213" w:rsidRDefault="00C64ABE"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227</w:t>
                  </w:r>
                </w:p>
              </w:tc>
              <w:tc>
                <w:tcPr>
                  <w:tcW w:w="1418" w:type="dxa"/>
                  <w:shd w:val="clear" w:color="auto" w:fill="auto"/>
                  <w:noWrap/>
                </w:tcPr>
                <w:p w14:paraId="17F0CEBB" w14:textId="2450B903" w:rsidR="002C4213" w:rsidRDefault="00C64ABE" w:rsidP="006C6B19">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215</w:t>
                  </w:r>
                </w:p>
              </w:tc>
            </w:tr>
            <w:tr w:rsidR="002C4213" w:rsidRPr="001505BE" w14:paraId="1BFAF1C1" w14:textId="77777777" w:rsidTr="002C4213">
              <w:trPr>
                <w:jc w:val="center"/>
              </w:trPr>
              <w:tc>
                <w:tcPr>
                  <w:tcW w:w="2972" w:type="dxa"/>
                  <w:gridSpan w:val="2"/>
                  <w:shd w:val="clear" w:color="auto" w:fill="auto"/>
                  <w:noWrap/>
                  <w:vAlign w:val="center"/>
                  <w:hideMark/>
                </w:tcPr>
                <w:p w14:paraId="6BB4A42A" w14:textId="1E68B1F4" w:rsidR="002C4213" w:rsidRPr="002E7805" w:rsidRDefault="002C4213" w:rsidP="002C4213">
                  <w:pPr>
                    <w:widowControl/>
                    <w:snapToGrid w:val="0"/>
                    <w:jc w:val="left"/>
                    <w:rPr>
                      <w:rFonts w:hAnsi="游ゴシック" w:cs="ＭＳ Ｐゴシック"/>
                      <w:color w:val="000000" w:themeColor="text1"/>
                      <w:kern w:val="0"/>
                      <w:sz w:val="16"/>
                      <w:szCs w:val="16"/>
                    </w:rPr>
                  </w:pPr>
                  <w:r>
                    <w:rPr>
                      <w:rFonts w:hAnsi="游ゴシック" w:cs="ＭＳ Ｐゴシック" w:hint="eastAsia"/>
                      <w:color w:val="000000"/>
                      <w:kern w:val="0"/>
                      <w:sz w:val="16"/>
                      <w:szCs w:val="16"/>
                    </w:rPr>
                    <w:t>小・中学校</w:t>
                  </w:r>
                  <w:r w:rsidRPr="002C4213">
                    <w:rPr>
                      <w:rFonts w:hAnsi="游ゴシック" w:cs="ＭＳ Ｐゴシック" w:hint="eastAsia"/>
                      <w:color w:val="000000"/>
                      <w:kern w:val="0"/>
                      <w:sz w:val="16"/>
                      <w:szCs w:val="16"/>
                      <w:vertAlign w:val="superscript"/>
                    </w:rPr>
                    <w:t>※２</w:t>
                  </w:r>
                </w:p>
              </w:tc>
              <w:tc>
                <w:tcPr>
                  <w:tcW w:w="1418" w:type="dxa"/>
                  <w:shd w:val="clear" w:color="auto" w:fill="auto"/>
                  <w:noWrap/>
                  <w:hideMark/>
                </w:tcPr>
                <w:p w14:paraId="0C0AC876" w14:textId="77777777" w:rsidR="002C4213" w:rsidRPr="002E7805" w:rsidRDefault="002C4213" w:rsidP="002C4213">
                  <w:pPr>
                    <w:widowControl/>
                    <w:snapToGrid w:val="0"/>
                    <w:ind w:rightChars="100" w:right="220"/>
                    <w:jc w:val="right"/>
                    <w:rPr>
                      <w:rFonts w:hAnsi="游ゴシック" w:cs="ＭＳ Ｐゴシック"/>
                      <w:color w:val="000000" w:themeColor="text1"/>
                      <w:kern w:val="0"/>
                      <w:sz w:val="16"/>
                      <w:szCs w:val="16"/>
                    </w:rPr>
                  </w:pPr>
                  <w:r>
                    <w:rPr>
                      <w:rFonts w:hAnsi="游ゴシック" w:hint="eastAsia"/>
                      <w:sz w:val="16"/>
                      <w:szCs w:val="16"/>
                    </w:rPr>
                    <w:t>45,183</w:t>
                  </w:r>
                </w:p>
              </w:tc>
              <w:tc>
                <w:tcPr>
                  <w:tcW w:w="1418" w:type="dxa"/>
                  <w:shd w:val="clear" w:color="auto" w:fill="auto"/>
                  <w:noWrap/>
                </w:tcPr>
                <w:p w14:paraId="14B90B3F" w14:textId="77777777" w:rsidR="002C4213" w:rsidRPr="002E7805" w:rsidRDefault="002C4213" w:rsidP="002C4213">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57,306</w:t>
                  </w:r>
                </w:p>
              </w:tc>
              <w:tc>
                <w:tcPr>
                  <w:tcW w:w="1418" w:type="dxa"/>
                  <w:shd w:val="clear" w:color="auto" w:fill="auto"/>
                  <w:noWrap/>
                </w:tcPr>
                <w:p w14:paraId="19F12217" w14:textId="3666FE01" w:rsidR="002C4213" w:rsidRPr="002E7805" w:rsidRDefault="005923EF" w:rsidP="002C4213">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62,519</w:t>
                  </w:r>
                </w:p>
              </w:tc>
              <w:tc>
                <w:tcPr>
                  <w:tcW w:w="1418" w:type="dxa"/>
                  <w:shd w:val="clear" w:color="auto" w:fill="auto"/>
                  <w:noWrap/>
                </w:tcPr>
                <w:p w14:paraId="52B59AA8" w14:textId="77777777" w:rsidR="002C4213" w:rsidRPr="002E7805" w:rsidRDefault="002C4213" w:rsidP="002C4213">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62,225</w:t>
                  </w:r>
                </w:p>
              </w:tc>
            </w:tr>
            <w:tr w:rsidR="002C4213" w:rsidRPr="001505BE" w14:paraId="64051CF3" w14:textId="77777777" w:rsidTr="002C4213">
              <w:trPr>
                <w:jc w:val="center"/>
              </w:trPr>
              <w:tc>
                <w:tcPr>
                  <w:tcW w:w="421" w:type="dxa"/>
                  <w:tcBorders>
                    <w:bottom w:val="nil"/>
                  </w:tcBorders>
                  <w:shd w:val="clear" w:color="auto" w:fill="auto"/>
                  <w:noWrap/>
                  <w:vAlign w:val="center"/>
                </w:tcPr>
                <w:p w14:paraId="051940F9" w14:textId="77777777" w:rsidR="002C4213" w:rsidRPr="002E7805" w:rsidRDefault="002C4213" w:rsidP="002C4213">
                  <w:pPr>
                    <w:widowControl/>
                    <w:snapToGrid w:val="0"/>
                    <w:jc w:val="center"/>
                    <w:rPr>
                      <w:rFonts w:hAnsi="游ゴシック" w:cs="ＭＳ Ｐゴシック"/>
                      <w:color w:val="000000"/>
                      <w:kern w:val="0"/>
                      <w:sz w:val="16"/>
                      <w:szCs w:val="16"/>
                    </w:rPr>
                  </w:pPr>
                </w:p>
              </w:tc>
              <w:tc>
                <w:tcPr>
                  <w:tcW w:w="2551" w:type="dxa"/>
                  <w:shd w:val="clear" w:color="auto" w:fill="auto"/>
                  <w:noWrap/>
                  <w:hideMark/>
                </w:tcPr>
                <w:p w14:paraId="34DE4B5A" w14:textId="77777777" w:rsidR="002C4213" w:rsidRPr="002E7805" w:rsidRDefault="002C4213" w:rsidP="002C4213">
                  <w:pPr>
                    <w:widowControl/>
                    <w:snapToGrid w:val="0"/>
                    <w:ind w:rightChars="100" w:right="220"/>
                    <w:jc w:val="left"/>
                    <w:rPr>
                      <w:rFonts w:hAnsi="游ゴシック" w:cs="ＭＳ Ｐゴシック"/>
                      <w:color w:val="000000" w:themeColor="text1"/>
                      <w:kern w:val="0"/>
                      <w:sz w:val="16"/>
                      <w:szCs w:val="16"/>
                    </w:rPr>
                  </w:pPr>
                  <w:r w:rsidRPr="00A755A1">
                    <w:rPr>
                      <w:rFonts w:hAnsi="游ゴシック" w:hint="eastAsia"/>
                      <w:sz w:val="16"/>
                      <w:szCs w:val="16"/>
                    </w:rPr>
                    <w:t>知的障害（特別支援学級）</w:t>
                  </w:r>
                </w:p>
              </w:tc>
              <w:tc>
                <w:tcPr>
                  <w:tcW w:w="1418" w:type="dxa"/>
                  <w:shd w:val="clear" w:color="auto" w:fill="auto"/>
                  <w:noWrap/>
                  <w:hideMark/>
                </w:tcPr>
                <w:p w14:paraId="4EFD8CB1" w14:textId="77777777" w:rsidR="002C4213" w:rsidRPr="002E7805" w:rsidRDefault="002C4213" w:rsidP="002C4213">
                  <w:pPr>
                    <w:widowControl/>
                    <w:snapToGrid w:val="0"/>
                    <w:ind w:rightChars="100" w:right="220"/>
                    <w:jc w:val="right"/>
                    <w:rPr>
                      <w:rFonts w:hAnsi="游ゴシック" w:cs="ＭＳ Ｐゴシック"/>
                      <w:color w:val="000000" w:themeColor="text1"/>
                      <w:kern w:val="0"/>
                      <w:sz w:val="16"/>
                      <w:szCs w:val="16"/>
                    </w:rPr>
                  </w:pPr>
                  <w:r>
                    <w:rPr>
                      <w:rFonts w:hAnsi="游ゴシック" w:hint="eastAsia"/>
                      <w:sz w:val="16"/>
                      <w:szCs w:val="16"/>
                    </w:rPr>
                    <w:t>11.247</w:t>
                  </w:r>
                </w:p>
              </w:tc>
              <w:tc>
                <w:tcPr>
                  <w:tcW w:w="1418" w:type="dxa"/>
                  <w:shd w:val="clear" w:color="auto" w:fill="auto"/>
                  <w:noWrap/>
                </w:tcPr>
                <w:p w14:paraId="700B49B3" w14:textId="77777777" w:rsidR="002C4213" w:rsidRPr="002E7805" w:rsidRDefault="002C4213" w:rsidP="002C4213">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12,443</w:t>
                  </w:r>
                </w:p>
              </w:tc>
              <w:tc>
                <w:tcPr>
                  <w:tcW w:w="1418" w:type="dxa"/>
                  <w:shd w:val="clear" w:color="auto" w:fill="auto"/>
                  <w:noWrap/>
                </w:tcPr>
                <w:p w14:paraId="7C174B57" w14:textId="77777777" w:rsidR="002C4213" w:rsidRPr="002E7805" w:rsidRDefault="002C4213" w:rsidP="002C4213">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12,684</w:t>
                  </w:r>
                </w:p>
              </w:tc>
              <w:tc>
                <w:tcPr>
                  <w:tcW w:w="1418" w:type="dxa"/>
                  <w:shd w:val="clear" w:color="auto" w:fill="auto"/>
                  <w:noWrap/>
                </w:tcPr>
                <w:p w14:paraId="24B2376D" w14:textId="77777777" w:rsidR="002C4213" w:rsidRPr="002E7805" w:rsidRDefault="002C4213" w:rsidP="002C4213">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12,056</w:t>
                  </w:r>
                </w:p>
              </w:tc>
            </w:tr>
            <w:tr w:rsidR="002C4213" w:rsidRPr="001505BE" w14:paraId="076FA270" w14:textId="77777777" w:rsidTr="002C4213">
              <w:trPr>
                <w:jc w:val="center"/>
              </w:trPr>
              <w:tc>
                <w:tcPr>
                  <w:tcW w:w="421" w:type="dxa"/>
                  <w:tcBorders>
                    <w:top w:val="nil"/>
                    <w:bottom w:val="nil"/>
                  </w:tcBorders>
                  <w:shd w:val="clear" w:color="auto" w:fill="auto"/>
                  <w:noWrap/>
                  <w:vAlign w:val="center"/>
                </w:tcPr>
                <w:p w14:paraId="333473A4" w14:textId="77777777" w:rsidR="002C4213" w:rsidRPr="002E7805" w:rsidRDefault="002C4213" w:rsidP="002C4213">
                  <w:pPr>
                    <w:widowControl/>
                    <w:snapToGrid w:val="0"/>
                    <w:jc w:val="center"/>
                    <w:rPr>
                      <w:rFonts w:hAnsi="游ゴシック" w:cs="ＭＳ Ｐゴシック"/>
                      <w:color w:val="000000"/>
                      <w:kern w:val="0"/>
                      <w:sz w:val="16"/>
                      <w:szCs w:val="16"/>
                    </w:rPr>
                  </w:pPr>
                </w:p>
              </w:tc>
              <w:tc>
                <w:tcPr>
                  <w:tcW w:w="2551" w:type="dxa"/>
                  <w:shd w:val="clear" w:color="auto" w:fill="auto"/>
                  <w:noWrap/>
                  <w:hideMark/>
                </w:tcPr>
                <w:p w14:paraId="7E451A7D" w14:textId="77777777" w:rsidR="002C4213" w:rsidRPr="002E7805" w:rsidRDefault="002C4213" w:rsidP="002C4213">
                  <w:pPr>
                    <w:widowControl/>
                    <w:snapToGrid w:val="0"/>
                    <w:ind w:rightChars="100" w:right="220"/>
                    <w:jc w:val="left"/>
                    <w:rPr>
                      <w:rFonts w:hAnsi="游ゴシック" w:cs="ＭＳ Ｐゴシック"/>
                      <w:color w:val="000000" w:themeColor="text1"/>
                      <w:kern w:val="0"/>
                      <w:sz w:val="16"/>
                      <w:szCs w:val="16"/>
                    </w:rPr>
                  </w:pPr>
                  <w:r w:rsidRPr="00A755A1">
                    <w:rPr>
                      <w:rFonts w:hAnsi="游ゴシック" w:hint="eastAsia"/>
                      <w:sz w:val="16"/>
                      <w:szCs w:val="16"/>
                    </w:rPr>
                    <w:t>情緒障害等（特別支援教室）</w:t>
                  </w:r>
                </w:p>
              </w:tc>
              <w:tc>
                <w:tcPr>
                  <w:tcW w:w="1418" w:type="dxa"/>
                  <w:shd w:val="clear" w:color="auto" w:fill="auto"/>
                  <w:noWrap/>
                  <w:hideMark/>
                </w:tcPr>
                <w:p w14:paraId="3C162B4A" w14:textId="77777777" w:rsidR="002C4213" w:rsidRPr="00A755A1" w:rsidRDefault="002C4213" w:rsidP="002C4213">
                  <w:pPr>
                    <w:widowControl/>
                    <w:snapToGrid w:val="0"/>
                    <w:ind w:rightChars="100" w:right="220"/>
                    <w:jc w:val="right"/>
                    <w:rPr>
                      <w:rFonts w:hAnsi="游ゴシック"/>
                      <w:sz w:val="16"/>
                      <w:szCs w:val="16"/>
                    </w:rPr>
                  </w:pPr>
                  <w:r>
                    <w:rPr>
                      <w:rFonts w:hAnsi="游ゴシック" w:hint="eastAsia"/>
                      <w:sz w:val="16"/>
                      <w:szCs w:val="16"/>
                    </w:rPr>
                    <w:t>29.048</w:t>
                  </w:r>
                </w:p>
              </w:tc>
              <w:tc>
                <w:tcPr>
                  <w:tcW w:w="1418" w:type="dxa"/>
                  <w:shd w:val="clear" w:color="auto" w:fill="auto"/>
                  <w:noWrap/>
                </w:tcPr>
                <w:p w14:paraId="398795B8" w14:textId="77777777" w:rsidR="002C4213" w:rsidRPr="002E7805" w:rsidRDefault="002C4213" w:rsidP="002C4213">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39,103</w:t>
                  </w:r>
                </w:p>
              </w:tc>
              <w:tc>
                <w:tcPr>
                  <w:tcW w:w="1418" w:type="dxa"/>
                  <w:shd w:val="clear" w:color="auto" w:fill="auto"/>
                  <w:noWrap/>
                </w:tcPr>
                <w:p w14:paraId="21877389" w14:textId="77777777" w:rsidR="002C4213" w:rsidRPr="002E7805" w:rsidRDefault="002C4213" w:rsidP="002C4213">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43,471</w:t>
                  </w:r>
                </w:p>
              </w:tc>
              <w:tc>
                <w:tcPr>
                  <w:tcW w:w="1418" w:type="dxa"/>
                  <w:shd w:val="clear" w:color="auto" w:fill="auto"/>
                  <w:noWrap/>
                </w:tcPr>
                <w:p w14:paraId="64681161" w14:textId="77777777" w:rsidR="002C4213" w:rsidRPr="002E7805" w:rsidRDefault="002C4213" w:rsidP="002C4213">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43,831</w:t>
                  </w:r>
                </w:p>
              </w:tc>
            </w:tr>
            <w:tr w:rsidR="002C4213" w:rsidRPr="001505BE" w14:paraId="6920634C" w14:textId="77777777" w:rsidTr="002C4213">
              <w:trPr>
                <w:jc w:val="center"/>
              </w:trPr>
              <w:tc>
                <w:tcPr>
                  <w:tcW w:w="421" w:type="dxa"/>
                  <w:tcBorders>
                    <w:top w:val="nil"/>
                  </w:tcBorders>
                  <w:shd w:val="clear" w:color="auto" w:fill="auto"/>
                  <w:noWrap/>
                  <w:vAlign w:val="center"/>
                </w:tcPr>
                <w:p w14:paraId="60B76140" w14:textId="77777777" w:rsidR="002C4213" w:rsidRPr="002E7805" w:rsidRDefault="002C4213" w:rsidP="002C4213">
                  <w:pPr>
                    <w:widowControl/>
                    <w:snapToGrid w:val="0"/>
                    <w:jc w:val="center"/>
                    <w:rPr>
                      <w:rFonts w:hAnsi="游ゴシック" w:cs="ＭＳ Ｐゴシック"/>
                      <w:color w:val="000000"/>
                      <w:kern w:val="0"/>
                      <w:sz w:val="16"/>
                      <w:szCs w:val="16"/>
                    </w:rPr>
                  </w:pPr>
                </w:p>
              </w:tc>
              <w:tc>
                <w:tcPr>
                  <w:tcW w:w="2551" w:type="dxa"/>
                  <w:shd w:val="clear" w:color="auto" w:fill="auto"/>
                  <w:noWrap/>
                  <w:hideMark/>
                </w:tcPr>
                <w:p w14:paraId="761AC7C9" w14:textId="77777777" w:rsidR="002C4213" w:rsidRPr="002E7805" w:rsidRDefault="002C4213" w:rsidP="002C4213">
                  <w:pPr>
                    <w:widowControl/>
                    <w:snapToGrid w:val="0"/>
                    <w:ind w:rightChars="100" w:right="220"/>
                    <w:jc w:val="left"/>
                    <w:rPr>
                      <w:rFonts w:hAnsi="游ゴシック" w:cs="ＭＳ Ｐゴシック"/>
                      <w:color w:val="000000" w:themeColor="text1"/>
                      <w:kern w:val="0"/>
                      <w:sz w:val="16"/>
                      <w:szCs w:val="16"/>
                    </w:rPr>
                  </w:pPr>
                  <w:r w:rsidRPr="00A755A1">
                    <w:rPr>
                      <w:rFonts w:hAnsi="游ゴシック" w:hint="eastAsia"/>
                      <w:sz w:val="16"/>
                      <w:szCs w:val="16"/>
                    </w:rPr>
                    <w:t>その他</w:t>
                  </w:r>
                </w:p>
              </w:tc>
              <w:tc>
                <w:tcPr>
                  <w:tcW w:w="1418" w:type="dxa"/>
                  <w:shd w:val="clear" w:color="auto" w:fill="auto"/>
                  <w:noWrap/>
                  <w:hideMark/>
                </w:tcPr>
                <w:p w14:paraId="7C6F6DAA" w14:textId="77777777" w:rsidR="002C4213" w:rsidRPr="002E7805" w:rsidRDefault="002C4213" w:rsidP="002C4213">
                  <w:pPr>
                    <w:widowControl/>
                    <w:snapToGrid w:val="0"/>
                    <w:ind w:rightChars="100" w:right="220"/>
                    <w:jc w:val="right"/>
                    <w:rPr>
                      <w:rFonts w:hAnsi="游ゴシック" w:cs="ＭＳ Ｐゴシック"/>
                      <w:color w:val="000000" w:themeColor="text1"/>
                      <w:kern w:val="0"/>
                      <w:sz w:val="16"/>
                      <w:szCs w:val="16"/>
                    </w:rPr>
                  </w:pPr>
                  <w:r>
                    <w:rPr>
                      <w:rFonts w:hAnsi="游ゴシック" w:hint="eastAsia"/>
                      <w:sz w:val="16"/>
                      <w:szCs w:val="16"/>
                    </w:rPr>
                    <w:t>4,888</w:t>
                  </w:r>
                </w:p>
              </w:tc>
              <w:tc>
                <w:tcPr>
                  <w:tcW w:w="1418" w:type="dxa"/>
                  <w:shd w:val="clear" w:color="auto" w:fill="auto"/>
                  <w:noWrap/>
                </w:tcPr>
                <w:p w14:paraId="59CF1881" w14:textId="77777777" w:rsidR="002C4213" w:rsidRPr="002E7805" w:rsidRDefault="002C4213" w:rsidP="002C4213">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5,760</w:t>
                  </w:r>
                </w:p>
              </w:tc>
              <w:tc>
                <w:tcPr>
                  <w:tcW w:w="1418" w:type="dxa"/>
                  <w:shd w:val="clear" w:color="auto" w:fill="auto"/>
                  <w:noWrap/>
                </w:tcPr>
                <w:p w14:paraId="78EBEF8A" w14:textId="77777777" w:rsidR="002C4213" w:rsidRPr="002E7805" w:rsidRDefault="002C4213" w:rsidP="002C4213">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6,364</w:t>
                  </w:r>
                </w:p>
              </w:tc>
              <w:tc>
                <w:tcPr>
                  <w:tcW w:w="1418" w:type="dxa"/>
                  <w:shd w:val="clear" w:color="auto" w:fill="auto"/>
                  <w:noWrap/>
                </w:tcPr>
                <w:p w14:paraId="0E5189CE" w14:textId="77777777" w:rsidR="002C4213" w:rsidRPr="002E7805" w:rsidRDefault="002C4213" w:rsidP="002C4213">
                  <w:pPr>
                    <w:widowControl/>
                    <w:snapToGrid w:val="0"/>
                    <w:ind w:rightChars="100" w:right="220"/>
                    <w:jc w:val="right"/>
                    <w:rPr>
                      <w:rFonts w:hAnsi="游ゴシック" w:cs="ＭＳ Ｐゴシック"/>
                      <w:color w:val="000000" w:themeColor="text1"/>
                      <w:kern w:val="0"/>
                      <w:sz w:val="16"/>
                      <w:szCs w:val="16"/>
                    </w:rPr>
                  </w:pPr>
                  <w:r>
                    <w:rPr>
                      <w:rFonts w:hAnsi="游ゴシック" w:cs="ＭＳ Ｐゴシック" w:hint="eastAsia"/>
                      <w:color w:val="000000" w:themeColor="text1"/>
                      <w:kern w:val="0"/>
                      <w:sz w:val="16"/>
                      <w:szCs w:val="16"/>
                    </w:rPr>
                    <w:t>6,338</w:t>
                  </w:r>
                </w:p>
              </w:tc>
            </w:tr>
          </w:tbl>
          <w:bookmarkEnd w:id="0"/>
          <w:p w14:paraId="1A8E550B" w14:textId="65BEA19B" w:rsidR="002C4213" w:rsidRDefault="002C4213" w:rsidP="002C4213">
            <w:pPr>
              <w:tabs>
                <w:tab w:val="left" w:pos="142"/>
              </w:tabs>
              <w:snapToGrid w:val="0"/>
              <w:ind w:leftChars="150" w:left="330"/>
              <w:rPr>
                <w:rFonts w:hAnsi="游ゴシック" w:cs="Times New Roman"/>
                <w:sz w:val="16"/>
                <w:szCs w:val="16"/>
              </w:rPr>
            </w:pPr>
            <w:r>
              <w:rPr>
                <w:rFonts w:hAnsi="游ゴシック" w:cs="Times New Roman" w:hint="eastAsia"/>
                <w:sz w:val="16"/>
                <w:szCs w:val="16"/>
              </w:rPr>
              <w:t>※１　区立特別支援学校を含む。　　※２　義務教育学校及び中等教育学校を含む。</w:t>
            </w:r>
          </w:p>
          <w:p w14:paraId="3D767A2D" w14:textId="7C7C3148" w:rsidR="002C4213" w:rsidRPr="00DE55A6" w:rsidRDefault="002C4213" w:rsidP="002C4213">
            <w:pPr>
              <w:snapToGrid w:val="0"/>
              <w:ind w:leftChars="50" w:left="110" w:rightChars="50" w:right="110" w:firstLineChars="100" w:firstLine="200"/>
              <w:rPr>
                <w:rFonts w:hAnsi="游ゴシック" w:cs="Times New Roman"/>
                <w:sz w:val="20"/>
                <w:szCs w:val="20"/>
              </w:rPr>
            </w:pPr>
            <w:r w:rsidRPr="00A755A1">
              <w:rPr>
                <w:rFonts w:hint="eastAsia"/>
                <w:color w:val="000000" w:themeColor="text1"/>
                <w:sz w:val="20"/>
                <w:szCs w:val="20"/>
              </w:rPr>
              <w:t>小・中学校の特別支援学級等の推計値を見ると、令和３年度の在籍者・利用者数（実数）は</w:t>
            </w:r>
            <w:r w:rsidRPr="00A755A1">
              <w:rPr>
                <w:color w:val="000000" w:themeColor="text1"/>
                <w:sz w:val="20"/>
                <w:szCs w:val="20"/>
              </w:rPr>
              <w:t>45,183人</w:t>
            </w:r>
            <w:r>
              <w:rPr>
                <w:rFonts w:hint="eastAsia"/>
                <w:color w:val="000000" w:themeColor="text1"/>
                <w:sz w:val="20"/>
                <w:szCs w:val="20"/>
              </w:rPr>
              <w:t>となっているが、</w:t>
            </w:r>
            <w:r w:rsidRPr="00A755A1">
              <w:rPr>
                <w:color w:val="000000" w:themeColor="text1"/>
                <w:sz w:val="20"/>
                <w:szCs w:val="20"/>
              </w:rPr>
              <w:t>令和13年度には、約62,200人となる</w:t>
            </w:r>
            <w:r w:rsidRPr="00A755A1">
              <w:rPr>
                <w:rFonts w:hint="eastAsia"/>
                <w:color w:val="000000" w:themeColor="text1"/>
                <w:sz w:val="20"/>
                <w:szCs w:val="20"/>
              </w:rPr>
              <w:t>見込み</w:t>
            </w:r>
            <w:r>
              <w:rPr>
                <w:rFonts w:hint="eastAsia"/>
                <w:color w:val="000000" w:themeColor="text1"/>
                <w:sz w:val="20"/>
                <w:szCs w:val="20"/>
              </w:rPr>
              <w:t>である。</w:t>
            </w:r>
          </w:p>
        </w:tc>
      </w:tr>
    </w:tbl>
    <w:p w14:paraId="1A8C3D18" w14:textId="555FCBEF" w:rsidR="00DE55A6" w:rsidRDefault="00DE55A6" w:rsidP="00DE55A6">
      <w:pPr>
        <w:tabs>
          <w:tab w:val="left" w:pos="142"/>
        </w:tabs>
        <w:snapToGrid w:val="0"/>
        <w:ind w:leftChars="150" w:left="330"/>
        <w:rPr>
          <w:rFonts w:hAnsi="游ゴシック" w:cs="Times New Roman"/>
          <w:sz w:val="16"/>
          <w:szCs w:val="16"/>
        </w:rPr>
      </w:pPr>
      <w:r w:rsidRPr="00DE55A6">
        <w:rPr>
          <w:rFonts w:hAnsi="游ゴシック" w:cs="Times New Roman" w:hint="eastAsia"/>
          <w:sz w:val="16"/>
          <w:szCs w:val="16"/>
        </w:rPr>
        <w:lastRenderedPageBreak/>
        <w:t>資料：東京都特別支援教育推進計画（第二期）第二次実施計画</w:t>
      </w:r>
    </w:p>
    <w:p w14:paraId="3A2880E5" w14:textId="77777777" w:rsidR="002C4213" w:rsidRPr="00DE55A6" w:rsidRDefault="002C4213" w:rsidP="00DE55A6">
      <w:pPr>
        <w:tabs>
          <w:tab w:val="left" w:pos="142"/>
        </w:tabs>
        <w:snapToGrid w:val="0"/>
        <w:ind w:leftChars="150" w:left="330"/>
        <w:rPr>
          <w:rFonts w:hAnsi="游ゴシック" w:cs="Times New Roman"/>
          <w:sz w:val="16"/>
          <w:szCs w:val="16"/>
        </w:rPr>
      </w:pPr>
    </w:p>
    <w:p w14:paraId="091E0419" w14:textId="15F43FF3" w:rsidR="00663461" w:rsidRPr="00E979B5" w:rsidRDefault="00E979B5" w:rsidP="00E979B5">
      <w:pPr>
        <w:snapToGrid w:val="0"/>
        <w:spacing w:beforeLines="50" w:before="169" w:afterLines="25" w:after="84"/>
        <w:rPr>
          <w:b/>
          <w:bCs/>
        </w:rPr>
      </w:pPr>
      <w:r w:rsidRPr="00E979B5">
        <w:rPr>
          <w:rFonts w:hint="eastAsia"/>
          <w:b/>
          <w:bCs/>
        </w:rPr>
        <w:t>（２）東京都教育ビジョン（第５次）</w:t>
      </w:r>
    </w:p>
    <w:p w14:paraId="1415A50F" w14:textId="51287C42" w:rsidR="00663461" w:rsidRPr="00DE55A6" w:rsidRDefault="00E979B5" w:rsidP="002C4213">
      <w:pPr>
        <w:snapToGrid w:val="0"/>
        <w:ind w:leftChars="100" w:left="220" w:firstLineChars="100" w:firstLine="220"/>
      </w:pPr>
      <w:r>
        <w:rPr>
          <w:rFonts w:hint="eastAsia"/>
        </w:rPr>
        <w:t>東京都教育ビジョン（第５次）は、令和６</w:t>
      </w:r>
      <w:r>
        <w:t>年度から令和10年度までの5年間で、東京都教育委員会として取り組むべき基本的な方針と、その達成に向けた施策展開の方向性を示した「教育振興基本計画」（教育基本法第17条第2項）として策定</w:t>
      </w:r>
      <w:r>
        <w:rPr>
          <w:rFonts w:hint="eastAsia"/>
        </w:rPr>
        <w:t>され</w:t>
      </w:r>
      <w:r w:rsidR="00AA0F90">
        <w:rPr>
          <w:rFonts w:hint="eastAsia"/>
        </w:rPr>
        <w:t>ました。</w:t>
      </w:r>
      <w:r>
        <w:t>都内公立学校の教職員をはじめとする全ての教育関係者の</w:t>
      </w:r>
      <w:r>
        <w:t>“</w:t>
      </w:r>
      <w:r>
        <w:t>羅針盤</w:t>
      </w:r>
      <w:r>
        <w:t>”</w:t>
      </w:r>
      <w:r>
        <w:t>として、これから目指すべき方向性を共有して</w:t>
      </w:r>
      <w:r w:rsidR="00AA0F90">
        <w:rPr>
          <w:rFonts w:hint="eastAsia"/>
        </w:rPr>
        <w:t>おり、</w:t>
      </w:r>
      <w:r w:rsidR="001E4DA3">
        <w:rPr>
          <w:rFonts w:hint="eastAsia"/>
        </w:rPr>
        <w:t>「</w:t>
      </w:r>
      <w:r w:rsidR="001E4DA3" w:rsidRPr="005F18E0">
        <w:rPr>
          <w:rFonts w:hint="eastAsia"/>
        </w:rPr>
        <w:t>誰一人取り残さないきめ細かな教育の充実」を柱のひとつとして、障害のある児童生徒の能力を最大限に伸ばす教育の充実と、柔軟な仕組みによる多様な学びの場を創出し、子</w:t>
      </w:r>
      <w:r w:rsidR="0095579C">
        <w:rPr>
          <w:rFonts w:hint="eastAsia"/>
        </w:rPr>
        <w:t>ども</w:t>
      </w:r>
      <w:r w:rsidR="001E4DA3" w:rsidRPr="005F18E0">
        <w:rPr>
          <w:rFonts w:hint="eastAsia"/>
        </w:rPr>
        <w:t>たちが尊重し合いながら学ぶ環境の整備をしていくこととしています。</w:t>
      </w:r>
    </w:p>
    <w:p w14:paraId="170D0560" w14:textId="77777777" w:rsidR="00DE55A6" w:rsidRDefault="00DE55A6" w:rsidP="003426AE">
      <w:pPr>
        <w:snapToGrid w:val="0"/>
        <w:sectPr w:rsidR="00DE55A6" w:rsidSect="003426AE">
          <w:pgSz w:w="11906" w:h="16838" w:code="9"/>
          <w:pgMar w:top="1134" w:right="1134" w:bottom="1134" w:left="1134" w:header="454" w:footer="454" w:gutter="0"/>
          <w:cols w:space="425"/>
          <w:docGrid w:type="linesAndChars" w:linePitch="338"/>
        </w:sectPr>
      </w:pPr>
    </w:p>
    <w:p w14:paraId="231B1235" w14:textId="6996F58C" w:rsidR="00DE55A6" w:rsidRPr="00D31BA3" w:rsidRDefault="00DE55A6" w:rsidP="00FC56DF">
      <w:pPr>
        <w:snapToGrid w:val="0"/>
        <w:spacing w:afterLines="100" w:after="338"/>
        <w:rPr>
          <w:b/>
          <w:bCs/>
          <w:color w:val="0E2841" w:themeColor="text2"/>
          <w:sz w:val="28"/>
          <w:szCs w:val="28"/>
        </w:rPr>
      </w:pPr>
      <w:r w:rsidRPr="00D31BA3">
        <w:rPr>
          <w:rFonts w:hint="eastAsia"/>
          <w:b/>
          <w:bCs/>
          <w:color w:val="0E2841" w:themeColor="text2"/>
          <w:sz w:val="28"/>
          <w:szCs w:val="28"/>
        </w:rPr>
        <w:lastRenderedPageBreak/>
        <w:t>第３章　練馬区の現状と課題</w:t>
      </w:r>
    </w:p>
    <w:p w14:paraId="1975C023" w14:textId="5F94E018" w:rsidR="00DE55A6" w:rsidRPr="00FC56DF" w:rsidRDefault="00DE55A6" w:rsidP="00FC56DF">
      <w:pPr>
        <w:snapToGrid w:val="0"/>
        <w:spacing w:beforeLines="100" w:before="338" w:afterLines="50" w:after="169"/>
        <w:rPr>
          <w:b/>
          <w:bCs/>
          <w:sz w:val="24"/>
          <w:szCs w:val="24"/>
        </w:rPr>
      </w:pPr>
      <w:r w:rsidRPr="00FC56DF">
        <w:rPr>
          <w:rFonts w:hint="eastAsia"/>
          <w:b/>
          <w:bCs/>
          <w:sz w:val="24"/>
          <w:szCs w:val="24"/>
        </w:rPr>
        <w:t>１　これまでの取組</w:t>
      </w:r>
    </w:p>
    <w:p w14:paraId="7D5B7C71" w14:textId="3FD5B1AF" w:rsidR="00D04C89" w:rsidRDefault="00D04C89" w:rsidP="00D04C89">
      <w:pPr>
        <w:snapToGrid w:val="0"/>
        <w:ind w:leftChars="100" w:left="220" w:firstLineChars="100" w:firstLine="220"/>
      </w:pPr>
      <w:r>
        <w:rPr>
          <w:rFonts w:hint="eastAsia"/>
        </w:rPr>
        <w:t>平成</w:t>
      </w:r>
      <w:r>
        <w:t>18年</w:t>
      </w:r>
      <w:r>
        <w:rPr>
          <w:rFonts w:hint="eastAsia"/>
        </w:rPr>
        <w:t>６</w:t>
      </w:r>
      <w:r>
        <w:t>月、学校教育法等の関係法令が改正され、平成</w:t>
      </w:r>
      <w:r>
        <w:rPr>
          <w:rFonts w:hint="eastAsia"/>
        </w:rPr>
        <w:t>19年４</w:t>
      </w:r>
      <w:r>
        <w:t>月から特別支</w:t>
      </w:r>
      <w:r>
        <w:rPr>
          <w:rFonts w:hint="eastAsia"/>
        </w:rPr>
        <w:t>援教育が実施されることとな</w:t>
      </w:r>
      <w:r w:rsidR="00FF321B">
        <w:rPr>
          <w:rFonts w:hint="eastAsia"/>
        </w:rPr>
        <w:t>りまし</w:t>
      </w:r>
      <w:r>
        <w:rPr>
          <w:rFonts w:hint="eastAsia"/>
        </w:rPr>
        <w:t>た。東京都において</w:t>
      </w:r>
      <w:r w:rsidR="005923EF">
        <w:rPr>
          <w:rFonts w:hint="eastAsia"/>
        </w:rPr>
        <w:t>は、</w:t>
      </w:r>
      <w:r>
        <w:rPr>
          <w:rFonts w:hint="eastAsia"/>
        </w:rPr>
        <w:t>平成</w:t>
      </w:r>
      <w:r>
        <w:t>16年11月に</w:t>
      </w:r>
      <w:r>
        <w:rPr>
          <w:rFonts w:hint="eastAsia"/>
        </w:rPr>
        <w:t>「東京都特別支援教育推進計画」を策定し、計画に基づく取組が進められてい</w:t>
      </w:r>
      <w:r w:rsidR="00FF321B">
        <w:rPr>
          <w:rFonts w:hint="eastAsia"/>
        </w:rPr>
        <w:t>ます</w:t>
      </w:r>
      <w:r>
        <w:rPr>
          <w:rFonts w:hint="eastAsia"/>
        </w:rPr>
        <w:t>。</w:t>
      </w:r>
    </w:p>
    <w:p w14:paraId="78A9196F" w14:textId="3695942E" w:rsidR="008A5D47" w:rsidRDefault="00FF321B" w:rsidP="008A5D47">
      <w:pPr>
        <w:snapToGrid w:val="0"/>
        <w:ind w:leftChars="100" w:left="220" w:firstLineChars="100" w:firstLine="220"/>
      </w:pPr>
      <w:r>
        <w:rPr>
          <w:rFonts w:hint="eastAsia"/>
        </w:rPr>
        <w:t>このような</w:t>
      </w:r>
      <w:r w:rsidR="00D04C89">
        <w:rPr>
          <w:rFonts w:hint="eastAsia"/>
        </w:rPr>
        <w:t>国や都の動向を受け、</w:t>
      </w:r>
      <w:r w:rsidR="008A5D47">
        <w:rPr>
          <w:rFonts w:hint="eastAsia"/>
        </w:rPr>
        <w:t>練馬区でも</w:t>
      </w:r>
      <w:r w:rsidR="00D04C89">
        <w:rPr>
          <w:rFonts w:hint="eastAsia"/>
        </w:rPr>
        <w:t>平成</w:t>
      </w:r>
      <w:r w:rsidR="00D04C89">
        <w:t>16年</w:t>
      </w:r>
      <w:r w:rsidR="00D04C89">
        <w:rPr>
          <w:rFonts w:hint="eastAsia"/>
        </w:rPr>
        <w:t>７</w:t>
      </w:r>
      <w:r w:rsidR="00D04C89">
        <w:t>月に教育委員会事務局および心</w:t>
      </w:r>
      <w:r w:rsidR="00D04C89">
        <w:rPr>
          <w:rFonts w:hint="eastAsia"/>
        </w:rPr>
        <w:t>身障害学級設置校の代表からなる「練馬区心身障害教育あり方検討委員会」を設置し</w:t>
      </w:r>
      <w:r w:rsidR="008A5D47">
        <w:rPr>
          <w:rFonts w:hint="eastAsia"/>
        </w:rPr>
        <w:t>て以降、特別支援教育への円滑な移行に向けた検討を行い、特別支援教育を推進してい</w:t>
      </w:r>
      <w:r>
        <w:rPr>
          <w:rFonts w:hint="eastAsia"/>
        </w:rPr>
        <w:t>ます</w:t>
      </w:r>
      <w:r w:rsidR="008A5D47">
        <w:rPr>
          <w:rFonts w:hint="eastAsia"/>
        </w:rPr>
        <w:t>。</w:t>
      </w:r>
    </w:p>
    <w:p w14:paraId="369F0E85" w14:textId="06CD503D" w:rsidR="008A5D47" w:rsidRPr="0045799C" w:rsidRDefault="008A5D47" w:rsidP="008A5D47">
      <w:pPr>
        <w:snapToGrid w:val="0"/>
        <w:spacing w:beforeLines="50" w:before="169"/>
        <w:jc w:val="center"/>
        <w:rPr>
          <w:b/>
          <w:bCs/>
        </w:rPr>
      </w:pPr>
      <w:r w:rsidRPr="0066667A">
        <w:rPr>
          <w:rFonts w:hint="eastAsia"/>
          <w:b/>
          <w:bCs/>
        </w:rPr>
        <w:t>特別支援教育</w:t>
      </w:r>
      <w:r>
        <w:rPr>
          <w:rFonts w:hint="eastAsia"/>
          <w:b/>
          <w:bCs/>
        </w:rPr>
        <w:t>に関する練馬区の</w:t>
      </w:r>
      <w:r w:rsidRPr="0066667A">
        <w:rPr>
          <w:rFonts w:hint="eastAsia"/>
          <w:b/>
          <w:bCs/>
        </w:rPr>
        <w:t>主な</w:t>
      </w:r>
      <w:r>
        <w:rPr>
          <w:rFonts w:hint="eastAsia"/>
          <w:b/>
          <w:bCs/>
        </w:rPr>
        <w:t>取組</w:t>
      </w:r>
    </w:p>
    <w:tbl>
      <w:tblPr>
        <w:tblStyle w:val="ae"/>
        <w:tblW w:w="0" w:type="auto"/>
        <w:jc w:val="center"/>
        <w:tblLayout w:type="fixed"/>
        <w:tblCellMar>
          <w:top w:w="28" w:type="dxa"/>
          <w:left w:w="57" w:type="dxa"/>
          <w:bottom w:w="28" w:type="dxa"/>
          <w:right w:w="57" w:type="dxa"/>
        </w:tblCellMar>
        <w:tblLook w:val="04A0" w:firstRow="1" w:lastRow="0" w:firstColumn="1" w:lastColumn="0" w:noHBand="0" w:noVBand="1"/>
      </w:tblPr>
      <w:tblGrid>
        <w:gridCol w:w="1701"/>
        <w:gridCol w:w="7371"/>
      </w:tblGrid>
      <w:tr w:rsidR="008A5D47" w:rsidRPr="0045799C" w14:paraId="2138DF67" w14:textId="77777777" w:rsidTr="00AD16F1">
        <w:trPr>
          <w:tblHeader/>
          <w:jc w:val="center"/>
        </w:trPr>
        <w:tc>
          <w:tcPr>
            <w:tcW w:w="1701" w:type="dxa"/>
            <w:shd w:val="clear" w:color="auto" w:fill="DAE9F7" w:themeFill="text2" w:themeFillTint="1A"/>
          </w:tcPr>
          <w:p w14:paraId="0EFCD52B" w14:textId="77777777" w:rsidR="008A5D47" w:rsidRPr="0045799C" w:rsidRDefault="008A5D47" w:rsidP="00175F30">
            <w:pPr>
              <w:tabs>
                <w:tab w:val="left" w:pos="142"/>
              </w:tabs>
              <w:autoSpaceDE w:val="0"/>
              <w:autoSpaceDN w:val="0"/>
              <w:snapToGrid w:val="0"/>
              <w:jc w:val="center"/>
              <w:rPr>
                <w:rFonts w:hAnsi="游ゴシック" w:cs="Times New Roman"/>
                <w:b/>
                <w:bCs/>
                <w:sz w:val="20"/>
                <w:szCs w:val="20"/>
              </w:rPr>
            </w:pPr>
            <w:r w:rsidRPr="0045799C">
              <w:rPr>
                <w:rFonts w:hAnsi="游ゴシック" w:cs="Times New Roman" w:hint="eastAsia"/>
                <w:b/>
                <w:bCs/>
                <w:sz w:val="20"/>
                <w:szCs w:val="20"/>
              </w:rPr>
              <w:t>年月</w:t>
            </w:r>
          </w:p>
        </w:tc>
        <w:tc>
          <w:tcPr>
            <w:tcW w:w="7371" w:type="dxa"/>
            <w:shd w:val="clear" w:color="auto" w:fill="DAE9F7" w:themeFill="text2" w:themeFillTint="1A"/>
          </w:tcPr>
          <w:p w14:paraId="148A85BA" w14:textId="77777777" w:rsidR="008A5D47" w:rsidRPr="0045799C" w:rsidRDefault="008A5D47" w:rsidP="00175F30">
            <w:pPr>
              <w:tabs>
                <w:tab w:val="left" w:pos="142"/>
              </w:tabs>
              <w:autoSpaceDE w:val="0"/>
              <w:autoSpaceDN w:val="0"/>
              <w:snapToGrid w:val="0"/>
              <w:jc w:val="center"/>
              <w:rPr>
                <w:rFonts w:hAnsi="游ゴシック" w:cs="Times New Roman"/>
                <w:b/>
                <w:bCs/>
                <w:sz w:val="20"/>
                <w:szCs w:val="20"/>
              </w:rPr>
            </w:pPr>
            <w:r w:rsidRPr="0045799C">
              <w:rPr>
                <w:rFonts w:hAnsi="游ゴシック" w:cs="Times New Roman" w:hint="eastAsia"/>
                <w:b/>
                <w:bCs/>
                <w:sz w:val="20"/>
                <w:szCs w:val="20"/>
              </w:rPr>
              <w:t>内容</w:t>
            </w:r>
          </w:p>
        </w:tc>
      </w:tr>
      <w:tr w:rsidR="008A5D47" w:rsidRPr="00DE55A6" w14:paraId="5EE083D7" w14:textId="77777777" w:rsidTr="00175F30">
        <w:trPr>
          <w:jc w:val="center"/>
        </w:trPr>
        <w:tc>
          <w:tcPr>
            <w:tcW w:w="1701" w:type="dxa"/>
          </w:tcPr>
          <w:p w14:paraId="690A87FE" w14:textId="77777777" w:rsidR="008A5D47" w:rsidRDefault="008A5D47" w:rsidP="00175F30">
            <w:pPr>
              <w:tabs>
                <w:tab w:val="left" w:pos="142"/>
              </w:tabs>
              <w:autoSpaceDE w:val="0"/>
              <w:autoSpaceDN w:val="0"/>
              <w:snapToGrid w:val="0"/>
              <w:jc w:val="center"/>
              <w:rPr>
                <w:rFonts w:hAnsi="游ゴシック" w:cs="Times New Roman"/>
                <w:b/>
                <w:bCs/>
                <w:sz w:val="20"/>
                <w:szCs w:val="20"/>
              </w:rPr>
            </w:pPr>
            <w:r w:rsidRPr="00DE55A6">
              <w:rPr>
                <w:rFonts w:hAnsi="游ゴシック" w:cs="Times New Roman" w:hint="eastAsia"/>
                <w:b/>
                <w:bCs/>
                <w:sz w:val="20"/>
                <w:szCs w:val="20"/>
              </w:rPr>
              <w:t>平成19年</w:t>
            </w:r>
            <w:r>
              <w:rPr>
                <w:rFonts w:hAnsi="游ゴシック" w:cs="Times New Roman" w:hint="eastAsia"/>
                <w:b/>
                <w:bCs/>
                <w:sz w:val="20"/>
                <w:szCs w:val="20"/>
              </w:rPr>
              <w:t>３</w:t>
            </w:r>
            <w:r w:rsidRPr="00DE55A6">
              <w:rPr>
                <w:rFonts w:hAnsi="游ゴシック" w:cs="Times New Roman" w:hint="eastAsia"/>
                <w:b/>
                <w:bCs/>
                <w:sz w:val="20"/>
                <w:szCs w:val="20"/>
              </w:rPr>
              <w:t>月</w:t>
            </w:r>
          </w:p>
          <w:p w14:paraId="54786997" w14:textId="2D0F18D8" w:rsidR="009310EB" w:rsidRPr="005F18E0" w:rsidRDefault="009310EB" w:rsidP="009310EB">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w:t>
            </w:r>
            <w:r>
              <w:rPr>
                <w:rFonts w:hAnsi="游ゴシック" w:cs="Times New Roman" w:hint="eastAsia"/>
                <w:b/>
                <w:bCs/>
                <w:sz w:val="20"/>
                <w:szCs w:val="20"/>
              </w:rPr>
              <w:t>当時の知的障害学級</w:t>
            </w:r>
            <w:r w:rsidRPr="005F18E0">
              <w:rPr>
                <w:rFonts w:hAnsi="游ゴシック" w:cs="Times New Roman" w:hint="eastAsia"/>
                <w:b/>
                <w:bCs/>
                <w:sz w:val="20"/>
                <w:szCs w:val="20"/>
              </w:rPr>
              <w:t>設置</w:t>
            </w:r>
            <w:r>
              <w:rPr>
                <w:rFonts w:hAnsi="游ゴシック" w:cs="Times New Roman" w:hint="eastAsia"/>
                <w:b/>
                <w:bCs/>
                <w:sz w:val="20"/>
                <w:szCs w:val="20"/>
              </w:rPr>
              <w:t>校</w:t>
            </w:r>
            <w:r w:rsidRPr="005F18E0">
              <w:rPr>
                <w:rFonts w:hAnsi="游ゴシック" w:cs="Times New Roman" w:hint="eastAsia"/>
                <w:b/>
                <w:bCs/>
                <w:sz w:val="20"/>
                <w:szCs w:val="20"/>
              </w:rPr>
              <w:t>】</w:t>
            </w:r>
          </w:p>
          <w:p w14:paraId="2A7799C7" w14:textId="7974B232" w:rsidR="009310EB" w:rsidRPr="005F18E0" w:rsidRDefault="009310EB" w:rsidP="009310EB">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小学校1</w:t>
            </w:r>
            <w:r>
              <w:rPr>
                <w:rFonts w:hAnsi="游ゴシック" w:cs="Times New Roman" w:hint="eastAsia"/>
                <w:b/>
                <w:bCs/>
                <w:sz w:val="20"/>
                <w:szCs w:val="20"/>
              </w:rPr>
              <w:t>0</w:t>
            </w:r>
            <w:r w:rsidRPr="005F18E0">
              <w:rPr>
                <w:rFonts w:hAnsi="游ゴシック" w:cs="Times New Roman" w:hint="eastAsia"/>
                <w:b/>
                <w:bCs/>
                <w:sz w:val="20"/>
                <w:szCs w:val="20"/>
              </w:rPr>
              <w:t>校</w:t>
            </w:r>
          </w:p>
          <w:p w14:paraId="1DDF3A0D" w14:textId="72A26AAE" w:rsidR="009310EB" w:rsidRPr="00DE55A6" w:rsidRDefault="009310EB" w:rsidP="009310EB">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中学校</w:t>
            </w:r>
            <w:r>
              <w:rPr>
                <w:rFonts w:hAnsi="游ゴシック" w:cs="Times New Roman" w:hint="eastAsia"/>
                <w:b/>
                <w:bCs/>
                <w:sz w:val="20"/>
                <w:szCs w:val="20"/>
              </w:rPr>
              <w:t>６</w:t>
            </w:r>
            <w:r w:rsidRPr="005F18E0">
              <w:rPr>
                <w:rFonts w:hAnsi="游ゴシック" w:cs="Times New Roman" w:hint="eastAsia"/>
                <w:b/>
                <w:bCs/>
                <w:sz w:val="20"/>
                <w:szCs w:val="20"/>
              </w:rPr>
              <w:t>校</w:t>
            </w:r>
          </w:p>
        </w:tc>
        <w:tc>
          <w:tcPr>
            <w:tcW w:w="7371" w:type="dxa"/>
          </w:tcPr>
          <w:p w14:paraId="5D2FB4F1" w14:textId="77777777" w:rsidR="008A5D47" w:rsidRDefault="008A5D47" w:rsidP="00175F30">
            <w:pPr>
              <w:tabs>
                <w:tab w:val="left" w:pos="142"/>
              </w:tabs>
              <w:autoSpaceDE w:val="0"/>
              <w:autoSpaceDN w:val="0"/>
              <w:snapToGrid w:val="0"/>
              <w:ind w:left="200" w:hangingChars="100" w:hanging="200"/>
              <w:rPr>
                <w:rFonts w:hAnsi="游ゴシック" w:cs="Times New Roman"/>
                <w:b/>
                <w:bCs/>
                <w:sz w:val="20"/>
                <w:szCs w:val="20"/>
              </w:rPr>
            </w:pPr>
            <w:r w:rsidRPr="008A5D47">
              <w:rPr>
                <w:rFonts w:hAnsi="游ゴシック" w:cs="Times New Roman" w:hint="eastAsia"/>
                <w:b/>
                <w:bCs/>
                <w:sz w:val="20"/>
                <w:szCs w:val="20"/>
              </w:rPr>
              <w:t>練馬区特別支援教育あり方検討委員会</w:t>
            </w:r>
          </w:p>
          <w:p w14:paraId="69E3AFEA" w14:textId="2650F59F" w:rsidR="008A5D47" w:rsidRPr="00DE55A6" w:rsidRDefault="008A5D47" w:rsidP="0040211E">
            <w:pPr>
              <w:tabs>
                <w:tab w:val="left" w:pos="142"/>
              </w:tabs>
              <w:autoSpaceDE w:val="0"/>
              <w:autoSpaceDN w:val="0"/>
              <w:snapToGrid w:val="0"/>
              <w:ind w:left="200" w:hangingChars="100" w:hanging="200"/>
              <w:rPr>
                <w:rFonts w:hAnsi="游ゴシック" w:cs="Times New Roman"/>
                <w:b/>
                <w:bCs/>
                <w:sz w:val="20"/>
                <w:szCs w:val="20"/>
              </w:rPr>
            </w:pPr>
            <w:r w:rsidRPr="0045799C">
              <w:rPr>
                <w:rFonts w:hAnsi="游ゴシック" w:cs="Times New Roman" w:hint="eastAsia"/>
                <w:sz w:val="20"/>
                <w:szCs w:val="20"/>
              </w:rPr>
              <w:t>・</w:t>
            </w:r>
            <w:r w:rsidR="0040211E">
              <w:rPr>
                <w:rFonts w:hAnsi="游ゴシック" w:cs="Times New Roman" w:hint="eastAsia"/>
                <w:sz w:val="20"/>
                <w:szCs w:val="20"/>
              </w:rPr>
              <w:t>練馬区における特別支援教育を推進するにあたっての基本的考え方の検討</w:t>
            </w:r>
            <w:r w:rsidR="0040211E">
              <w:rPr>
                <w:rFonts w:hAnsi="游ゴシック" w:cs="Times New Roman"/>
                <w:sz w:val="20"/>
                <w:szCs w:val="20"/>
              </w:rPr>
              <w:br/>
            </w:r>
            <w:r w:rsidR="0040211E">
              <w:rPr>
                <w:rFonts w:hAnsi="游ゴシック" w:cs="Times New Roman" w:hint="eastAsia"/>
                <w:sz w:val="20"/>
                <w:szCs w:val="20"/>
              </w:rPr>
              <w:t>→</w:t>
            </w:r>
            <w:r w:rsidR="0040211E" w:rsidRPr="0040211E">
              <w:rPr>
                <w:rFonts w:hAnsi="游ゴシック" w:cs="Times New Roman" w:hint="eastAsia"/>
                <w:sz w:val="20"/>
                <w:szCs w:val="20"/>
              </w:rPr>
              <w:t>障害のある幼児・児童生徒一人ひとりの教育ニーズに応じた教育</w:t>
            </w:r>
            <w:r w:rsidR="0040211E">
              <w:rPr>
                <w:rFonts w:hAnsi="游ゴシック" w:cs="Times New Roman" w:hint="eastAsia"/>
                <w:sz w:val="20"/>
                <w:szCs w:val="20"/>
              </w:rPr>
              <w:t>の</w:t>
            </w:r>
            <w:r w:rsidR="0040211E" w:rsidRPr="0040211E">
              <w:rPr>
                <w:rFonts w:hAnsi="游ゴシック" w:cs="Times New Roman" w:hint="eastAsia"/>
                <w:sz w:val="20"/>
                <w:szCs w:val="20"/>
              </w:rPr>
              <w:t>推進</w:t>
            </w:r>
            <w:r w:rsidR="0040211E">
              <w:rPr>
                <w:rFonts w:hAnsi="游ゴシック" w:cs="Times New Roman"/>
                <w:sz w:val="20"/>
                <w:szCs w:val="20"/>
              </w:rPr>
              <w:br/>
            </w:r>
            <w:r w:rsidR="0040211E">
              <w:rPr>
                <w:rFonts w:hAnsi="游ゴシック" w:cs="Times New Roman" w:hint="eastAsia"/>
                <w:sz w:val="20"/>
                <w:szCs w:val="20"/>
              </w:rPr>
              <w:t>→</w:t>
            </w:r>
            <w:r w:rsidR="0040211E" w:rsidRPr="0040211E">
              <w:rPr>
                <w:rFonts w:hAnsi="游ゴシック" w:cs="Times New Roman" w:hint="eastAsia"/>
                <w:sz w:val="20"/>
                <w:szCs w:val="20"/>
              </w:rPr>
              <w:t>乳幼児期から学校卒業後までの継続的な支援・相談体制づくり</w:t>
            </w:r>
            <w:r w:rsidR="0040211E">
              <w:rPr>
                <w:rFonts w:hAnsi="游ゴシック" w:cs="Times New Roman" w:hint="eastAsia"/>
                <w:sz w:val="20"/>
                <w:szCs w:val="20"/>
              </w:rPr>
              <w:t>の</w:t>
            </w:r>
            <w:r w:rsidR="0040211E" w:rsidRPr="0040211E">
              <w:rPr>
                <w:rFonts w:hAnsi="游ゴシック" w:cs="Times New Roman" w:hint="eastAsia"/>
                <w:sz w:val="20"/>
                <w:szCs w:val="20"/>
              </w:rPr>
              <w:t>推進</w:t>
            </w:r>
            <w:r w:rsidR="0040211E">
              <w:rPr>
                <w:rFonts w:hAnsi="游ゴシック" w:cs="Times New Roman"/>
                <w:sz w:val="20"/>
                <w:szCs w:val="20"/>
              </w:rPr>
              <w:br/>
            </w:r>
            <w:r w:rsidR="0040211E">
              <w:rPr>
                <w:rFonts w:hAnsi="游ゴシック" w:cs="Times New Roman" w:hint="eastAsia"/>
                <w:sz w:val="20"/>
                <w:szCs w:val="20"/>
              </w:rPr>
              <w:t>→</w:t>
            </w:r>
            <w:r w:rsidR="0040211E" w:rsidRPr="0040211E">
              <w:rPr>
                <w:rFonts w:hAnsi="游ゴシック" w:cs="Times New Roman" w:hint="eastAsia"/>
                <w:sz w:val="20"/>
                <w:szCs w:val="20"/>
              </w:rPr>
              <w:t>練馬区の特別支援教育について、理解・啓発に向けた取組</w:t>
            </w:r>
            <w:r w:rsidR="0040211E">
              <w:rPr>
                <w:rFonts w:hAnsi="游ゴシック" w:cs="Times New Roman" w:hint="eastAsia"/>
                <w:sz w:val="20"/>
                <w:szCs w:val="20"/>
              </w:rPr>
              <w:t>の</w:t>
            </w:r>
            <w:r w:rsidR="0040211E" w:rsidRPr="0040211E">
              <w:rPr>
                <w:rFonts w:hAnsi="游ゴシック" w:cs="Times New Roman" w:hint="eastAsia"/>
                <w:sz w:val="20"/>
                <w:szCs w:val="20"/>
              </w:rPr>
              <w:t>推進</w:t>
            </w:r>
          </w:p>
        </w:tc>
      </w:tr>
      <w:tr w:rsidR="008A5D47" w:rsidRPr="00DE55A6" w14:paraId="1A38BA56" w14:textId="77777777" w:rsidTr="00175F30">
        <w:trPr>
          <w:jc w:val="center"/>
        </w:trPr>
        <w:tc>
          <w:tcPr>
            <w:tcW w:w="1701" w:type="dxa"/>
          </w:tcPr>
          <w:p w14:paraId="662EB528" w14:textId="2B763382" w:rsidR="008A5D47" w:rsidRPr="00DE55A6" w:rsidRDefault="008A5D47" w:rsidP="00175F30">
            <w:pPr>
              <w:tabs>
                <w:tab w:val="left" w:pos="142"/>
              </w:tabs>
              <w:autoSpaceDE w:val="0"/>
              <w:autoSpaceDN w:val="0"/>
              <w:snapToGrid w:val="0"/>
              <w:jc w:val="center"/>
              <w:rPr>
                <w:rFonts w:hAnsi="游ゴシック" w:cs="Times New Roman"/>
                <w:b/>
                <w:bCs/>
                <w:sz w:val="20"/>
                <w:szCs w:val="20"/>
              </w:rPr>
            </w:pPr>
            <w:r w:rsidRPr="008A5D47">
              <w:rPr>
                <w:rFonts w:hAnsi="游ゴシック" w:cs="Times New Roman" w:hint="eastAsia"/>
                <w:b/>
                <w:bCs/>
                <w:sz w:val="20"/>
                <w:szCs w:val="20"/>
              </w:rPr>
              <w:t>平成</w:t>
            </w:r>
            <w:r w:rsidRPr="008A5D47">
              <w:rPr>
                <w:rFonts w:hAnsi="游ゴシック" w:cs="Times New Roman"/>
                <w:b/>
                <w:bCs/>
                <w:sz w:val="20"/>
                <w:szCs w:val="20"/>
              </w:rPr>
              <w:t>29年７月</w:t>
            </w:r>
          </w:p>
        </w:tc>
        <w:tc>
          <w:tcPr>
            <w:tcW w:w="7371" w:type="dxa"/>
          </w:tcPr>
          <w:p w14:paraId="371EDD55" w14:textId="77777777" w:rsidR="008A5D47" w:rsidRDefault="008A5D47" w:rsidP="00175F30">
            <w:pPr>
              <w:tabs>
                <w:tab w:val="left" w:pos="142"/>
              </w:tabs>
              <w:autoSpaceDE w:val="0"/>
              <w:autoSpaceDN w:val="0"/>
              <w:snapToGrid w:val="0"/>
              <w:ind w:left="200" w:hangingChars="100" w:hanging="200"/>
              <w:rPr>
                <w:rFonts w:hAnsi="游ゴシック" w:cs="Times New Roman"/>
                <w:b/>
                <w:bCs/>
                <w:sz w:val="20"/>
                <w:szCs w:val="20"/>
              </w:rPr>
            </w:pPr>
            <w:r w:rsidRPr="008A5D47">
              <w:rPr>
                <w:rFonts w:hAnsi="游ゴシック" w:cs="Times New Roman" w:hint="eastAsia"/>
                <w:b/>
                <w:bCs/>
                <w:sz w:val="20"/>
                <w:szCs w:val="20"/>
              </w:rPr>
              <w:t>練馬区立小・中学校における特別支援教育の取組</w:t>
            </w:r>
          </w:p>
          <w:p w14:paraId="520EBB6A" w14:textId="495AA89D" w:rsidR="008A5D47" w:rsidRPr="00DE55A6" w:rsidRDefault="008A5D47" w:rsidP="00175F30">
            <w:pPr>
              <w:tabs>
                <w:tab w:val="left" w:pos="142"/>
              </w:tabs>
              <w:autoSpaceDE w:val="0"/>
              <w:autoSpaceDN w:val="0"/>
              <w:snapToGrid w:val="0"/>
              <w:ind w:left="200" w:hangingChars="100" w:hanging="200"/>
              <w:rPr>
                <w:rFonts w:hAnsi="游ゴシック" w:cs="Times New Roman"/>
                <w:b/>
                <w:bCs/>
                <w:sz w:val="20"/>
                <w:szCs w:val="20"/>
              </w:rPr>
            </w:pPr>
            <w:r w:rsidRPr="0045799C">
              <w:rPr>
                <w:rFonts w:hAnsi="游ゴシック" w:cs="Times New Roman" w:hint="eastAsia"/>
                <w:sz w:val="20"/>
                <w:szCs w:val="20"/>
              </w:rPr>
              <w:t>・</w:t>
            </w:r>
            <w:r w:rsidR="0040211E" w:rsidRPr="0040211E">
              <w:rPr>
                <w:rFonts w:hAnsi="游ゴシック" w:cs="Times New Roman" w:hint="eastAsia"/>
                <w:sz w:val="20"/>
                <w:szCs w:val="20"/>
              </w:rPr>
              <w:t>特別支援教育充実のため、平成</w:t>
            </w:r>
            <w:r w:rsidR="0040211E" w:rsidRPr="0040211E">
              <w:rPr>
                <w:rFonts w:hAnsi="游ゴシック" w:cs="Times New Roman"/>
                <w:sz w:val="20"/>
                <w:szCs w:val="20"/>
              </w:rPr>
              <w:t>29年度からの5年間の取組として、就学相談の改善、校内体制の充実、特別支援学級・教室の設置、環境整備の充実などを推進</w:t>
            </w:r>
          </w:p>
        </w:tc>
      </w:tr>
      <w:tr w:rsidR="008A5D47" w:rsidRPr="00DE55A6" w14:paraId="600732FA" w14:textId="77777777" w:rsidTr="00175F30">
        <w:trPr>
          <w:jc w:val="center"/>
        </w:trPr>
        <w:tc>
          <w:tcPr>
            <w:tcW w:w="1701" w:type="dxa"/>
          </w:tcPr>
          <w:p w14:paraId="0D512D24" w14:textId="536B9806" w:rsidR="008A5D47" w:rsidRPr="00DE55A6" w:rsidRDefault="008A5D47" w:rsidP="00175F30">
            <w:pPr>
              <w:tabs>
                <w:tab w:val="left" w:pos="142"/>
              </w:tabs>
              <w:autoSpaceDE w:val="0"/>
              <w:autoSpaceDN w:val="0"/>
              <w:snapToGrid w:val="0"/>
              <w:jc w:val="center"/>
              <w:rPr>
                <w:rFonts w:hAnsi="游ゴシック" w:cs="Times New Roman"/>
                <w:b/>
                <w:bCs/>
                <w:sz w:val="20"/>
                <w:szCs w:val="20"/>
              </w:rPr>
            </w:pPr>
            <w:r w:rsidRPr="008A5D47">
              <w:rPr>
                <w:rFonts w:hAnsi="游ゴシック" w:cs="Times New Roman" w:hint="eastAsia"/>
                <w:b/>
                <w:bCs/>
                <w:sz w:val="20"/>
                <w:szCs w:val="20"/>
              </w:rPr>
              <w:t>令和３年３月</w:t>
            </w:r>
            <w:r>
              <w:rPr>
                <w:rFonts w:hAnsi="游ゴシック" w:cs="Times New Roman"/>
                <w:b/>
                <w:bCs/>
                <w:sz w:val="20"/>
                <w:szCs w:val="20"/>
              </w:rPr>
              <w:br/>
            </w:r>
          </w:p>
        </w:tc>
        <w:tc>
          <w:tcPr>
            <w:tcW w:w="7371" w:type="dxa"/>
          </w:tcPr>
          <w:p w14:paraId="59870887" w14:textId="01234385" w:rsidR="008A5D47" w:rsidRDefault="008A5D47" w:rsidP="00175F30">
            <w:pPr>
              <w:tabs>
                <w:tab w:val="left" w:pos="142"/>
              </w:tabs>
              <w:autoSpaceDE w:val="0"/>
              <w:autoSpaceDN w:val="0"/>
              <w:snapToGrid w:val="0"/>
              <w:ind w:left="200" w:hangingChars="100" w:hanging="200"/>
              <w:rPr>
                <w:rFonts w:hAnsi="游ゴシック" w:cs="Times New Roman"/>
                <w:b/>
                <w:bCs/>
                <w:sz w:val="20"/>
                <w:szCs w:val="20"/>
              </w:rPr>
            </w:pPr>
            <w:r w:rsidRPr="008A5D47">
              <w:rPr>
                <w:rFonts w:hAnsi="游ゴシック" w:cs="Times New Roman" w:hint="eastAsia"/>
                <w:b/>
                <w:bCs/>
                <w:sz w:val="20"/>
                <w:szCs w:val="20"/>
              </w:rPr>
              <w:t>練馬区教育・子育て大綱</w:t>
            </w:r>
            <w:r>
              <w:rPr>
                <w:rFonts w:hAnsi="游ゴシック" w:cs="Times New Roman" w:hint="eastAsia"/>
                <w:b/>
                <w:bCs/>
                <w:sz w:val="20"/>
                <w:szCs w:val="20"/>
              </w:rPr>
              <w:t>（改定）</w:t>
            </w:r>
          </w:p>
          <w:p w14:paraId="610A37B0" w14:textId="52887F43" w:rsidR="008A5D47" w:rsidRPr="00DE55A6" w:rsidRDefault="008A5D47" w:rsidP="00175F30">
            <w:pPr>
              <w:tabs>
                <w:tab w:val="left" w:pos="142"/>
              </w:tabs>
              <w:autoSpaceDE w:val="0"/>
              <w:autoSpaceDN w:val="0"/>
              <w:snapToGrid w:val="0"/>
              <w:ind w:left="200" w:hangingChars="100" w:hanging="200"/>
              <w:rPr>
                <w:rFonts w:hAnsi="游ゴシック" w:cs="Times New Roman"/>
                <w:b/>
                <w:bCs/>
                <w:sz w:val="20"/>
                <w:szCs w:val="20"/>
              </w:rPr>
            </w:pPr>
            <w:r w:rsidRPr="0045799C">
              <w:rPr>
                <w:rFonts w:hAnsi="游ゴシック" w:cs="Times New Roman" w:hint="eastAsia"/>
                <w:sz w:val="20"/>
                <w:szCs w:val="20"/>
              </w:rPr>
              <w:t>・</w:t>
            </w:r>
            <w:r w:rsidRPr="008A5D47">
              <w:rPr>
                <w:rFonts w:hAnsi="游ゴシック" w:cs="Times New Roman" w:hint="eastAsia"/>
                <w:sz w:val="20"/>
                <w:szCs w:val="20"/>
              </w:rPr>
              <w:t>教育分野の目標を「夢や目標を持ち困難を乗り越える力を備えた子どもたちの育成」とし、障害理解の促進や</w:t>
            </w:r>
            <w:r w:rsidRPr="008A5D47">
              <w:rPr>
                <w:rFonts w:hAnsi="游ゴシック" w:cs="Times New Roman"/>
                <w:sz w:val="20"/>
                <w:szCs w:val="20"/>
              </w:rPr>
              <w:t>ICT機器の活用、関係機関の連携などにより、障害のある子どもたちへの支援を充実</w:t>
            </w:r>
          </w:p>
        </w:tc>
      </w:tr>
      <w:tr w:rsidR="008A5D47" w:rsidRPr="00DE55A6" w14:paraId="71BE454E" w14:textId="77777777" w:rsidTr="00175F30">
        <w:trPr>
          <w:jc w:val="center"/>
        </w:trPr>
        <w:tc>
          <w:tcPr>
            <w:tcW w:w="1701" w:type="dxa"/>
          </w:tcPr>
          <w:p w14:paraId="0F3B8B12" w14:textId="2FEDD4A0" w:rsidR="008A5D47" w:rsidRPr="00DE55A6" w:rsidRDefault="008A5D47" w:rsidP="00175F30">
            <w:pPr>
              <w:tabs>
                <w:tab w:val="left" w:pos="142"/>
              </w:tabs>
              <w:autoSpaceDE w:val="0"/>
              <w:autoSpaceDN w:val="0"/>
              <w:snapToGrid w:val="0"/>
              <w:jc w:val="center"/>
              <w:rPr>
                <w:rFonts w:hAnsi="游ゴシック" w:cs="Times New Roman"/>
                <w:b/>
                <w:bCs/>
                <w:sz w:val="20"/>
                <w:szCs w:val="20"/>
              </w:rPr>
            </w:pPr>
            <w:r w:rsidRPr="008A5D47">
              <w:rPr>
                <w:rFonts w:hAnsi="游ゴシック" w:cs="Times New Roman" w:hint="eastAsia"/>
                <w:b/>
                <w:bCs/>
                <w:sz w:val="20"/>
                <w:szCs w:val="20"/>
              </w:rPr>
              <w:t>令和４年３月</w:t>
            </w:r>
          </w:p>
        </w:tc>
        <w:tc>
          <w:tcPr>
            <w:tcW w:w="7371" w:type="dxa"/>
          </w:tcPr>
          <w:p w14:paraId="7A52FABE" w14:textId="0BB29D2E" w:rsidR="008A5D47" w:rsidRDefault="008A5D47" w:rsidP="00175F30">
            <w:pPr>
              <w:tabs>
                <w:tab w:val="left" w:pos="142"/>
              </w:tabs>
              <w:autoSpaceDE w:val="0"/>
              <w:autoSpaceDN w:val="0"/>
              <w:snapToGrid w:val="0"/>
              <w:rPr>
                <w:rFonts w:hAnsi="游ゴシック" w:cs="Times New Roman"/>
                <w:b/>
                <w:bCs/>
                <w:sz w:val="20"/>
                <w:szCs w:val="20"/>
              </w:rPr>
            </w:pPr>
            <w:r w:rsidRPr="008A5D47">
              <w:rPr>
                <w:rFonts w:hAnsi="游ゴシック" w:cs="Times New Roman" w:hint="eastAsia"/>
                <w:b/>
                <w:bCs/>
                <w:sz w:val="20"/>
                <w:szCs w:val="20"/>
              </w:rPr>
              <w:t>練馬区教育振興基本計画</w:t>
            </w:r>
            <w:r w:rsidRPr="00FE279A">
              <w:rPr>
                <w:rFonts w:hAnsi="游ゴシック" w:cs="Times New Roman" w:hint="eastAsia"/>
                <w:b/>
                <w:bCs/>
                <w:sz w:val="20"/>
                <w:szCs w:val="20"/>
              </w:rPr>
              <w:t>（</w:t>
            </w:r>
            <w:r w:rsidR="00646F01" w:rsidRPr="00FE279A">
              <w:rPr>
                <w:rFonts w:hAnsi="游ゴシック" w:cs="Times New Roman" w:hint="eastAsia"/>
                <w:b/>
                <w:bCs/>
                <w:sz w:val="20"/>
                <w:szCs w:val="20"/>
              </w:rPr>
              <w:t>改定</w:t>
            </w:r>
            <w:r w:rsidRPr="00FE279A">
              <w:rPr>
                <w:rFonts w:hAnsi="游ゴシック" w:cs="Times New Roman" w:hint="eastAsia"/>
                <w:b/>
                <w:bCs/>
                <w:sz w:val="20"/>
                <w:szCs w:val="20"/>
              </w:rPr>
              <w:t>）</w:t>
            </w:r>
          </w:p>
          <w:p w14:paraId="5C6A369E" w14:textId="012F3227" w:rsidR="008A5D47" w:rsidRPr="00DE55A6" w:rsidRDefault="008A5D47" w:rsidP="00175F30">
            <w:pPr>
              <w:tabs>
                <w:tab w:val="left" w:pos="142"/>
              </w:tabs>
              <w:autoSpaceDE w:val="0"/>
              <w:autoSpaceDN w:val="0"/>
              <w:snapToGrid w:val="0"/>
              <w:ind w:left="200" w:hangingChars="100" w:hanging="200"/>
              <w:rPr>
                <w:rFonts w:hAnsi="游ゴシック" w:cs="Times New Roman"/>
                <w:b/>
                <w:bCs/>
                <w:sz w:val="20"/>
                <w:szCs w:val="20"/>
              </w:rPr>
            </w:pPr>
            <w:r w:rsidRPr="0045799C">
              <w:rPr>
                <w:rFonts w:hAnsi="游ゴシック" w:cs="Times New Roman" w:hint="eastAsia"/>
                <w:sz w:val="20"/>
                <w:szCs w:val="20"/>
              </w:rPr>
              <w:t>・</w:t>
            </w:r>
            <w:r w:rsidRPr="008A5D47">
              <w:rPr>
                <w:rFonts w:hAnsi="游ゴシック" w:cs="Times New Roman" w:hint="eastAsia"/>
                <w:sz w:val="20"/>
                <w:szCs w:val="20"/>
              </w:rPr>
              <w:t>「支援が必要な子どもたちへの取組の充実」として障害理解の促進、教員の専門性の向上、</w:t>
            </w:r>
            <w:r w:rsidRPr="008A5D47">
              <w:rPr>
                <w:rFonts w:hAnsi="游ゴシック" w:cs="Times New Roman"/>
                <w:sz w:val="20"/>
                <w:szCs w:val="20"/>
              </w:rPr>
              <w:t>ICTを活用した学習支援、子ども同士の交流の促進、切れ目のない支援の実施などにより支援を充実</w:t>
            </w:r>
          </w:p>
        </w:tc>
      </w:tr>
    </w:tbl>
    <w:p w14:paraId="685D9ED3" w14:textId="77777777" w:rsidR="008A5D47" w:rsidRPr="008A5D47" w:rsidRDefault="008A5D47" w:rsidP="008A5D47">
      <w:pPr>
        <w:snapToGrid w:val="0"/>
        <w:ind w:leftChars="100" w:left="220" w:firstLineChars="100" w:firstLine="220"/>
      </w:pPr>
    </w:p>
    <w:p w14:paraId="3328E8F7" w14:textId="77777777" w:rsidR="00DE55A6" w:rsidRDefault="00DE55A6" w:rsidP="00023152">
      <w:pPr>
        <w:snapToGrid w:val="0"/>
        <w:ind w:leftChars="100" w:left="440" w:hangingChars="100" w:hanging="220"/>
      </w:pPr>
    </w:p>
    <w:p w14:paraId="38008BE2" w14:textId="77777777" w:rsidR="00EA45E3" w:rsidRDefault="00EA45E3" w:rsidP="00FC56DF">
      <w:pPr>
        <w:snapToGrid w:val="0"/>
        <w:spacing w:beforeLines="100" w:before="338" w:afterLines="50" w:after="169"/>
        <w:rPr>
          <w:b/>
          <w:bCs/>
          <w:sz w:val="24"/>
          <w:szCs w:val="24"/>
        </w:rPr>
      </w:pPr>
      <w:r>
        <w:rPr>
          <w:b/>
          <w:bCs/>
          <w:sz w:val="24"/>
          <w:szCs w:val="24"/>
        </w:rPr>
        <w:br w:type="page"/>
      </w:r>
    </w:p>
    <w:p w14:paraId="57045FC6" w14:textId="1026B528" w:rsidR="00DE55A6" w:rsidRPr="00FC56DF" w:rsidRDefault="00DE55A6" w:rsidP="00FC56DF">
      <w:pPr>
        <w:snapToGrid w:val="0"/>
        <w:spacing w:beforeLines="100" w:before="338" w:afterLines="50" w:after="169"/>
        <w:rPr>
          <w:b/>
          <w:bCs/>
          <w:sz w:val="24"/>
          <w:szCs w:val="24"/>
        </w:rPr>
      </w:pPr>
      <w:r w:rsidRPr="00FC56DF">
        <w:rPr>
          <w:rFonts w:hint="eastAsia"/>
          <w:b/>
          <w:bCs/>
          <w:sz w:val="24"/>
          <w:szCs w:val="24"/>
        </w:rPr>
        <w:lastRenderedPageBreak/>
        <w:t>２　現状と課題</w:t>
      </w:r>
    </w:p>
    <w:p w14:paraId="579E6E81" w14:textId="11BE2E23" w:rsidR="00DE55A6" w:rsidRPr="005F18E0" w:rsidRDefault="00023152" w:rsidP="00EA45E3">
      <w:pPr>
        <w:snapToGrid w:val="0"/>
        <w:spacing w:beforeLines="50" w:before="169" w:afterLines="25" w:after="84"/>
        <w:rPr>
          <w:b/>
          <w:bCs/>
        </w:rPr>
      </w:pPr>
      <w:r w:rsidRPr="00EA45E3">
        <w:rPr>
          <w:rFonts w:hint="eastAsia"/>
          <w:b/>
          <w:bCs/>
        </w:rPr>
        <w:t>（１）特別支援教育</w:t>
      </w:r>
      <w:r w:rsidR="001573E1" w:rsidRPr="005F18E0">
        <w:rPr>
          <w:rFonts w:hint="eastAsia"/>
          <w:b/>
          <w:bCs/>
        </w:rPr>
        <w:t>に</w:t>
      </w:r>
      <w:r w:rsidRPr="005F18E0">
        <w:rPr>
          <w:rFonts w:hint="eastAsia"/>
          <w:b/>
          <w:bCs/>
        </w:rPr>
        <w:t>関わる学級等の設置状況</w:t>
      </w:r>
    </w:p>
    <w:p w14:paraId="51642A39" w14:textId="2CAAF860" w:rsidR="005C19B0" w:rsidRPr="005F18E0" w:rsidRDefault="005C19B0" w:rsidP="00B972D5">
      <w:pPr>
        <w:snapToGrid w:val="0"/>
        <w:ind w:leftChars="100" w:left="220" w:firstLineChars="100" w:firstLine="220"/>
      </w:pPr>
      <w:r w:rsidRPr="005F18E0">
        <w:rPr>
          <w:rFonts w:hint="eastAsia"/>
        </w:rPr>
        <w:t>障害のある子どもの学びの場については、障害者の権利に関する条約の理念の実現に向け、障害のある子どもと障害のない子どもが可能な限り共に教育を受けられるよう</w:t>
      </w:r>
      <w:r w:rsidR="00724299" w:rsidRPr="005F18E0">
        <w:rPr>
          <w:rFonts w:hint="eastAsia"/>
        </w:rPr>
        <w:t>な</w:t>
      </w:r>
      <w:r w:rsidRPr="005F18E0">
        <w:rPr>
          <w:rFonts w:hint="eastAsia"/>
        </w:rPr>
        <w:t>条件整備を行うとともに、障害のある子どもの自立と社会参加を見据え、一人ひとりの教育的ニーズに最も的確に応える指導を提供できるよう、通常の学級、通級による指導、特別支援学級</w:t>
      </w:r>
      <w:r w:rsidR="003469B3" w:rsidRPr="00355565">
        <w:rPr>
          <w:rFonts w:hint="eastAsia"/>
        </w:rPr>
        <w:t>といった</w:t>
      </w:r>
      <w:r w:rsidRPr="005F18E0">
        <w:rPr>
          <w:rFonts w:hint="eastAsia"/>
        </w:rPr>
        <w:t>連続性のある多様な学びの場の整備を行ってい</w:t>
      </w:r>
      <w:r w:rsidR="00724299" w:rsidRPr="005F18E0">
        <w:rPr>
          <w:rFonts w:hint="eastAsia"/>
        </w:rPr>
        <w:t>ます</w:t>
      </w:r>
      <w:r w:rsidRPr="005F18E0">
        <w:rPr>
          <w:rFonts w:hint="eastAsia"/>
        </w:rPr>
        <w:t>。</w:t>
      </w:r>
    </w:p>
    <w:p w14:paraId="3AD1AB0D" w14:textId="05FA9B0E" w:rsidR="00C4155B" w:rsidRPr="005F18E0" w:rsidRDefault="00C4155B" w:rsidP="00C4155B">
      <w:pPr>
        <w:snapToGrid w:val="0"/>
        <w:spacing w:beforeLines="50" w:before="169"/>
        <w:jc w:val="center"/>
        <w:rPr>
          <w:b/>
          <w:bCs/>
        </w:rPr>
      </w:pPr>
      <w:r w:rsidRPr="005F18E0">
        <w:rPr>
          <w:rFonts w:hint="eastAsia"/>
          <w:b/>
          <w:bCs/>
        </w:rPr>
        <w:t>学びの場の種類とその概要</w:t>
      </w:r>
    </w:p>
    <w:tbl>
      <w:tblPr>
        <w:tblStyle w:val="ae"/>
        <w:tblW w:w="0" w:type="auto"/>
        <w:jc w:val="center"/>
        <w:tblLayout w:type="fixed"/>
        <w:tblCellMar>
          <w:top w:w="28" w:type="dxa"/>
          <w:left w:w="57" w:type="dxa"/>
          <w:bottom w:w="28" w:type="dxa"/>
          <w:right w:w="57" w:type="dxa"/>
        </w:tblCellMar>
        <w:tblLook w:val="04A0" w:firstRow="1" w:lastRow="0" w:firstColumn="1" w:lastColumn="0" w:noHBand="0" w:noVBand="1"/>
      </w:tblPr>
      <w:tblGrid>
        <w:gridCol w:w="1980"/>
        <w:gridCol w:w="7092"/>
      </w:tblGrid>
      <w:tr w:rsidR="00C4155B" w:rsidRPr="005F18E0" w14:paraId="53F12716" w14:textId="77777777" w:rsidTr="00D26045">
        <w:trPr>
          <w:tblHeader/>
          <w:jc w:val="center"/>
        </w:trPr>
        <w:tc>
          <w:tcPr>
            <w:tcW w:w="1980" w:type="dxa"/>
            <w:shd w:val="clear" w:color="auto" w:fill="D9F2D0" w:themeFill="accent6" w:themeFillTint="33"/>
          </w:tcPr>
          <w:p w14:paraId="189BDF20" w14:textId="5A73F217" w:rsidR="00C4155B" w:rsidRPr="000861DA" w:rsidRDefault="00C4155B" w:rsidP="00175F30">
            <w:pPr>
              <w:tabs>
                <w:tab w:val="left" w:pos="142"/>
              </w:tabs>
              <w:autoSpaceDE w:val="0"/>
              <w:autoSpaceDN w:val="0"/>
              <w:snapToGrid w:val="0"/>
              <w:jc w:val="center"/>
              <w:rPr>
                <w:rFonts w:hAnsi="游ゴシック" w:cs="Times New Roman"/>
                <w:b/>
                <w:bCs/>
                <w:color w:val="FFFFFF" w:themeColor="background1"/>
                <w:sz w:val="20"/>
                <w:szCs w:val="20"/>
              </w:rPr>
            </w:pPr>
            <w:r w:rsidRPr="00D26045">
              <w:rPr>
                <w:rFonts w:hAnsi="游ゴシック" w:cs="Times New Roman" w:hint="eastAsia"/>
                <w:b/>
                <w:bCs/>
                <w:sz w:val="20"/>
                <w:szCs w:val="20"/>
              </w:rPr>
              <w:t>種類</w:t>
            </w:r>
          </w:p>
        </w:tc>
        <w:tc>
          <w:tcPr>
            <w:tcW w:w="7092" w:type="dxa"/>
            <w:shd w:val="clear" w:color="auto" w:fill="D9F2D0" w:themeFill="accent6" w:themeFillTint="33"/>
          </w:tcPr>
          <w:p w14:paraId="2ECB9A74" w14:textId="1237B79B" w:rsidR="00C4155B" w:rsidRPr="005F18E0" w:rsidRDefault="00C4155B" w:rsidP="00175F30">
            <w:pPr>
              <w:tabs>
                <w:tab w:val="left" w:pos="142"/>
              </w:tabs>
              <w:autoSpaceDE w:val="0"/>
              <w:autoSpaceDN w:val="0"/>
              <w:snapToGrid w:val="0"/>
              <w:jc w:val="center"/>
              <w:rPr>
                <w:rFonts w:hAnsi="游ゴシック" w:cs="Times New Roman"/>
                <w:b/>
                <w:bCs/>
                <w:sz w:val="20"/>
                <w:szCs w:val="20"/>
              </w:rPr>
            </w:pPr>
            <w:r w:rsidRPr="00D26045">
              <w:rPr>
                <w:rFonts w:hAnsi="游ゴシック" w:cs="Times New Roman" w:hint="eastAsia"/>
                <w:b/>
                <w:bCs/>
                <w:sz w:val="20"/>
                <w:szCs w:val="20"/>
              </w:rPr>
              <w:t>概要</w:t>
            </w:r>
          </w:p>
        </w:tc>
      </w:tr>
      <w:tr w:rsidR="00C4155B" w:rsidRPr="005F18E0" w14:paraId="14CD6FAC" w14:textId="77777777" w:rsidTr="005F0A98">
        <w:trPr>
          <w:jc w:val="center"/>
        </w:trPr>
        <w:tc>
          <w:tcPr>
            <w:tcW w:w="1980" w:type="dxa"/>
          </w:tcPr>
          <w:p w14:paraId="2B8116CE" w14:textId="77777777" w:rsidR="005F0A98" w:rsidRPr="005F18E0" w:rsidRDefault="00110D23" w:rsidP="00175F30">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特別支援学級</w:t>
            </w:r>
          </w:p>
          <w:p w14:paraId="172B672B" w14:textId="046C2799" w:rsidR="00110D23" w:rsidRPr="005F18E0" w:rsidRDefault="00110D23" w:rsidP="0092295F">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（知的</w:t>
            </w:r>
            <w:r w:rsidR="00F664AE" w:rsidRPr="00355565">
              <w:rPr>
                <w:rFonts w:hAnsi="游ゴシック" w:cs="Times New Roman" w:hint="eastAsia"/>
                <w:b/>
                <w:bCs/>
                <w:sz w:val="20"/>
                <w:szCs w:val="20"/>
              </w:rPr>
              <w:t>障害</w:t>
            </w:r>
            <w:r w:rsidR="005F0A98" w:rsidRPr="005F18E0">
              <w:rPr>
                <w:rFonts w:hAnsi="游ゴシック" w:cs="Times New Roman" w:hint="eastAsia"/>
                <w:b/>
                <w:bCs/>
                <w:sz w:val="20"/>
                <w:szCs w:val="20"/>
              </w:rPr>
              <w:t>学級</w:t>
            </w:r>
            <w:r w:rsidRPr="005F18E0">
              <w:rPr>
                <w:rFonts w:hAnsi="游ゴシック" w:cs="Times New Roman" w:hint="eastAsia"/>
                <w:b/>
                <w:bCs/>
                <w:sz w:val="20"/>
                <w:szCs w:val="20"/>
              </w:rPr>
              <w:t>）</w:t>
            </w:r>
          </w:p>
          <w:p w14:paraId="53E3DDCD" w14:textId="77777777" w:rsidR="005F0A98" w:rsidRPr="005F18E0" w:rsidRDefault="005F0A98" w:rsidP="00175F30">
            <w:pPr>
              <w:tabs>
                <w:tab w:val="left" w:pos="142"/>
              </w:tabs>
              <w:autoSpaceDE w:val="0"/>
              <w:autoSpaceDN w:val="0"/>
              <w:snapToGrid w:val="0"/>
              <w:jc w:val="center"/>
              <w:rPr>
                <w:rFonts w:hAnsi="游ゴシック" w:cs="Times New Roman"/>
                <w:b/>
                <w:bCs/>
                <w:sz w:val="20"/>
                <w:szCs w:val="20"/>
              </w:rPr>
            </w:pPr>
          </w:p>
          <w:p w14:paraId="059BA8F2" w14:textId="77777777" w:rsidR="005F0A98" w:rsidRDefault="005F0A98" w:rsidP="00175F30">
            <w:pPr>
              <w:tabs>
                <w:tab w:val="left" w:pos="142"/>
              </w:tabs>
              <w:autoSpaceDE w:val="0"/>
              <w:autoSpaceDN w:val="0"/>
              <w:snapToGrid w:val="0"/>
              <w:jc w:val="center"/>
              <w:rPr>
                <w:rFonts w:hAnsi="游ゴシック" w:cs="Times New Roman"/>
                <w:b/>
                <w:bCs/>
                <w:sz w:val="20"/>
                <w:szCs w:val="20"/>
              </w:rPr>
            </w:pPr>
          </w:p>
          <w:p w14:paraId="70103C96" w14:textId="77777777" w:rsidR="005F0A98" w:rsidRPr="005F18E0" w:rsidRDefault="005F0A98" w:rsidP="00175F30">
            <w:pPr>
              <w:tabs>
                <w:tab w:val="left" w:pos="142"/>
              </w:tabs>
              <w:autoSpaceDE w:val="0"/>
              <w:autoSpaceDN w:val="0"/>
              <w:snapToGrid w:val="0"/>
              <w:jc w:val="center"/>
              <w:rPr>
                <w:rFonts w:hAnsi="游ゴシック" w:cs="Times New Roman"/>
                <w:b/>
                <w:bCs/>
                <w:sz w:val="20"/>
                <w:szCs w:val="20"/>
              </w:rPr>
            </w:pPr>
          </w:p>
          <w:p w14:paraId="685BCD31" w14:textId="77777777" w:rsidR="005F0A98" w:rsidRPr="005F18E0" w:rsidRDefault="005F0A98" w:rsidP="00175F30">
            <w:pPr>
              <w:tabs>
                <w:tab w:val="left" w:pos="142"/>
              </w:tabs>
              <w:autoSpaceDE w:val="0"/>
              <w:autoSpaceDN w:val="0"/>
              <w:snapToGrid w:val="0"/>
              <w:jc w:val="center"/>
              <w:rPr>
                <w:rFonts w:hAnsi="游ゴシック" w:cs="Times New Roman"/>
                <w:b/>
                <w:bCs/>
                <w:sz w:val="20"/>
                <w:szCs w:val="20"/>
              </w:rPr>
            </w:pPr>
          </w:p>
          <w:p w14:paraId="1C840C5A" w14:textId="085FC351" w:rsidR="005F0A98" w:rsidRPr="005F18E0" w:rsidRDefault="005F0A98" w:rsidP="00175F30">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【設置状況】</w:t>
            </w:r>
          </w:p>
          <w:p w14:paraId="6679DA3D" w14:textId="77777777" w:rsidR="005F0A98" w:rsidRPr="005F18E0" w:rsidRDefault="005F0A98" w:rsidP="00175F30">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小学校16校</w:t>
            </w:r>
          </w:p>
          <w:p w14:paraId="657553C0" w14:textId="33361FF0" w:rsidR="005F0A98" w:rsidRPr="005F18E0" w:rsidRDefault="005F0A98" w:rsidP="00175F30">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中学校8校</w:t>
            </w:r>
          </w:p>
        </w:tc>
        <w:tc>
          <w:tcPr>
            <w:tcW w:w="7092" w:type="dxa"/>
          </w:tcPr>
          <w:p w14:paraId="403D3BF5" w14:textId="037578BE" w:rsidR="00C4155B" w:rsidRPr="005F18E0" w:rsidRDefault="00110D23" w:rsidP="00110D23">
            <w:pPr>
              <w:tabs>
                <w:tab w:val="left" w:pos="142"/>
              </w:tabs>
              <w:autoSpaceDE w:val="0"/>
              <w:autoSpaceDN w:val="0"/>
              <w:snapToGrid w:val="0"/>
              <w:ind w:firstLineChars="100" w:firstLine="200"/>
              <w:rPr>
                <w:rFonts w:hAnsi="游ゴシック" w:cs="Times New Roman"/>
                <w:sz w:val="20"/>
                <w:szCs w:val="20"/>
              </w:rPr>
            </w:pPr>
            <w:r w:rsidRPr="005F18E0">
              <w:rPr>
                <w:rFonts w:hAnsi="游ゴシック" w:cs="Times New Roman" w:hint="eastAsia"/>
                <w:sz w:val="20"/>
                <w:szCs w:val="20"/>
              </w:rPr>
              <w:t>知的発達の遅れの状態が軽度の児童</w:t>
            </w:r>
            <w:r w:rsidR="003469B3" w:rsidRPr="00355565">
              <w:rPr>
                <w:rFonts w:hAnsi="游ゴシック" w:cs="Times New Roman" w:hint="eastAsia"/>
                <w:sz w:val="20"/>
                <w:szCs w:val="20"/>
              </w:rPr>
              <w:t>生徒</w:t>
            </w:r>
            <w:r w:rsidRPr="005F18E0">
              <w:rPr>
                <w:rFonts w:hAnsi="游ゴシック" w:cs="Times New Roman" w:hint="eastAsia"/>
                <w:sz w:val="20"/>
                <w:szCs w:val="20"/>
              </w:rPr>
              <w:t>を教育するために設置された学級</w:t>
            </w:r>
            <w:r w:rsidR="00ED69BF">
              <w:rPr>
                <w:rFonts w:hAnsi="游ゴシック" w:cs="Times New Roman" w:hint="eastAsia"/>
                <w:sz w:val="20"/>
                <w:szCs w:val="20"/>
              </w:rPr>
              <w:t>です</w:t>
            </w:r>
            <w:r w:rsidRPr="005F18E0">
              <w:rPr>
                <w:rFonts w:hAnsi="游ゴシック" w:cs="Times New Roman" w:hint="eastAsia"/>
                <w:sz w:val="20"/>
                <w:szCs w:val="20"/>
              </w:rPr>
              <w:t>。軽度の知的障害とは、日常生活に差し支えない程度に、身辺のことがらを処理でき</w:t>
            </w:r>
            <w:r w:rsidR="00256CCE" w:rsidRPr="005F18E0">
              <w:rPr>
                <w:rFonts w:hAnsi="游ゴシック" w:cs="Times New Roman" w:hint="eastAsia"/>
                <w:sz w:val="20"/>
                <w:szCs w:val="20"/>
              </w:rPr>
              <w:t>る</w:t>
            </w:r>
            <w:r w:rsidRPr="005F18E0">
              <w:rPr>
                <w:rFonts w:hAnsi="游ゴシック" w:cs="Times New Roman" w:hint="eastAsia"/>
                <w:sz w:val="20"/>
                <w:szCs w:val="20"/>
              </w:rPr>
              <w:t>が、抽象的な思考など</w:t>
            </w:r>
            <w:r w:rsidR="00D74AA1">
              <w:rPr>
                <w:rFonts w:hAnsi="游ゴシック" w:cs="Times New Roman" w:hint="eastAsia"/>
                <w:sz w:val="20"/>
                <w:szCs w:val="20"/>
              </w:rPr>
              <w:t>は難しい</w:t>
            </w:r>
            <w:r w:rsidR="000A22AA">
              <w:rPr>
                <w:rFonts w:hAnsi="游ゴシック" w:cs="Times New Roman" w:hint="eastAsia"/>
                <w:sz w:val="20"/>
                <w:szCs w:val="20"/>
              </w:rPr>
              <w:t>、</w:t>
            </w:r>
            <w:r w:rsidRPr="005F18E0">
              <w:rPr>
                <w:rFonts w:hAnsi="游ゴシック" w:cs="Times New Roman" w:hint="eastAsia"/>
                <w:sz w:val="20"/>
                <w:szCs w:val="20"/>
              </w:rPr>
              <w:t>家庭生活や学校生活におけるその年齢の段階で求められる食事や衣服の着脱、排せつや簡単な片づけ、身の回りの道具の活用などにはほとんど支障</w:t>
            </w:r>
            <w:r w:rsidR="00D74AA1">
              <w:rPr>
                <w:rFonts w:hAnsi="游ゴシック" w:cs="Times New Roman" w:hint="eastAsia"/>
                <w:sz w:val="20"/>
                <w:szCs w:val="20"/>
              </w:rPr>
              <w:t>が</w:t>
            </w:r>
            <w:r w:rsidR="000A22AA">
              <w:rPr>
                <w:rFonts w:hAnsi="游ゴシック" w:cs="Times New Roman" w:hint="eastAsia"/>
                <w:sz w:val="20"/>
                <w:szCs w:val="20"/>
              </w:rPr>
              <w:t>ない状態などを指します</w:t>
            </w:r>
            <w:r w:rsidR="00256CCE" w:rsidRPr="005F18E0">
              <w:rPr>
                <w:rFonts w:hAnsi="游ゴシック" w:cs="Times New Roman" w:hint="eastAsia"/>
                <w:sz w:val="20"/>
                <w:szCs w:val="20"/>
              </w:rPr>
              <w:t>。</w:t>
            </w:r>
          </w:p>
          <w:p w14:paraId="2A401251" w14:textId="4DAB9017" w:rsidR="00C4155B" w:rsidRPr="005F18E0" w:rsidRDefault="00C4155B" w:rsidP="00C4155B">
            <w:pPr>
              <w:tabs>
                <w:tab w:val="left" w:pos="142"/>
              </w:tabs>
              <w:autoSpaceDE w:val="0"/>
              <w:autoSpaceDN w:val="0"/>
              <w:snapToGrid w:val="0"/>
              <w:ind w:left="200" w:hangingChars="100" w:hanging="200"/>
              <w:rPr>
                <w:rFonts w:hAnsi="游ゴシック" w:cs="Times New Roman"/>
                <w:sz w:val="20"/>
                <w:szCs w:val="20"/>
              </w:rPr>
            </w:pPr>
            <w:r w:rsidRPr="005F18E0">
              <w:rPr>
                <w:rFonts w:hAnsi="游ゴシック" w:cs="Times New Roman" w:hint="eastAsia"/>
                <w:sz w:val="20"/>
                <w:szCs w:val="20"/>
              </w:rPr>
              <w:t>【</w:t>
            </w:r>
            <w:r w:rsidR="00A20FA5" w:rsidRPr="005F18E0">
              <w:rPr>
                <w:rFonts w:hAnsi="游ゴシック" w:cs="Times New Roman" w:hint="eastAsia"/>
                <w:sz w:val="20"/>
                <w:szCs w:val="20"/>
              </w:rPr>
              <w:t>指導内容</w:t>
            </w:r>
            <w:r w:rsidRPr="005F18E0">
              <w:rPr>
                <w:rFonts w:hAnsi="游ゴシック" w:cs="Times New Roman" w:hint="eastAsia"/>
                <w:sz w:val="20"/>
                <w:szCs w:val="20"/>
              </w:rPr>
              <w:t>】</w:t>
            </w:r>
          </w:p>
          <w:p w14:paraId="604366D9" w14:textId="2AD07B87" w:rsidR="00430397" w:rsidRPr="005F18E0" w:rsidRDefault="00110D23" w:rsidP="00ED69BF">
            <w:pPr>
              <w:tabs>
                <w:tab w:val="left" w:pos="142"/>
              </w:tabs>
              <w:autoSpaceDE w:val="0"/>
              <w:autoSpaceDN w:val="0"/>
              <w:snapToGrid w:val="0"/>
              <w:ind w:firstLineChars="100" w:firstLine="200"/>
              <w:rPr>
                <w:rFonts w:hAnsi="游ゴシック" w:cs="Times New Roman"/>
                <w:sz w:val="20"/>
                <w:szCs w:val="20"/>
              </w:rPr>
            </w:pPr>
            <w:r w:rsidRPr="005F18E0">
              <w:rPr>
                <w:rFonts w:hAnsi="游ゴシック" w:cs="Times New Roman" w:hint="eastAsia"/>
                <w:sz w:val="20"/>
                <w:szCs w:val="20"/>
              </w:rPr>
              <w:t>健全な身体づくり、基本的な生活習慣の確立、社会生活に必要な言語・数量などの基礎的な知識・技能・態度を身につけることなどを重視してい</w:t>
            </w:r>
            <w:r w:rsidR="00ED69BF">
              <w:rPr>
                <w:rFonts w:hAnsi="游ゴシック" w:cs="Times New Roman" w:hint="eastAsia"/>
                <w:sz w:val="20"/>
                <w:szCs w:val="20"/>
              </w:rPr>
              <w:t>ます</w:t>
            </w:r>
            <w:r w:rsidRPr="005F18E0">
              <w:rPr>
                <w:rFonts w:hAnsi="游ゴシック" w:cs="Times New Roman" w:hint="eastAsia"/>
                <w:sz w:val="20"/>
                <w:szCs w:val="20"/>
              </w:rPr>
              <w:t>。また、宿泊学習をとおして、身近な自然現象や社会事象に対する関心を高め、学校における学習を実際の生活場面に生かせるよう配慮してい</w:t>
            </w:r>
            <w:r w:rsidR="00ED69BF">
              <w:rPr>
                <w:rFonts w:hAnsi="游ゴシック" w:cs="Times New Roman" w:hint="eastAsia"/>
                <w:sz w:val="20"/>
                <w:szCs w:val="20"/>
              </w:rPr>
              <w:t>ます</w:t>
            </w:r>
            <w:r w:rsidRPr="005F18E0">
              <w:rPr>
                <w:rFonts w:hAnsi="游ゴシック" w:cs="Times New Roman" w:hint="eastAsia"/>
                <w:sz w:val="20"/>
                <w:szCs w:val="20"/>
              </w:rPr>
              <w:t>。</w:t>
            </w:r>
          </w:p>
        </w:tc>
      </w:tr>
      <w:tr w:rsidR="00A20FA5" w:rsidRPr="00FE279A" w14:paraId="413D2482" w14:textId="77777777" w:rsidTr="005F0A98">
        <w:trPr>
          <w:jc w:val="center"/>
        </w:trPr>
        <w:tc>
          <w:tcPr>
            <w:tcW w:w="1980" w:type="dxa"/>
          </w:tcPr>
          <w:p w14:paraId="08664226" w14:textId="161B88E0" w:rsidR="00553791" w:rsidRPr="005F18E0" w:rsidRDefault="00D63A54" w:rsidP="00A20FA5">
            <w:pPr>
              <w:tabs>
                <w:tab w:val="left" w:pos="142"/>
              </w:tabs>
              <w:autoSpaceDE w:val="0"/>
              <w:autoSpaceDN w:val="0"/>
              <w:snapToGrid w:val="0"/>
              <w:jc w:val="center"/>
              <w:rPr>
                <w:rFonts w:hAnsi="游ゴシック" w:cs="Times New Roman"/>
                <w:b/>
                <w:bCs/>
                <w:sz w:val="20"/>
                <w:szCs w:val="20"/>
              </w:rPr>
            </w:pPr>
            <w:r>
              <w:rPr>
                <w:rFonts w:hAnsi="游ゴシック" w:cs="Times New Roman" w:hint="eastAsia"/>
                <w:b/>
                <w:bCs/>
                <w:sz w:val="20"/>
                <w:szCs w:val="20"/>
              </w:rPr>
              <w:t>通級指導</w:t>
            </w:r>
            <w:r w:rsidR="00110D23" w:rsidRPr="005F18E0">
              <w:rPr>
                <w:rFonts w:hAnsi="游ゴシック" w:cs="Times New Roman" w:hint="eastAsia"/>
                <w:b/>
                <w:bCs/>
                <w:sz w:val="20"/>
                <w:szCs w:val="20"/>
              </w:rPr>
              <w:t>学級</w:t>
            </w:r>
          </w:p>
          <w:p w14:paraId="5665A329" w14:textId="3C590FF0" w:rsidR="00110D23" w:rsidRPr="005F18E0" w:rsidRDefault="00110D23" w:rsidP="00A20FA5">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 xml:space="preserve">（難聴）　</w:t>
            </w:r>
          </w:p>
          <w:p w14:paraId="2E6E54AE" w14:textId="77777777" w:rsidR="00553791" w:rsidRDefault="00553791" w:rsidP="00A20FA5">
            <w:pPr>
              <w:tabs>
                <w:tab w:val="left" w:pos="142"/>
              </w:tabs>
              <w:autoSpaceDE w:val="0"/>
              <w:autoSpaceDN w:val="0"/>
              <w:snapToGrid w:val="0"/>
              <w:jc w:val="center"/>
              <w:rPr>
                <w:rFonts w:hAnsi="游ゴシック" w:cs="Times New Roman"/>
                <w:b/>
                <w:bCs/>
                <w:sz w:val="20"/>
                <w:szCs w:val="20"/>
              </w:rPr>
            </w:pPr>
          </w:p>
          <w:p w14:paraId="1F53B12C" w14:textId="77777777" w:rsidR="00D74AA1" w:rsidRDefault="00D74AA1" w:rsidP="00A20FA5">
            <w:pPr>
              <w:tabs>
                <w:tab w:val="left" w:pos="142"/>
              </w:tabs>
              <w:autoSpaceDE w:val="0"/>
              <w:autoSpaceDN w:val="0"/>
              <w:snapToGrid w:val="0"/>
              <w:jc w:val="center"/>
              <w:rPr>
                <w:rFonts w:hAnsi="游ゴシック" w:cs="Times New Roman"/>
                <w:b/>
                <w:bCs/>
                <w:sz w:val="20"/>
                <w:szCs w:val="20"/>
              </w:rPr>
            </w:pPr>
          </w:p>
          <w:p w14:paraId="41B3C0DF" w14:textId="77777777" w:rsidR="00D74AA1" w:rsidRDefault="00D74AA1" w:rsidP="00A20FA5">
            <w:pPr>
              <w:tabs>
                <w:tab w:val="left" w:pos="142"/>
              </w:tabs>
              <w:autoSpaceDE w:val="0"/>
              <w:autoSpaceDN w:val="0"/>
              <w:snapToGrid w:val="0"/>
              <w:jc w:val="center"/>
              <w:rPr>
                <w:rFonts w:hAnsi="游ゴシック" w:cs="Times New Roman"/>
                <w:b/>
                <w:bCs/>
                <w:sz w:val="20"/>
                <w:szCs w:val="20"/>
              </w:rPr>
            </w:pPr>
          </w:p>
          <w:p w14:paraId="65DBBB02" w14:textId="77777777" w:rsidR="00D74AA1" w:rsidRDefault="00D74AA1" w:rsidP="00A20FA5">
            <w:pPr>
              <w:tabs>
                <w:tab w:val="left" w:pos="142"/>
              </w:tabs>
              <w:autoSpaceDE w:val="0"/>
              <w:autoSpaceDN w:val="0"/>
              <w:snapToGrid w:val="0"/>
              <w:jc w:val="center"/>
              <w:rPr>
                <w:rFonts w:hAnsi="游ゴシック" w:cs="Times New Roman"/>
                <w:b/>
                <w:bCs/>
                <w:sz w:val="20"/>
                <w:szCs w:val="20"/>
              </w:rPr>
            </w:pPr>
          </w:p>
          <w:p w14:paraId="364A47C3" w14:textId="77777777" w:rsidR="00B37DE4" w:rsidRDefault="00B37DE4" w:rsidP="00A20FA5">
            <w:pPr>
              <w:tabs>
                <w:tab w:val="left" w:pos="142"/>
              </w:tabs>
              <w:autoSpaceDE w:val="0"/>
              <w:autoSpaceDN w:val="0"/>
              <w:snapToGrid w:val="0"/>
              <w:jc w:val="center"/>
              <w:rPr>
                <w:rFonts w:hAnsi="游ゴシック" w:cs="Times New Roman"/>
                <w:b/>
                <w:bCs/>
                <w:sz w:val="20"/>
                <w:szCs w:val="20"/>
              </w:rPr>
            </w:pPr>
          </w:p>
          <w:p w14:paraId="53D56387" w14:textId="77777777" w:rsidR="00553791" w:rsidRPr="005F18E0" w:rsidRDefault="00553791" w:rsidP="00A20FA5">
            <w:pPr>
              <w:tabs>
                <w:tab w:val="left" w:pos="142"/>
              </w:tabs>
              <w:autoSpaceDE w:val="0"/>
              <w:autoSpaceDN w:val="0"/>
              <w:snapToGrid w:val="0"/>
              <w:jc w:val="center"/>
              <w:rPr>
                <w:rFonts w:hAnsi="游ゴシック" w:cs="Times New Roman"/>
                <w:b/>
                <w:bCs/>
                <w:sz w:val="20"/>
                <w:szCs w:val="20"/>
              </w:rPr>
            </w:pPr>
          </w:p>
          <w:p w14:paraId="1A4AFD93" w14:textId="77777777" w:rsidR="00A20FA5" w:rsidRPr="005F18E0" w:rsidRDefault="00110D23" w:rsidP="00A20FA5">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w:t>
            </w:r>
            <w:r w:rsidR="00553791" w:rsidRPr="005F18E0">
              <w:rPr>
                <w:rFonts w:hAnsi="游ゴシック" w:cs="Times New Roman" w:hint="eastAsia"/>
                <w:b/>
                <w:bCs/>
                <w:sz w:val="20"/>
                <w:szCs w:val="20"/>
              </w:rPr>
              <w:t>設置状況</w:t>
            </w:r>
            <w:r w:rsidRPr="005F18E0">
              <w:rPr>
                <w:rFonts w:hAnsi="游ゴシック" w:cs="Times New Roman" w:hint="eastAsia"/>
                <w:b/>
                <w:bCs/>
                <w:sz w:val="20"/>
                <w:szCs w:val="20"/>
              </w:rPr>
              <w:t>】</w:t>
            </w:r>
          </w:p>
          <w:p w14:paraId="37D99920" w14:textId="77777777" w:rsidR="00553791" w:rsidRPr="005F18E0" w:rsidRDefault="00553791" w:rsidP="00A20FA5">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小学校２校</w:t>
            </w:r>
          </w:p>
          <w:p w14:paraId="543A547F" w14:textId="41508E01" w:rsidR="00553791" w:rsidRPr="005F18E0" w:rsidRDefault="00553791" w:rsidP="00A20FA5">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中学校１校</w:t>
            </w:r>
          </w:p>
        </w:tc>
        <w:tc>
          <w:tcPr>
            <w:tcW w:w="7092" w:type="dxa"/>
          </w:tcPr>
          <w:p w14:paraId="12F5257D" w14:textId="7D447FA0" w:rsidR="00A20FA5" w:rsidRPr="005F18E0" w:rsidRDefault="00110D23" w:rsidP="00110D23">
            <w:pPr>
              <w:tabs>
                <w:tab w:val="left" w:pos="142"/>
              </w:tabs>
              <w:autoSpaceDE w:val="0"/>
              <w:autoSpaceDN w:val="0"/>
              <w:snapToGrid w:val="0"/>
              <w:ind w:firstLineChars="100" w:firstLine="200"/>
              <w:rPr>
                <w:rFonts w:hAnsi="游ゴシック" w:cs="Times New Roman"/>
                <w:sz w:val="20"/>
                <w:szCs w:val="20"/>
              </w:rPr>
            </w:pPr>
            <w:r w:rsidRPr="005F18E0">
              <w:rPr>
                <w:rFonts w:hAnsi="游ゴシック" w:cs="Times New Roman" w:hint="eastAsia"/>
                <w:sz w:val="20"/>
                <w:szCs w:val="20"/>
              </w:rPr>
              <w:t>聴覚障害の程度が比較的軽度の児童を教育するために設置している学級</w:t>
            </w:r>
            <w:r w:rsidR="00ED69BF">
              <w:rPr>
                <w:rFonts w:hAnsi="游ゴシック" w:cs="Times New Roman" w:hint="eastAsia"/>
                <w:sz w:val="20"/>
                <w:szCs w:val="20"/>
              </w:rPr>
              <w:t>です</w:t>
            </w:r>
            <w:r w:rsidRPr="005F18E0">
              <w:rPr>
                <w:rFonts w:hAnsi="游ゴシック" w:cs="Times New Roman" w:hint="eastAsia"/>
                <w:sz w:val="20"/>
                <w:szCs w:val="20"/>
              </w:rPr>
              <w:t>。</w:t>
            </w:r>
            <w:r w:rsidR="00256CCE" w:rsidRPr="005F18E0">
              <w:rPr>
                <w:rFonts w:hAnsi="游ゴシック" w:cs="Times New Roman" w:hint="eastAsia"/>
                <w:sz w:val="20"/>
                <w:szCs w:val="20"/>
              </w:rPr>
              <w:t>軽度とは、</w:t>
            </w:r>
            <w:r w:rsidRPr="005F18E0">
              <w:rPr>
                <w:rFonts w:hAnsi="游ゴシック" w:cs="Times New Roman" w:hint="eastAsia"/>
                <w:sz w:val="20"/>
                <w:szCs w:val="20"/>
              </w:rPr>
              <w:t>概ね両耳の聴力損失が</w:t>
            </w:r>
            <w:r w:rsidRPr="005F18E0">
              <w:rPr>
                <w:rFonts w:hAnsi="游ゴシック" w:cs="Times New Roman"/>
                <w:sz w:val="20"/>
                <w:szCs w:val="20"/>
              </w:rPr>
              <w:t>100ﾃﾞｼﾍﾞﾙ未満60ﾃﾞｼﾍﾞﾙ以上で補聴器を使用すれば通常の話声を解するに著しい困難を感じない程度</w:t>
            </w:r>
            <w:r w:rsidR="00ED69BF">
              <w:rPr>
                <w:rFonts w:hAnsi="游ゴシック" w:cs="Times New Roman" w:hint="eastAsia"/>
                <w:sz w:val="20"/>
                <w:szCs w:val="20"/>
              </w:rPr>
              <w:t>です</w:t>
            </w:r>
            <w:r w:rsidRPr="005F18E0">
              <w:rPr>
                <w:rFonts w:hAnsi="游ゴシック" w:cs="Times New Roman"/>
                <w:sz w:val="20"/>
                <w:szCs w:val="20"/>
              </w:rPr>
              <w:t>。</w:t>
            </w:r>
            <w:r w:rsidR="00256CCE" w:rsidRPr="005F18E0">
              <w:rPr>
                <w:rFonts w:hAnsi="游ゴシック" w:cs="Times New Roman" w:hint="eastAsia"/>
                <w:sz w:val="20"/>
                <w:szCs w:val="20"/>
              </w:rPr>
              <w:t>また</w:t>
            </w:r>
            <w:r w:rsidRPr="005F18E0">
              <w:rPr>
                <w:rFonts w:hAnsi="游ゴシック" w:cs="Times New Roman"/>
                <w:sz w:val="20"/>
                <w:szCs w:val="20"/>
              </w:rPr>
              <w:t>は60ﾃﾞｼﾍﾞﾙ未満</w:t>
            </w:r>
            <w:r w:rsidR="00391717">
              <w:rPr>
                <w:rFonts w:hAnsi="游ゴシック" w:cs="Times New Roman" w:hint="eastAsia"/>
                <w:sz w:val="20"/>
                <w:szCs w:val="20"/>
              </w:rPr>
              <w:t>の音は聞こえるが</w:t>
            </w:r>
            <w:r w:rsidRPr="005F18E0">
              <w:rPr>
                <w:rFonts w:hAnsi="游ゴシック" w:cs="Times New Roman"/>
                <w:sz w:val="20"/>
                <w:szCs w:val="20"/>
              </w:rPr>
              <w:t>、補聴器を使用しても通常の話声を</w:t>
            </w:r>
            <w:r w:rsidR="00391717">
              <w:rPr>
                <w:rFonts w:hAnsi="游ゴシック" w:cs="Times New Roman" w:hint="eastAsia"/>
                <w:sz w:val="20"/>
                <w:szCs w:val="20"/>
              </w:rPr>
              <w:t>聞きとる</w:t>
            </w:r>
            <w:r w:rsidRPr="005F18E0">
              <w:rPr>
                <w:rFonts w:hAnsi="游ゴシック" w:cs="Times New Roman"/>
                <w:sz w:val="20"/>
                <w:szCs w:val="20"/>
              </w:rPr>
              <w:t>ことが困難な</w:t>
            </w:r>
            <w:r w:rsidR="00ED69BF">
              <w:rPr>
                <w:rFonts w:hAnsi="游ゴシック" w:cs="Times New Roman" w:hint="eastAsia"/>
                <w:sz w:val="20"/>
                <w:szCs w:val="20"/>
              </w:rPr>
              <w:t>場合も対象となります</w:t>
            </w:r>
            <w:r w:rsidRPr="005F18E0">
              <w:rPr>
                <w:rFonts w:hAnsi="游ゴシック" w:cs="Times New Roman"/>
                <w:sz w:val="20"/>
                <w:szCs w:val="20"/>
              </w:rPr>
              <w:t>。</w:t>
            </w:r>
          </w:p>
          <w:p w14:paraId="61ABE055" w14:textId="77777777" w:rsidR="00A20FA5" w:rsidRPr="005F18E0" w:rsidRDefault="00A20FA5" w:rsidP="00A20FA5">
            <w:pPr>
              <w:tabs>
                <w:tab w:val="left" w:pos="142"/>
              </w:tabs>
              <w:autoSpaceDE w:val="0"/>
              <w:autoSpaceDN w:val="0"/>
              <w:snapToGrid w:val="0"/>
              <w:ind w:left="200" w:hangingChars="100" w:hanging="200"/>
              <w:rPr>
                <w:rFonts w:hAnsi="游ゴシック" w:cs="Times New Roman"/>
                <w:sz w:val="20"/>
                <w:szCs w:val="20"/>
              </w:rPr>
            </w:pPr>
            <w:r w:rsidRPr="005F18E0">
              <w:rPr>
                <w:rFonts w:hAnsi="游ゴシック" w:cs="Times New Roman" w:hint="eastAsia"/>
                <w:sz w:val="20"/>
                <w:szCs w:val="20"/>
              </w:rPr>
              <w:t>【指導内容】</w:t>
            </w:r>
          </w:p>
          <w:p w14:paraId="15DB5E76" w14:textId="106BFFB6" w:rsidR="00256CCE" w:rsidRPr="005F18E0" w:rsidRDefault="00D74AA1" w:rsidP="00256CCE">
            <w:pPr>
              <w:tabs>
                <w:tab w:val="left" w:pos="142"/>
              </w:tabs>
              <w:autoSpaceDE w:val="0"/>
              <w:autoSpaceDN w:val="0"/>
              <w:snapToGrid w:val="0"/>
              <w:ind w:firstLineChars="100" w:firstLine="200"/>
              <w:rPr>
                <w:rFonts w:hAnsi="游ゴシック" w:cs="Times New Roman"/>
                <w:sz w:val="20"/>
                <w:szCs w:val="20"/>
              </w:rPr>
            </w:pPr>
            <w:r>
              <w:rPr>
                <w:rFonts w:hAnsi="游ゴシック" w:cs="Times New Roman" w:hint="eastAsia"/>
                <w:sz w:val="20"/>
                <w:szCs w:val="20"/>
              </w:rPr>
              <w:t>難聴学級</w:t>
            </w:r>
            <w:r w:rsidR="00256CCE" w:rsidRPr="005F18E0">
              <w:rPr>
                <w:rFonts w:hAnsi="游ゴシック" w:cs="Times New Roman" w:hint="eastAsia"/>
                <w:sz w:val="20"/>
                <w:szCs w:val="20"/>
              </w:rPr>
              <w:t>では、残存聴力の活用を図る指導、正しい発音・発語の仕方を系統的に育てる指導、言語の理解力や表現力を伸ばす言語指導、補聴器の適切な扱い方の指導を行ってい</w:t>
            </w:r>
            <w:r w:rsidR="00ED69BF">
              <w:rPr>
                <w:rFonts w:hAnsi="游ゴシック" w:cs="Times New Roman" w:hint="eastAsia"/>
                <w:sz w:val="20"/>
                <w:szCs w:val="20"/>
              </w:rPr>
              <w:t>ます</w:t>
            </w:r>
            <w:r w:rsidR="00256CCE" w:rsidRPr="005F18E0">
              <w:rPr>
                <w:rFonts w:hAnsi="游ゴシック" w:cs="Times New Roman" w:hint="eastAsia"/>
                <w:sz w:val="20"/>
                <w:szCs w:val="20"/>
              </w:rPr>
              <w:t>。</w:t>
            </w:r>
          </w:p>
          <w:p w14:paraId="0FC63071" w14:textId="41EC93F4" w:rsidR="00A20FA5" w:rsidRPr="00FE279A" w:rsidRDefault="00256CCE" w:rsidP="00256CCE">
            <w:pPr>
              <w:tabs>
                <w:tab w:val="left" w:pos="142"/>
              </w:tabs>
              <w:autoSpaceDE w:val="0"/>
              <w:autoSpaceDN w:val="0"/>
              <w:snapToGrid w:val="0"/>
              <w:ind w:firstLineChars="100" w:firstLine="200"/>
              <w:rPr>
                <w:rFonts w:hAnsi="游ゴシック" w:cs="Times New Roman"/>
                <w:sz w:val="20"/>
                <w:szCs w:val="20"/>
              </w:rPr>
            </w:pPr>
            <w:r w:rsidRPr="005F18E0">
              <w:rPr>
                <w:rFonts w:hAnsi="游ゴシック" w:cs="Times New Roman" w:hint="eastAsia"/>
                <w:sz w:val="20"/>
                <w:szCs w:val="20"/>
              </w:rPr>
              <w:t>一人ひとりの障害の状態を把握するために聴力測定、発音・発語の状態、言語の習得状況などについて、諸検査を実施し、専門的な判断に基づき、個別指導をしてい</w:t>
            </w:r>
            <w:r w:rsidR="00ED69BF">
              <w:rPr>
                <w:rFonts w:hAnsi="游ゴシック" w:cs="Times New Roman" w:hint="eastAsia"/>
                <w:sz w:val="20"/>
                <w:szCs w:val="20"/>
              </w:rPr>
              <w:t>ます</w:t>
            </w:r>
            <w:r w:rsidRPr="005F18E0">
              <w:rPr>
                <w:rFonts w:hAnsi="游ゴシック" w:cs="Times New Roman" w:hint="eastAsia"/>
                <w:sz w:val="20"/>
                <w:szCs w:val="20"/>
              </w:rPr>
              <w:t>。</w:t>
            </w:r>
          </w:p>
        </w:tc>
      </w:tr>
      <w:tr w:rsidR="00A20FA5" w:rsidRPr="00FE279A" w14:paraId="0B75FA39" w14:textId="77777777" w:rsidTr="009043D9">
        <w:trPr>
          <w:jc w:val="center"/>
        </w:trPr>
        <w:tc>
          <w:tcPr>
            <w:tcW w:w="1980" w:type="dxa"/>
          </w:tcPr>
          <w:p w14:paraId="53087581" w14:textId="78C5CC9E" w:rsidR="00553791" w:rsidRPr="005F18E0" w:rsidRDefault="00D63A54" w:rsidP="00A20FA5">
            <w:pPr>
              <w:tabs>
                <w:tab w:val="left" w:pos="142"/>
              </w:tabs>
              <w:autoSpaceDE w:val="0"/>
              <w:autoSpaceDN w:val="0"/>
              <w:snapToGrid w:val="0"/>
              <w:jc w:val="center"/>
              <w:rPr>
                <w:rFonts w:hAnsi="游ゴシック" w:cs="Times New Roman"/>
                <w:b/>
                <w:bCs/>
                <w:sz w:val="20"/>
                <w:szCs w:val="20"/>
              </w:rPr>
            </w:pPr>
            <w:r>
              <w:rPr>
                <w:rFonts w:hAnsi="游ゴシック" w:cs="Times New Roman" w:hint="eastAsia"/>
                <w:b/>
                <w:bCs/>
                <w:sz w:val="20"/>
                <w:szCs w:val="20"/>
              </w:rPr>
              <w:t>通級指導</w:t>
            </w:r>
            <w:r w:rsidR="005F0A98" w:rsidRPr="005F18E0">
              <w:rPr>
                <w:rFonts w:hAnsi="游ゴシック" w:cs="Times New Roman" w:hint="eastAsia"/>
                <w:b/>
                <w:bCs/>
                <w:sz w:val="20"/>
                <w:szCs w:val="20"/>
              </w:rPr>
              <w:t>学級</w:t>
            </w:r>
          </w:p>
          <w:p w14:paraId="485FCB5B" w14:textId="30AE8731" w:rsidR="005F0A98" w:rsidRPr="005F18E0" w:rsidRDefault="005F0A98" w:rsidP="00A20FA5">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（言語</w:t>
            </w:r>
            <w:r w:rsidR="0092295F">
              <w:rPr>
                <w:rFonts w:hAnsi="游ゴシック" w:cs="Times New Roman" w:hint="eastAsia"/>
                <w:b/>
                <w:bCs/>
                <w:sz w:val="20"/>
                <w:szCs w:val="20"/>
              </w:rPr>
              <w:t>障害</w:t>
            </w:r>
            <w:r w:rsidRPr="005F18E0">
              <w:rPr>
                <w:rFonts w:hAnsi="游ゴシック" w:cs="Times New Roman" w:hint="eastAsia"/>
                <w:b/>
                <w:bCs/>
                <w:sz w:val="20"/>
                <w:szCs w:val="20"/>
              </w:rPr>
              <w:t xml:space="preserve">）　</w:t>
            </w:r>
          </w:p>
          <w:p w14:paraId="679E6DB0" w14:textId="77777777" w:rsidR="00553791" w:rsidRPr="005F18E0" w:rsidRDefault="00553791" w:rsidP="00A20FA5">
            <w:pPr>
              <w:tabs>
                <w:tab w:val="left" w:pos="142"/>
              </w:tabs>
              <w:autoSpaceDE w:val="0"/>
              <w:autoSpaceDN w:val="0"/>
              <w:snapToGrid w:val="0"/>
              <w:jc w:val="center"/>
              <w:rPr>
                <w:rFonts w:hAnsi="游ゴシック" w:cs="Times New Roman"/>
                <w:b/>
                <w:bCs/>
                <w:sz w:val="20"/>
                <w:szCs w:val="20"/>
              </w:rPr>
            </w:pPr>
          </w:p>
          <w:p w14:paraId="2D48B993" w14:textId="77777777" w:rsidR="00553791" w:rsidRPr="005F18E0" w:rsidRDefault="00553791" w:rsidP="00A20FA5">
            <w:pPr>
              <w:tabs>
                <w:tab w:val="left" w:pos="142"/>
              </w:tabs>
              <w:autoSpaceDE w:val="0"/>
              <w:autoSpaceDN w:val="0"/>
              <w:snapToGrid w:val="0"/>
              <w:jc w:val="center"/>
              <w:rPr>
                <w:rFonts w:hAnsi="游ゴシック" w:cs="Times New Roman"/>
                <w:b/>
                <w:bCs/>
                <w:sz w:val="20"/>
                <w:szCs w:val="20"/>
              </w:rPr>
            </w:pPr>
          </w:p>
          <w:p w14:paraId="65698D26" w14:textId="77777777" w:rsidR="00553791" w:rsidRPr="005F18E0" w:rsidRDefault="00553791" w:rsidP="00A20FA5">
            <w:pPr>
              <w:tabs>
                <w:tab w:val="left" w:pos="142"/>
              </w:tabs>
              <w:autoSpaceDE w:val="0"/>
              <w:autoSpaceDN w:val="0"/>
              <w:snapToGrid w:val="0"/>
              <w:jc w:val="center"/>
              <w:rPr>
                <w:rFonts w:hAnsi="游ゴシック" w:cs="Times New Roman"/>
                <w:b/>
                <w:bCs/>
                <w:sz w:val="20"/>
                <w:szCs w:val="20"/>
              </w:rPr>
            </w:pPr>
          </w:p>
          <w:p w14:paraId="73FB7D14" w14:textId="77777777" w:rsidR="00553791" w:rsidRPr="005F18E0" w:rsidRDefault="00553791" w:rsidP="00A20FA5">
            <w:pPr>
              <w:tabs>
                <w:tab w:val="left" w:pos="142"/>
              </w:tabs>
              <w:autoSpaceDE w:val="0"/>
              <w:autoSpaceDN w:val="0"/>
              <w:snapToGrid w:val="0"/>
              <w:jc w:val="center"/>
              <w:rPr>
                <w:rFonts w:hAnsi="游ゴシック" w:cs="Times New Roman"/>
                <w:b/>
                <w:bCs/>
                <w:sz w:val="20"/>
                <w:szCs w:val="20"/>
              </w:rPr>
            </w:pPr>
          </w:p>
          <w:p w14:paraId="4BA1F237" w14:textId="77777777" w:rsidR="00A20FA5" w:rsidRPr="005F18E0" w:rsidRDefault="005F0A98" w:rsidP="00A20FA5">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w:t>
            </w:r>
            <w:r w:rsidR="00553791" w:rsidRPr="005F18E0">
              <w:rPr>
                <w:rFonts w:hAnsi="游ゴシック" w:cs="Times New Roman" w:hint="eastAsia"/>
                <w:b/>
                <w:bCs/>
                <w:sz w:val="20"/>
                <w:szCs w:val="20"/>
              </w:rPr>
              <w:t>設置状況</w:t>
            </w:r>
            <w:r w:rsidRPr="005F18E0">
              <w:rPr>
                <w:rFonts w:hAnsi="游ゴシック" w:cs="Times New Roman" w:hint="eastAsia"/>
                <w:b/>
                <w:bCs/>
                <w:sz w:val="20"/>
                <w:szCs w:val="20"/>
              </w:rPr>
              <w:t>】</w:t>
            </w:r>
          </w:p>
          <w:p w14:paraId="6389F0CF" w14:textId="595B1338" w:rsidR="00553791" w:rsidRPr="005F18E0" w:rsidRDefault="00553791" w:rsidP="00A20FA5">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小学校５校</w:t>
            </w:r>
          </w:p>
        </w:tc>
        <w:tc>
          <w:tcPr>
            <w:tcW w:w="7092" w:type="dxa"/>
            <w:shd w:val="clear" w:color="auto" w:fill="auto"/>
          </w:tcPr>
          <w:p w14:paraId="0CE52532" w14:textId="1046BA77" w:rsidR="00A20FA5" w:rsidRPr="005F18E0" w:rsidRDefault="005F0A98" w:rsidP="005F0A98">
            <w:pPr>
              <w:tabs>
                <w:tab w:val="left" w:pos="142"/>
              </w:tabs>
              <w:autoSpaceDE w:val="0"/>
              <w:autoSpaceDN w:val="0"/>
              <w:snapToGrid w:val="0"/>
              <w:ind w:firstLineChars="100" w:firstLine="200"/>
              <w:rPr>
                <w:rFonts w:hAnsi="游ゴシック" w:cs="Times New Roman"/>
                <w:sz w:val="20"/>
                <w:szCs w:val="20"/>
              </w:rPr>
            </w:pPr>
            <w:r w:rsidRPr="005F18E0">
              <w:rPr>
                <w:rFonts w:hAnsi="游ゴシック" w:cs="Times New Roman" w:hint="eastAsia"/>
                <w:sz w:val="20"/>
                <w:szCs w:val="20"/>
              </w:rPr>
              <w:t>構音障害、吃音、ことばの遅れなどの言語障害のある児童を教育するため</w:t>
            </w:r>
            <w:r w:rsidR="0092295F">
              <w:rPr>
                <w:rFonts w:hAnsi="游ゴシック" w:cs="Times New Roman" w:hint="eastAsia"/>
                <w:sz w:val="20"/>
                <w:szCs w:val="20"/>
              </w:rPr>
              <w:t>、小学校に</w:t>
            </w:r>
            <w:r w:rsidRPr="005F18E0">
              <w:rPr>
                <w:rFonts w:hAnsi="游ゴシック" w:cs="Times New Roman" w:hint="eastAsia"/>
                <w:sz w:val="20"/>
                <w:szCs w:val="20"/>
              </w:rPr>
              <w:t>設置してい</w:t>
            </w:r>
            <w:r w:rsidR="00ED69BF">
              <w:rPr>
                <w:rFonts w:hAnsi="游ゴシック" w:cs="Times New Roman" w:hint="eastAsia"/>
                <w:sz w:val="20"/>
                <w:szCs w:val="20"/>
              </w:rPr>
              <w:t>ます</w:t>
            </w:r>
            <w:r w:rsidRPr="005F18E0">
              <w:rPr>
                <w:rFonts w:hAnsi="游ゴシック" w:cs="Times New Roman" w:hint="eastAsia"/>
                <w:sz w:val="20"/>
                <w:szCs w:val="20"/>
              </w:rPr>
              <w:t>。</w:t>
            </w:r>
          </w:p>
          <w:p w14:paraId="4DD0B572" w14:textId="77777777" w:rsidR="00A20FA5" w:rsidRPr="005F18E0" w:rsidRDefault="00A20FA5" w:rsidP="00A20FA5">
            <w:pPr>
              <w:tabs>
                <w:tab w:val="left" w:pos="142"/>
              </w:tabs>
              <w:autoSpaceDE w:val="0"/>
              <w:autoSpaceDN w:val="0"/>
              <w:snapToGrid w:val="0"/>
              <w:ind w:left="200" w:hangingChars="100" w:hanging="200"/>
              <w:rPr>
                <w:rFonts w:hAnsi="游ゴシック" w:cs="Times New Roman"/>
                <w:sz w:val="20"/>
                <w:szCs w:val="20"/>
              </w:rPr>
            </w:pPr>
            <w:r w:rsidRPr="005F18E0">
              <w:rPr>
                <w:rFonts w:hAnsi="游ゴシック" w:cs="Times New Roman" w:hint="eastAsia"/>
                <w:sz w:val="20"/>
                <w:szCs w:val="20"/>
              </w:rPr>
              <w:t>【指導内容】</w:t>
            </w:r>
          </w:p>
          <w:p w14:paraId="72F65322" w14:textId="1F2A0A0E" w:rsidR="00A20FA5" w:rsidRDefault="005F0A98" w:rsidP="005F0A98">
            <w:pPr>
              <w:tabs>
                <w:tab w:val="left" w:pos="142"/>
              </w:tabs>
              <w:autoSpaceDE w:val="0"/>
              <w:autoSpaceDN w:val="0"/>
              <w:snapToGrid w:val="0"/>
              <w:ind w:firstLineChars="100" w:firstLine="200"/>
              <w:rPr>
                <w:rFonts w:hAnsi="游ゴシック" w:cs="Times New Roman"/>
                <w:sz w:val="20"/>
                <w:szCs w:val="20"/>
              </w:rPr>
            </w:pPr>
            <w:r w:rsidRPr="005F18E0">
              <w:rPr>
                <w:rFonts w:hAnsi="游ゴシック" w:cs="Times New Roman" w:hint="eastAsia"/>
                <w:sz w:val="20"/>
                <w:szCs w:val="20"/>
              </w:rPr>
              <w:t>教師と</w:t>
            </w:r>
            <w:r w:rsidRPr="009043D9">
              <w:rPr>
                <w:rFonts w:hAnsi="游ゴシック" w:cs="Times New Roman" w:hint="eastAsia"/>
                <w:sz w:val="20"/>
                <w:szCs w:val="20"/>
              </w:rPr>
              <w:t>児童</w:t>
            </w:r>
            <w:r w:rsidRPr="005F18E0">
              <w:rPr>
                <w:rFonts w:hAnsi="游ゴシック" w:cs="Times New Roman" w:hint="eastAsia"/>
                <w:sz w:val="20"/>
                <w:szCs w:val="20"/>
              </w:rPr>
              <w:t>との</w:t>
            </w:r>
            <w:r w:rsidRPr="005F18E0">
              <w:rPr>
                <w:rFonts w:hAnsi="游ゴシック" w:cs="Times New Roman"/>
                <w:sz w:val="20"/>
                <w:szCs w:val="20"/>
              </w:rPr>
              <w:t>1対１の指導を中心に、一人</w:t>
            </w:r>
            <w:r w:rsidR="00256CCE" w:rsidRPr="005F18E0">
              <w:rPr>
                <w:rFonts w:hAnsi="游ゴシック" w:cs="Times New Roman" w:hint="eastAsia"/>
                <w:sz w:val="20"/>
                <w:szCs w:val="20"/>
              </w:rPr>
              <w:t>ひとり</w:t>
            </w:r>
            <w:r w:rsidRPr="005F18E0">
              <w:rPr>
                <w:rFonts w:hAnsi="游ゴシック" w:cs="Times New Roman"/>
                <w:sz w:val="20"/>
                <w:szCs w:val="20"/>
              </w:rPr>
              <w:t>の障害の状態に応じた指導を行ってい</w:t>
            </w:r>
            <w:r w:rsidR="00ED69BF">
              <w:rPr>
                <w:rFonts w:hAnsi="游ゴシック" w:cs="Times New Roman" w:hint="eastAsia"/>
                <w:sz w:val="20"/>
                <w:szCs w:val="20"/>
              </w:rPr>
              <w:t>ます</w:t>
            </w:r>
            <w:r w:rsidRPr="005F18E0">
              <w:rPr>
                <w:rFonts w:hAnsi="游ゴシック" w:cs="Times New Roman"/>
                <w:sz w:val="20"/>
                <w:szCs w:val="20"/>
              </w:rPr>
              <w:t>。ことばの発達が遅れている場合は、できるだけ遊びや日常の生活体験と結びつけた言語の基礎的な指導を重視してい</w:t>
            </w:r>
            <w:r w:rsidR="00ED69BF">
              <w:rPr>
                <w:rFonts w:hAnsi="游ゴシック" w:cs="Times New Roman" w:hint="eastAsia"/>
                <w:sz w:val="20"/>
                <w:szCs w:val="20"/>
              </w:rPr>
              <w:t>ます</w:t>
            </w:r>
            <w:r w:rsidRPr="005F18E0">
              <w:rPr>
                <w:rFonts w:hAnsi="游ゴシック" w:cs="Times New Roman"/>
                <w:sz w:val="20"/>
                <w:szCs w:val="20"/>
              </w:rPr>
              <w:t>。構音障害の場合は、発音、発語指導が主な内容となってい</w:t>
            </w:r>
            <w:r w:rsidR="00ED69BF">
              <w:rPr>
                <w:rFonts w:hAnsi="游ゴシック" w:cs="Times New Roman" w:hint="eastAsia"/>
                <w:sz w:val="20"/>
                <w:szCs w:val="20"/>
              </w:rPr>
              <w:t>ます</w:t>
            </w:r>
            <w:r w:rsidRPr="005F18E0">
              <w:rPr>
                <w:rFonts w:hAnsi="游ゴシック" w:cs="Times New Roman"/>
                <w:sz w:val="20"/>
                <w:szCs w:val="20"/>
              </w:rPr>
              <w:t>が、できるだけ楽しい雰囲気の中で話すことへの意欲を高め、正しい言語表現の定着を図ってい</w:t>
            </w:r>
            <w:r w:rsidR="00ED69BF">
              <w:rPr>
                <w:rFonts w:hAnsi="游ゴシック" w:cs="Times New Roman" w:hint="eastAsia"/>
                <w:sz w:val="20"/>
                <w:szCs w:val="20"/>
              </w:rPr>
              <w:t>ます</w:t>
            </w:r>
            <w:r w:rsidRPr="005F18E0">
              <w:rPr>
                <w:rFonts w:hAnsi="游ゴシック" w:cs="Times New Roman"/>
                <w:sz w:val="20"/>
                <w:szCs w:val="20"/>
              </w:rPr>
              <w:t>。</w:t>
            </w:r>
          </w:p>
          <w:p w14:paraId="3DE814E2" w14:textId="44D6A33D" w:rsidR="00430397" w:rsidRPr="005F18E0" w:rsidRDefault="00430397" w:rsidP="005F0A98">
            <w:pPr>
              <w:tabs>
                <w:tab w:val="left" w:pos="142"/>
              </w:tabs>
              <w:autoSpaceDE w:val="0"/>
              <w:autoSpaceDN w:val="0"/>
              <w:snapToGrid w:val="0"/>
              <w:ind w:firstLineChars="100" w:firstLine="200"/>
              <w:rPr>
                <w:rFonts w:hAnsi="游ゴシック" w:cs="Times New Roman"/>
                <w:sz w:val="20"/>
                <w:szCs w:val="20"/>
              </w:rPr>
            </w:pPr>
          </w:p>
        </w:tc>
      </w:tr>
      <w:tr w:rsidR="00430397" w:rsidRPr="005F18E0" w14:paraId="45ED03C0" w14:textId="77777777" w:rsidTr="00430397">
        <w:tblPrEx>
          <w:jc w:val="left"/>
          <w:tblCellMar>
            <w:top w:w="0" w:type="dxa"/>
            <w:left w:w="108" w:type="dxa"/>
            <w:bottom w:w="0" w:type="dxa"/>
            <w:right w:w="108" w:type="dxa"/>
          </w:tblCellMar>
        </w:tblPrEx>
        <w:tc>
          <w:tcPr>
            <w:tcW w:w="1980" w:type="dxa"/>
          </w:tcPr>
          <w:p w14:paraId="3DCCFA5C" w14:textId="77777777" w:rsidR="00430397" w:rsidRPr="005F18E0" w:rsidRDefault="00430397" w:rsidP="00B90AEB">
            <w:pPr>
              <w:tabs>
                <w:tab w:val="left" w:pos="142"/>
              </w:tabs>
              <w:autoSpaceDE w:val="0"/>
              <w:autoSpaceDN w:val="0"/>
              <w:snapToGrid w:val="0"/>
              <w:jc w:val="center"/>
              <w:rPr>
                <w:rFonts w:hAnsi="游ゴシック" w:cs="Times New Roman"/>
                <w:b/>
                <w:bCs/>
                <w:sz w:val="20"/>
                <w:szCs w:val="20"/>
              </w:rPr>
            </w:pPr>
            <w:r>
              <w:rPr>
                <w:rFonts w:hAnsi="游ゴシック" w:cs="Times New Roman" w:hint="eastAsia"/>
                <w:b/>
                <w:bCs/>
                <w:sz w:val="20"/>
                <w:szCs w:val="20"/>
              </w:rPr>
              <w:lastRenderedPageBreak/>
              <w:t>通級指導</w:t>
            </w:r>
            <w:r w:rsidRPr="005F18E0">
              <w:rPr>
                <w:rFonts w:hAnsi="游ゴシック" w:cs="Times New Roman" w:hint="eastAsia"/>
                <w:b/>
                <w:bCs/>
                <w:sz w:val="20"/>
                <w:szCs w:val="20"/>
              </w:rPr>
              <w:t>学級</w:t>
            </w:r>
          </w:p>
          <w:p w14:paraId="7BAD7C9A" w14:textId="77777777" w:rsidR="00430397" w:rsidRPr="005F18E0" w:rsidRDefault="00430397" w:rsidP="00B90AEB">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（弱視）</w:t>
            </w:r>
          </w:p>
          <w:p w14:paraId="03899EC5" w14:textId="77777777" w:rsidR="00430397" w:rsidRDefault="00430397" w:rsidP="00B90AEB">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 xml:space="preserve">　</w:t>
            </w:r>
          </w:p>
          <w:p w14:paraId="3C2F7D96" w14:textId="77777777" w:rsidR="00B37DE4" w:rsidRPr="005F18E0" w:rsidRDefault="00B37DE4" w:rsidP="00B90AEB">
            <w:pPr>
              <w:tabs>
                <w:tab w:val="left" w:pos="142"/>
              </w:tabs>
              <w:autoSpaceDE w:val="0"/>
              <w:autoSpaceDN w:val="0"/>
              <w:snapToGrid w:val="0"/>
              <w:jc w:val="center"/>
              <w:rPr>
                <w:rFonts w:hAnsi="游ゴシック" w:cs="Times New Roman"/>
                <w:b/>
                <w:bCs/>
                <w:sz w:val="20"/>
                <w:szCs w:val="20"/>
              </w:rPr>
            </w:pPr>
          </w:p>
          <w:p w14:paraId="519C91C7" w14:textId="77777777" w:rsidR="00430397" w:rsidRPr="005F18E0" w:rsidRDefault="00430397" w:rsidP="00B90AEB">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【設置状況】</w:t>
            </w:r>
          </w:p>
          <w:p w14:paraId="7E91718E" w14:textId="77777777" w:rsidR="00430397" w:rsidRPr="005F18E0" w:rsidRDefault="00430397" w:rsidP="00B90AEB">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小中学校各１校</w:t>
            </w:r>
          </w:p>
        </w:tc>
        <w:tc>
          <w:tcPr>
            <w:tcW w:w="7092" w:type="dxa"/>
          </w:tcPr>
          <w:p w14:paraId="2CBE54DD" w14:textId="4F42FF3C" w:rsidR="00430397" w:rsidRPr="005F18E0" w:rsidRDefault="00430397" w:rsidP="00B90AEB">
            <w:pPr>
              <w:tabs>
                <w:tab w:val="left" w:pos="142"/>
              </w:tabs>
              <w:autoSpaceDE w:val="0"/>
              <w:autoSpaceDN w:val="0"/>
              <w:snapToGrid w:val="0"/>
              <w:ind w:firstLineChars="100" w:firstLine="200"/>
              <w:rPr>
                <w:rFonts w:hAnsi="游ゴシック" w:cs="Times New Roman"/>
                <w:sz w:val="20"/>
                <w:szCs w:val="20"/>
              </w:rPr>
            </w:pPr>
            <w:r w:rsidRPr="005F18E0">
              <w:rPr>
                <w:rFonts w:hAnsi="游ゴシック" w:cs="Times New Roman" w:hint="eastAsia"/>
                <w:sz w:val="20"/>
                <w:szCs w:val="20"/>
              </w:rPr>
              <w:t>矯正視力がおおよそ</w:t>
            </w:r>
            <w:r w:rsidRPr="005F18E0">
              <w:rPr>
                <w:rFonts w:hAnsi="游ゴシック" w:cs="Times New Roman"/>
                <w:sz w:val="20"/>
                <w:szCs w:val="20"/>
              </w:rPr>
              <w:t>0.1以上0.3未満の児童</w:t>
            </w:r>
            <w:r w:rsidRPr="009043D9">
              <w:rPr>
                <w:rFonts w:hAnsi="游ゴシック" w:cs="Times New Roman" w:hint="eastAsia"/>
                <w:sz w:val="20"/>
                <w:szCs w:val="20"/>
              </w:rPr>
              <w:t>生徒</w:t>
            </w:r>
            <w:r>
              <w:rPr>
                <w:rFonts w:hAnsi="游ゴシック" w:cs="Times New Roman" w:hint="eastAsia"/>
                <w:sz w:val="20"/>
                <w:szCs w:val="20"/>
              </w:rPr>
              <w:t>のた</w:t>
            </w:r>
            <w:r w:rsidRPr="005F18E0">
              <w:rPr>
                <w:rFonts w:hAnsi="游ゴシック" w:cs="Times New Roman"/>
                <w:sz w:val="20"/>
                <w:szCs w:val="20"/>
              </w:rPr>
              <w:t>めに設置している学級</w:t>
            </w:r>
            <w:r w:rsidR="00ED69BF">
              <w:rPr>
                <w:rFonts w:hAnsi="游ゴシック" w:cs="Times New Roman" w:hint="eastAsia"/>
                <w:sz w:val="20"/>
                <w:szCs w:val="20"/>
              </w:rPr>
              <w:t>です</w:t>
            </w:r>
            <w:r w:rsidRPr="005F18E0">
              <w:rPr>
                <w:rFonts w:hAnsi="游ゴシック" w:cs="Times New Roman"/>
                <w:sz w:val="20"/>
                <w:szCs w:val="20"/>
              </w:rPr>
              <w:t>。</w:t>
            </w:r>
          </w:p>
          <w:p w14:paraId="1CCA7AEE" w14:textId="77777777" w:rsidR="00430397" w:rsidRPr="005F18E0" w:rsidRDefault="00430397" w:rsidP="00B90AEB">
            <w:pPr>
              <w:tabs>
                <w:tab w:val="left" w:pos="142"/>
              </w:tabs>
              <w:autoSpaceDE w:val="0"/>
              <w:autoSpaceDN w:val="0"/>
              <w:snapToGrid w:val="0"/>
              <w:ind w:left="200" w:hangingChars="100" w:hanging="200"/>
              <w:rPr>
                <w:rFonts w:hAnsi="游ゴシック" w:cs="Times New Roman"/>
                <w:sz w:val="20"/>
                <w:szCs w:val="20"/>
              </w:rPr>
            </w:pPr>
            <w:r w:rsidRPr="005F18E0">
              <w:rPr>
                <w:rFonts w:hAnsi="游ゴシック" w:cs="Times New Roman" w:hint="eastAsia"/>
                <w:sz w:val="20"/>
                <w:szCs w:val="20"/>
              </w:rPr>
              <w:t>【指導内容】</w:t>
            </w:r>
          </w:p>
          <w:p w14:paraId="1EDAAB5E" w14:textId="58E57138" w:rsidR="00430397" w:rsidRPr="005F18E0" w:rsidRDefault="00430397" w:rsidP="00B90AEB">
            <w:pPr>
              <w:tabs>
                <w:tab w:val="left" w:pos="142"/>
              </w:tabs>
              <w:autoSpaceDE w:val="0"/>
              <w:autoSpaceDN w:val="0"/>
              <w:snapToGrid w:val="0"/>
              <w:ind w:firstLineChars="100" w:firstLine="200"/>
              <w:rPr>
                <w:rFonts w:hAnsi="游ゴシック" w:cs="Times New Roman"/>
                <w:sz w:val="20"/>
                <w:szCs w:val="20"/>
              </w:rPr>
            </w:pPr>
            <w:r w:rsidRPr="009043D9">
              <w:rPr>
                <w:rFonts w:hAnsi="游ゴシック" w:cs="Times New Roman" w:hint="eastAsia"/>
                <w:sz w:val="20"/>
                <w:szCs w:val="20"/>
              </w:rPr>
              <w:t>一</w:t>
            </w:r>
            <w:r w:rsidRPr="003469B3">
              <w:rPr>
                <w:rFonts w:hAnsi="游ゴシック" w:cs="Times New Roman" w:hint="eastAsia"/>
                <w:sz w:val="20"/>
                <w:szCs w:val="20"/>
              </w:rPr>
              <w:t>人ひとり</w:t>
            </w:r>
            <w:r w:rsidRPr="005F18E0">
              <w:rPr>
                <w:rFonts w:hAnsi="游ゴシック" w:cs="Times New Roman" w:hint="eastAsia"/>
                <w:sz w:val="20"/>
                <w:szCs w:val="20"/>
              </w:rPr>
              <w:t>が自分の視力を十分活用し、効果的な学習が行えるよう照明や書見台などに工夫を加えて、見やすい条件を整えてい</w:t>
            </w:r>
            <w:r w:rsidR="00ED69BF">
              <w:rPr>
                <w:rFonts w:hAnsi="游ゴシック" w:cs="Times New Roman" w:hint="eastAsia"/>
                <w:sz w:val="20"/>
                <w:szCs w:val="20"/>
              </w:rPr>
              <w:t>ます</w:t>
            </w:r>
            <w:r w:rsidRPr="005F18E0">
              <w:rPr>
                <w:rFonts w:hAnsi="游ゴシック" w:cs="Times New Roman" w:hint="eastAsia"/>
                <w:sz w:val="20"/>
                <w:szCs w:val="20"/>
              </w:rPr>
              <w:t>。また上手な見方を育てるために、各種の拡大レンズや教材拡大映像装置などの活用を図ってい</w:t>
            </w:r>
            <w:r w:rsidR="00ED69BF">
              <w:rPr>
                <w:rFonts w:hAnsi="游ゴシック" w:cs="Times New Roman" w:hint="eastAsia"/>
                <w:sz w:val="20"/>
                <w:szCs w:val="20"/>
              </w:rPr>
              <w:t>ます</w:t>
            </w:r>
            <w:r w:rsidRPr="005F18E0">
              <w:rPr>
                <w:rFonts w:hAnsi="游ゴシック" w:cs="Times New Roman" w:hint="eastAsia"/>
                <w:sz w:val="20"/>
                <w:szCs w:val="20"/>
              </w:rPr>
              <w:t>。</w:t>
            </w:r>
          </w:p>
        </w:tc>
      </w:tr>
      <w:tr w:rsidR="00430397" w:rsidRPr="005F18E0" w14:paraId="12EE5F74" w14:textId="77777777" w:rsidTr="00430397">
        <w:tblPrEx>
          <w:jc w:val="left"/>
          <w:tblCellMar>
            <w:top w:w="0" w:type="dxa"/>
            <w:left w:w="108" w:type="dxa"/>
            <w:bottom w:w="0" w:type="dxa"/>
            <w:right w:w="108" w:type="dxa"/>
          </w:tblCellMar>
        </w:tblPrEx>
        <w:tc>
          <w:tcPr>
            <w:tcW w:w="1980" w:type="dxa"/>
          </w:tcPr>
          <w:p w14:paraId="0FE4F561" w14:textId="77777777" w:rsidR="00430397" w:rsidRPr="005F18E0" w:rsidRDefault="00430397" w:rsidP="00B90AEB">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特別支援教室</w:t>
            </w:r>
          </w:p>
          <w:p w14:paraId="4186E9D0" w14:textId="6C861BF2" w:rsidR="008D37FF" w:rsidRPr="00E40346" w:rsidRDefault="00430397" w:rsidP="00B90AEB">
            <w:pPr>
              <w:tabs>
                <w:tab w:val="left" w:pos="142"/>
              </w:tabs>
              <w:autoSpaceDE w:val="0"/>
              <w:autoSpaceDN w:val="0"/>
              <w:snapToGrid w:val="0"/>
              <w:jc w:val="center"/>
              <w:rPr>
                <w:rFonts w:hAnsi="游ゴシック" w:cs="Times New Roman"/>
                <w:b/>
                <w:bCs/>
                <w:sz w:val="20"/>
                <w:szCs w:val="20"/>
                <w:highlight w:val="yellow"/>
              </w:rPr>
            </w:pPr>
            <w:r w:rsidRPr="00E40346">
              <w:rPr>
                <w:rFonts w:hAnsi="游ゴシック" w:cs="Times New Roman" w:hint="eastAsia"/>
                <w:b/>
                <w:bCs/>
                <w:sz w:val="20"/>
                <w:szCs w:val="20"/>
                <w:highlight w:val="yellow"/>
              </w:rPr>
              <w:t>（</w:t>
            </w:r>
            <w:r w:rsidR="008D37FF" w:rsidRPr="00E40346">
              <w:rPr>
                <w:rFonts w:hAnsi="游ゴシック" w:cs="Times New Roman" w:hint="eastAsia"/>
                <w:b/>
                <w:bCs/>
                <w:sz w:val="20"/>
                <w:szCs w:val="20"/>
                <w:highlight w:val="yellow"/>
              </w:rPr>
              <w:t>知的障害のない発達障害</w:t>
            </w:r>
            <w:r w:rsidR="003E6C88" w:rsidRPr="00E40346">
              <w:rPr>
                <w:rFonts w:hAnsi="游ゴシック" w:cs="Times New Roman" w:hint="eastAsia"/>
                <w:b/>
                <w:bCs/>
                <w:sz w:val="20"/>
                <w:szCs w:val="20"/>
                <w:highlight w:val="yellow"/>
              </w:rPr>
              <w:t>など</w:t>
            </w:r>
          </w:p>
          <w:p w14:paraId="5DA656BD" w14:textId="6FC4BB2F" w:rsidR="00430397" w:rsidRPr="005F18E0" w:rsidRDefault="008D37FF" w:rsidP="00B90AEB">
            <w:pPr>
              <w:tabs>
                <w:tab w:val="left" w:pos="142"/>
              </w:tabs>
              <w:autoSpaceDE w:val="0"/>
              <w:autoSpaceDN w:val="0"/>
              <w:snapToGrid w:val="0"/>
              <w:jc w:val="center"/>
              <w:rPr>
                <w:rFonts w:hAnsi="游ゴシック" w:cs="Times New Roman"/>
                <w:b/>
                <w:bCs/>
                <w:sz w:val="20"/>
                <w:szCs w:val="20"/>
              </w:rPr>
            </w:pPr>
            <w:r w:rsidRPr="00E40346">
              <w:rPr>
                <w:rFonts w:hAnsi="游ゴシック" w:cs="Times New Roman" w:hint="eastAsia"/>
                <w:b/>
                <w:bCs/>
                <w:sz w:val="20"/>
                <w:szCs w:val="20"/>
                <w:highlight w:val="yellow"/>
              </w:rPr>
              <w:t>※自閉症、学習障害、ADHDなど</w:t>
            </w:r>
            <w:r w:rsidR="00430397" w:rsidRPr="00E40346">
              <w:rPr>
                <w:rFonts w:hAnsi="游ゴシック" w:cs="Times New Roman" w:hint="eastAsia"/>
                <w:b/>
                <w:bCs/>
                <w:sz w:val="20"/>
                <w:szCs w:val="20"/>
                <w:highlight w:val="yellow"/>
              </w:rPr>
              <w:t>）</w:t>
            </w:r>
          </w:p>
          <w:p w14:paraId="0462C62E" w14:textId="77777777" w:rsidR="00430397" w:rsidRDefault="00430397" w:rsidP="00B90AEB">
            <w:pPr>
              <w:tabs>
                <w:tab w:val="left" w:pos="142"/>
              </w:tabs>
              <w:autoSpaceDE w:val="0"/>
              <w:autoSpaceDN w:val="0"/>
              <w:snapToGrid w:val="0"/>
              <w:jc w:val="center"/>
              <w:rPr>
                <w:rFonts w:hAnsi="游ゴシック" w:cs="Times New Roman"/>
                <w:b/>
                <w:bCs/>
                <w:sz w:val="20"/>
                <w:szCs w:val="20"/>
              </w:rPr>
            </w:pPr>
          </w:p>
          <w:p w14:paraId="4AACA79A" w14:textId="77777777" w:rsidR="00B96C74" w:rsidRPr="005F18E0" w:rsidRDefault="00B96C74" w:rsidP="00B90AEB">
            <w:pPr>
              <w:tabs>
                <w:tab w:val="left" w:pos="142"/>
              </w:tabs>
              <w:autoSpaceDE w:val="0"/>
              <w:autoSpaceDN w:val="0"/>
              <w:snapToGrid w:val="0"/>
              <w:jc w:val="center"/>
              <w:rPr>
                <w:rFonts w:hAnsi="游ゴシック" w:cs="Times New Roman"/>
                <w:b/>
                <w:bCs/>
                <w:sz w:val="20"/>
                <w:szCs w:val="20"/>
              </w:rPr>
            </w:pPr>
          </w:p>
          <w:p w14:paraId="5C5972B4" w14:textId="77777777" w:rsidR="00430397" w:rsidRPr="005F18E0" w:rsidRDefault="00430397" w:rsidP="00B90AEB">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【設置状況】</w:t>
            </w:r>
          </w:p>
          <w:p w14:paraId="6E9252BB" w14:textId="77777777" w:rsidR="00430397" w:rsidRDefault="00430397" w:rsidP="00B90AEB">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小中学校全校</w:t>
            </w:r>
          </w:p>
          <w:p w14:paraId="5C721026" w14:textId="77777777" w:rsidR="008D37FF" w:rsidRDefault="008D37FF" w:rsidP="008D37FF">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（校内通級）</w:t>
            </w:r>
          </w:p>
          <w:p w14:paraId="6E248C20" w14:textId="77777777" w:rsidR="008D37FF" w:rsidRPr="005F18E0" w:rsidRDefault="008D37FF" w:rsidP="008D37FF">
            <w:pPr>
              <w:tabs>
                <w:tab w:val="left" w:pos="142"/>
              </w:tabs>
              <w:autoSpaceDE w:val="0"/>
              <w:autoSpaceDN w:val="0"/>
              <w:snapToGrid w:val="0"/>
              <w:jc w:val="center"/>
              <w:rPr>
                <w:rFonts w:hAnsi="游ゴシック" w:cs="Times New Roman"/>
                <w:b/>
                <w:bCs/>
                <w:sz w:val="20"/>
                <w:szCs w:val="20"/>
              </w:rPr>
            </w:pPr>
          </w:p>
          <w:p w14:paraId="7E7CCCFC" w14:textId="55B61C41" w:rsidR="00430397" w:rsidRPr="005F18E0" w:rsidRDefault="00B37DE4" w:rsidP="00B90AEB">
            <w:pPr>
              <w:tabs>
                <w:tab w:val="left" w:pos="142"/>
              </w:tabs>
              <w:autoSpaceDE w:val="0"/>
              <w:autoSpaceDN w:val="0"/>
              <w:snapToGrid w:val="0"/>
              <w:jc w:val="center"/>
              <w:rPr>
                <w:rFonts w:hAnsi="游ゴシック" w:cs="Times New Roman"/>
                <w:b/>
                <w:bCs/>
                <w:sz w:val="20"/>
                <w:szCs w:val="20"/>
              </w:rPr>
            </w:pPr>
            <w:r>
              <w:rPr>
                <w:rFonts w:hAnsi="游ゴシック" w:cs="Times New Roman" w:hint="eastAsia"/>
                <w:b/>
                <w:bCs/>
                <w:sz w:val="20"/>
                <w:szCs w:val="20"/>
              </w:rPr>
              <w:t>【</w:t>
            </w:r>
            <w:r w:rsidR="00430397" w:rsidRPr="005F18E0">
              <w:rPr>
                <w:rFonts w:hAnsi="游ゴシック" w:cs="Times New Roman" w:hint="eastAsia"/>
                <w:b/>
                <w:bCs/>
                <w:sz w:val="20"/>
                <w:szCs w:val="20"/>
              </w:rPr>
              <w:t>拠点校</w:t>
            </w:r>
            <w:r>
              <w:rPr>
                <w:rFonts w:hAnsi="游ゴシック" w:cs="Times New Roman" w:hint="eastAsia"/>
                <w:b/>
                <w:bCs/>
                <w:sz w:val="20"/>
                <w:szCs w:val="20"/>
              </w:rPr>
              <w:t>】</w:t>
            </w:r>
          </w:p>
          <w:p w14:paraId="14D0E5E5" w14:textId="77777777" w:rsidR="00430397" w:rsidRPr="005F18E0" w:rsidRDefault="00430397" w:rsidP="00B90AEB">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小学校17校</w:t>
            </w:r>
          </w:p>
          <w:p w14:paraId="2D104FE5" w14:textId="77777777" w:rsidR="00430397" w:rsidRPr="005F18E0" w:rsidRDefault="00430397" w:rsidP="00B90AEB">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中学校４校</w:t>
            </w:r>
          </w:p>
        </w:tc>
        <w:tc>
          <w:tcPr>
            <w:tcW w:w="7092" w:type="dxa"/>
          </w:tcPr>
          <w:p w14:paraId="65D5C587" w14:textId="0F2DDF4C" w:rsidR="00430397" w:rsidRPr="00355565" w:rsidRDefault="00430397" w:rsidP="00B90AEB">
            <w:pPr>
              <w:tabs>
                <w:tab w:val="left" w:pos="142"/>
              </w:tabs>
              <w:autoSpaceDE w:val="0"/>
              <w:autoSpaceDN w:val="0"/>
              <w:snapToGrid w:val="0"/>
              <w:ind w:firstLineChars="100" w:firstLine="200"/>
              <w:rPr>
                <w:rFonts w:hAnsi="游ゴシック" w:cs="Times New Roman"/>
                <w:sz w:val="20"/>
                <w:szCs w:val="20"/>
              </w:rPr>
            </w:pPr>
            <w:r w:rsidRPr="005F18E0">
              <w:rPr>
                <w:rFonts w:hAnsi="游ゴシック" w:cs="Times New Roman" w:hint="eastAsia"/>
                <w:sz w:val="20"/>
                <w:szCs w:val="20"/>
              </w:rPr>
              <w:t>知的には遅れ</w:t>
            </w:r>
            <w:r>
              <w:rPr>
                <w:rFonts w:hAnsi="游ゴシック" w:cs="Times New Roman" w:hint="eastAsia"/>
                <w:sz w:val="20"/>
                <w:szCs w:val="20"/>
              </w:rPr>
              <w:t>が</w:t>
            </w:r>
            <w:r w:rsidRPr="005F18E0">
              <w:rPr>
                <w:rFonts w:hAnsi="游ゴシック" w:cs="Times New Roman" w:hint="eastAsia"/>
                <w:sz w:val="20"/>
                <w:szCs w:val="20"/>
              </w:rPr>
              <w:t>ないのに注意力や集中力が散漫、座席からすぐ離れて自分の興味のあるところに行ってしまう、一つのことにこだわるとなかなか気持ちの切替えができない、悪気はないのに友だちとトラブルになりやすい、学習の一部にだけ</w:t>
            </w:r>
            <w:r>
              <w:rPr>
                <w:rFonts w:hAnsi="游ゴシック" w:cs="Times New Roman" w:hint="eastAsia"/>
                <w:sz w:val="20"/>
                <w:szCs w:val="20"/>
              </w:rPr>
              <w:t>不得意</w:t>
            </w:r>
            <w:r w:rsidRPr="005F18E0">
              <w:rPr>
                <w:rFonts w:hAnsi="游ゴシック" w:cs="Times New Roman" w:hint="eastAsia"/>
                <w:sz w:val="20"/>
                <w:szCs w:val="20"/>
              </w:rPr>
              <w:t>がある、おしゃべりは上手なのに書くことや作業能力に課題がある、情緒的な不安によ</w:t>
            </w:r>
            <w:r w:rsidR="00D74AA1">
              <w:rPr>
                <w:rFonts w:hAnsi="游ゴシック" w:cs="Times New Roman" w:hint="eastAsia"/>
                <w:sz w:val="20"/>
                <w:szCs w:val="20"/>
              </w:rPr>
              <w:t>る</w:t>
            </w:r>
            <w:r w:rsidRPr="005F18E0">
              <w:rPr>
                <w:rFonts w:hAnsi="游ゴシック" w:cs="Times New Roman" w:hint="eastAsia"/>
                <w:sz w:val="20"/>
                <w:szCs w:val="20"/>
              </w:rPr>
              <w:t>選択性緘黙</w:t>
            </w:r>
            <w:r w:rsidR="000A22AA">
              <w:rPr>
                <w:rFonts w:hAnsi="游ゴシック" w:cs="Times New Roman" w:hint="eastAsia"/>
                <w:sz w:val="20"/>
                <w:szCs w:val="20"/>
              </w:rPr>
              <w:t>がある</w:t>
            </w:r>
            <w:r w:rsidRPr="005F18E0">
              <w:rPr>
                <w:rFonts w:hAnsi="游ゴシック" w:cs="Times New Roman" w:hint="eastAsia"/>
                <w:sz w:val="20"/>
                <w:szCs w:val="20"/>
              </w:rPr>
              <w:t>など</w:t>
            </w:r>
            <w:r w:rsidR="00391717">
              <w:rPr>
                <w:rFonts w:hAnsi="游ゴシック" w:cs="Times New Roman" w:hint="eastAsia"/>
                <w:sz w:val="20"/>
                <w:szCs w:val="20"/>
              </w:rPr>
              <w:t>、</w:t>
            </w:r>
            <w:r w:rsidRPr="005F18E0">
              <w:rPr>
                <w:rFonts w:hAnsi="游ゴシック" w:cs="Times New Roman" w:hint="eastAsia"/>
                <w:sz w:val="20"/>
                <w:szCs w:val="20"/>
              </w:rPr>
              <w:t>通常の学級での集団学習だけでは学校生活に適応が難しい児童</w:t>
            </w:r>
            <w:r w:rsidRPr="00355565">
              <w:rPr>
                <w:rFonts w:hAnsi="游ゴシック" w:cs="Times New Roman" w:hint="eastAsia"/>
                <w:sz w:val="20"/>
                <w:szCs w:val="20"/>
              </w:rPr>
              <w:t>生徒を対象としてい</w:t>
            </w:r>
            <w:r w:rsidR="00ED69BF">
              <w:rPr>
                <w:rFonts w:hAnsi="游ゴシック" w:cs="Times New Roman" w:hint="eastAsia"/>
                <w:sz w:val="20"/>
                <w:szCs w:val="20"/>
              </w:rPr>
              <w:t>ます</w:t>
            </w:r>
            <w:r w:rsidRPr="00355565">
              <w:rPr>
                <w:rFonts w:hAnsi="游ゴシック" w:cs="Times New Roman" w:hint="eastAsia"/>
                <w:sz w:val="20"/>
                <w:szCs w:val="20"/>
              </w:rPr>
              <w:t>。</w:t>
            </w:r>
          </w:p>
          <w:p w14:paraId="5507B4DE" w14:textId="77777777" w:rsidR="00430397" w:rsidRPr="00355565" w:rsidRDefault="00430397" w:rsidP="00B90AEB">
            <w:pPr>
              <w:tabs>
                <w:tab w:val="left" w:pos="142"/>
              </w:tabs>
              <w:autoSpaceDE w:val="0"/>
              <w:autoSpaceDN w:val="0"/>
              <w:snapToGrid w:val="0"/>
              <w:ind w:left="200" w:hangingChars="100" w:hanging="200"/>
              <w:rPr>
                <w:rFonts w:hAnsi="游ゴシック" w:cs="Times New Roman"/>
                <w:sz w:val="20"/>
                <w:szCs w:val="20"/>
              </w:rPr>
            </w:pPr>
            <w:r w:rsidRPr="00355565">
              <w:rPr>
                <w:rFonts w:hAnsi="游ゴシック" w:cs="Times New Roman" w:hint="eastAsia"/>
                <w:sz w:val="20"/>
                <w:szCs w:val="20"/>
              </w:rPr>
              <w:t>【指導内容】</w:t>
            </w:r>
          </w:p>
          <w:p w14:paraId="23B286E9" w14:textId="3C478869" w:rsidR="00430397" w:rsidRPr="005F18E0" w:rsidRDefault="00430397" w:rsidP="00B90AEB">
            <w:pPr>
              <w:tabs>
                <w:tab w:val="left" w:pos="142"/>
              </w:tabs>
              <w:autoSpaceDE w:val="0"/>
              <w:autoSpaceDN w:val="0"/>
              <w:snapToGrid w:val="0"/>
              <w:ind w:firstLineChars="100" w:firstLine="200"/>
              <w:rPr>
                <w:rFonts w:hAnsi="游ゴシック" w:cs="Times New Roman"/>
                <w:sz w:val="20"/>
                <w:szCs w:val="20"/>
              </w:rPr>
            </w:pPr>
            <w:r>
              <w:rPr>
                <w:rFonts w:hAnsi="游ゴシック" w:cs="Times New Roman" w:hint="eastAsia"/>
                <w:sz w:val="20"/>
                <w:szCs w:val="20"/>
              </w:rPr>
              <w:t>一</w:t>
            </w:r>
            <w:r w:rsidRPr="00355565">
              <w:rPr>
                <w:rFonts w:hAnsi="游ゴシック" w:cs="Times New Roman" w:hint="eastAsia"/>
                <w:sz w:val="20"/>
                <w:szCs w:val="20"/>
              </w:rPr>
              <w:t>人ひとりの状況に応じた指導を、個</w:t>
            </w:r>
            <w:r w:rsidRPr="005F18E0">
              <w:rPr>
                <w:rFonts w:hAnsi="游ゴシック" w:cs="Times New Roman" w:hint="eastAsia"/>
                <w:sz w:val="20"/>
                <w:szCs w:val="20"/>
              </w:rPr>
              <w:t>別指導の形で行</w:t>
            </w:r>
            <w:r w:rsidR="00ED69BF">
              <w:rPr>
                <w:rFonts w:hAnsi="游ゴシック" w:cs="Times New Roman" w:hint="eastAsia"/>
                <w:sz w:val="20"/>
                <w:szCs w:val="20"/>
              </w:rPr>
              <w:t>います</w:t>
            </w:r>
            <w:r w:rsidRPr="005F18E0">
              <w:rPr>
                <w:rFonts w:hAnsi="游ゴシック" w:cs="Times New Roman" w:hint="eastAsia"/>
                <w:sz w:val="20"/>
                <w:szCs w:val="20"/>
              </w:rPr>
              <w:t>。また、集団適応や社会性を身につけるためにグループによる指導もしてい</w:t>
            </w:r>
            <w:r w:rsidR="00ED69BF">
              <w:rPr>
                <w:rFonts w:hAnsi="游ゴシック" w:cs="Times New Roman" w:hint="eastAsia"/>
                <w:sz w:val="20"/>
                <w:szCs w:val="20"/>
              </w:rPr>
              <w:t>ます</w:t>
            </w:r>
            <w:r w:rsidRPr="005F18E0">
              <w:rPr>
                <w:rFonts w:hAnsi="游ゴシック" w:cs="Times New Roman" w:hint="eastAsia"/>
                <w:sz w:val="20"/>
                <w:szCs w:val="20"/>
              </w:rPr>
              <w:t>。具体的には、失敗経験による苦手意識の克服、生活・学習全般にわたる意欲を育てながら自信を回復できるような学習内容を組んでい</w:t>
            </w:r>
            <w:r w:rsidR="00ED69BF">
              <w:rPr>
                <w:rFonts w:hAnsi="游ゴシック" w:cs="Times New Roman" w:hint="eastAsia"/>
                <w:sz w:val="20"/>
                <w:szCs w:val="20"/>
              </w:rPr>
              <w:t>ます</w:t>
            </w:r>
            <w:r w:rsidRPr="005F18E0">
              <w:rPr>
                <w:rFonts w:hAnsi="游ゴシック" w:cs="Times New Roman" w:hint="eastAsia"/>
                <w:sz w:val="20"/>
                <w:szCs w:val="20"/>
              </w:rPr>
              <w:t>。対人関係や社会性を広げるための学習や、集中力や手先の器用さ等を育てるための作業学習も取り入れてい</w:t>
            </w:r>
            <w:r w:rsidR="00ED69BF">
              <w:rPr>
                <w:rFonts w:hAnsi="游ゴシック" w:cs="Times New Roman" w:hint="eastAsia"/>
                <w:sz w:val="20"/>
                <w:szCs w:val="20"/>
              </w:rPr>
              <w:t>ます</w:t>
            </w:r>
            <w:r w:rsidRPr="005F18E0">
              <w:rPr>
                <w:rFonts w:hAnsi="游ゴシック" w:cs="Times New Roman" w:hint="eastAsia"/>
                <w:sz w:val="20"/>
                <w:szCs w:val="20"/>
              </w:rPr>
              <w:t>。</w:t>
            </w:r>
            <w:r w:rsidR="00D65739" w:rsidRPr="00E40346">
              <w:rPr>
                <w:rFonts w:hAnsi="游ゴシック" w:cs="Times New Roman" w:hint="eastAsia"/>
                <w:sz w:val="20"/>
                <w:szCs w:val="20"/>
                <w:highlight w:val="yellow"/>
              </w:rPr>
              <w:t>また、部分的な学習の不得意に応じて、工夫した学習方法を習得</w:t>
            </w:r>
            <w:r w:rsidR="00B96C74" w:rsidRPr="00E40346">
              <w:rPr>
                <w:rFonts w:hAnsi="游ゴシック" w:cs="Times New Roman" w:hint="eastAsia"/>
                <w:sz w:val="20"/>
                <w:szCs w:val="20"/>
                <w:highlight w:val="yellow"/>
              </w:rPr>
              <w:t>するための指導も行っています。</w:t>
            </w:r>
          </w:p>
        </w:tc>
      </w:tr>
      <w:tr w:rsidR="00A20FA5" w:rsidRPr="00FE279A" w14:paraId="4541E9A4" w14:textId="77777777" w:rsidTr="005F0A98">
        <w:trPr>
          <w:jc w:val="center"/>
        </w:trPr>
        <w:tc>
          <w:tcPr>
            <w:tcW w:w="1980" w:type="dxa"/>
          </w:tcPr>
          <w:p w14:paraId="08642F3B" w14:textId="00E23C27" w:rsidR="00A20FA5" w:rsidRPr="005F18E0" w:rsidRDefault="00A20FA5" w:rsidP="00A20FA5">
            <w:pPr>
              <w:tabs>
                <w:tab w:val="left" w:pos="142"/>
              </w:tabs>
              <w:autoSpaceDE w:val="0"/>
              <w:autoSpaceDN w:val="0"/>
              <w:snapToGrid w:val="0"/>
              <w:jc w:val="center"/>
              <w:rPr>
                <w:rFonts w:hAnsi="游ゴシック" w:cs="Times New Roman"/>
                <w:b/>
                <w:bCs/>
                <w:sz w:val="20"/>
                <w:szCs w:val="20"/>
              </w:rPr>
            </w:pPr>
            <w:r w:rsidRPr="005F18E0">
              <w:rPr>
                <w:rFonts w:hAnsi="游ゴシック" w:cs="Times New Roman" w:hint="eastAsia"/>
                <w:b/>
                <w:bCs/>
                <w:sz w:val="20"/>
                <w:szCs w:val="20"/>
              </w:rPr>
              <w:t>通常の学級</w:t>
            </w:r>
          </w:p>
        </w:tc>
        <w:tc>
          <w:tcPr>
            <w:tcW w:w="7092" w:type="dxa"/>
          </w:tcPr>
          <w:p w14:paraId="022A53AD" w14:textId="349077CF" w:rsidR="00A20FA5" w:rsidRPr="005F18E0" w:rsidRDefault="005F0A98" w:rsidP="00C632BF">
            <w:pPr>
              <w:tabs>
                <w:tab w:val="left" w:pos="142"/>
              </w:tabs>
              <w:autoSpaceDE w:val="0"/>
              <w:autoSpaceDN w:val="0"/>
              <w:snapToGrid w:val="0"/>
              <w:ind w:firstLineChars="100" w:firstLine="200"/>
              <w:rPr>
                <w:rFonts w:hAnsi="游ゴシック" w:cs="Times New Roman"/>
                <w:sz w:val="20"/>
                <w:szCs w:val="20"/>
              </w:rPr>
            </w:pPr>
            <w:r w:rsidRPr="005F18E0">
              <w:rPr>
                <w:rFonts w:hAnsi="游ゴシック" w:cs="Times New Roman" w:hint="eastAsia"/>
                <w:sz w:val="20"/>
                <w:szCs w:val="20"/>
              </w:rPr>
              <w:t>通常学級</w:t>
            </w:r>
            <w:r w:rsidR="00A20FA5" w:rsidRPr="005F18E0">
              <w:rPr>
                <w:rFonts w:hAnsi="游ゴシック" w:cs="Times New Roman" w:hint="eastAsia"/>
                <w:sz w:val="20"/>
                <w:szCs w:val="20"/>
              </w:rPr>
              <w:t>にも障害</w:t>
            </w:r>
            <w:r w:rsidR="003D7802">
              <w:rPr>
                <w:rFonts w:hAnsi="游ゴシック" w:cs="Times New Roman" w:hint="eastAsia"/>
                <w:sz w:val="20"/>
                <w:szCs w:val="20"/>
              </w:rPr>
              <w:t>支援を必要とする</w:t>
            </w:r>
            <w:r w:rsidR="00A20FA5" w:rsidRPr="005F18E0">
              <w:rPr>
                <w:rFonts w:hAnsi="游ゴシック" w:cs="Times New Roman" w:hint="eastAsia"/>
                <w:sz w:val="20"/>
                <w:szCs w:val="20"/>
              </w:rPr>
              <w:t>児童生徒が在籍しており、個々の障害に配慮しつつ通常の教育課程に基づく指導を行ってい</w:t>
            </w:r>
            <w:r w:rsidR="00ED69BF">
              <w:rPr>
                <w:rFonts w:hAnsi="游ゴシック" w:cs="Times New Roman" w:hint="eastAsia"/>
                <w:sz w:val="20"/>
                <w:szCs w:val="20"/>
              </w:rPr>
              <w:t>ます</w:t>
            </w:r>
            <w:r w:rsidR="00A20FA5" w:rsidRPr="005F18E0">
              <w:rPr>
                <w:rFonts w:hAnsi="游ゴシック" w:cs="Times New Roman" w:hint="eastAsia"/>
                <w:sz w:val="20"/>
                <w:szCs w:val="20"/>
              </w:rPr>
              <w:t>。</w:t>
            </w:r>
          </w:p>
          <w:p w14:paraId="72115845" w14:textId="5110B518" w:rsidR="00F9058C" w:rsidRDefault="00A20FA5" w:rsidP="00EA275D">
            <w:pPr>
              <w:tabs>
                <w:tab w:val="left" w:pos="142"/>
              </w:tabs>
              <w:autoSpaceDE w:val="0"/>
              <w:autoSpaceDN w:val="0"/>
              <w:snapToGrid w:val="0"/>
              <w:ind w:firstLineChars="100" w:firstLine="200"/>
              <w:rPr>
                <w:rFonts w:hAnsi="游ゴシック" w:cs="Times New Roman"/>
                <w:sz w:val="20"/>
                <w:szCs w:val="20"/>
              </w:rPr>
            </w:pPr>
            <w:r w:rsidRPr="005F18E0">
              <w:rPr>
                <w:rFonts w:hAnsi="游ゴシック" w:cs="Times New Roman" w:hint="eastAsia"/>
                <w:sz w:val="20"/>
                <w:szCs w:val="20"/>
              </w:rPr>
              <w:t>なお、</w:t>
            </w:r>
            <w:r w:rsidR="001E4DA3" w:rsidRPr="005F18E0">
              <w:rPr>
                <w:rFonts w:hAnsi="游ゴシック" w:cs="Times New Roman" w:hint="eastAsia"/>
                <w:sz w:val="20"/>
                <w:szCs w:val="20"/>
              </w:rPr>
              <w:t>全国の</w:t>
            </w:r>
            <w:r w:rsidRPr="005F18E0">
              <w:rPr>
                <w:rFonts w:hAnsi="游ゴシック" w:cs="Times New Roman" w:hint="eastAsia"/>
                <w:sz w:val="20"/>
                <w:szCs w:val="20"/>
              </w:rPr>
              <w:t>小学校、中学校</w:t>
            </w:r>
            <w:r w:rsidR="000A22AA">
              <w:rPr>
                <w:rFonts w:hAnsi="游ゴシック" w:cs="Times New Roman" w:hint="eastAsia"/>
                <w:sz w:val="20"/>
                <w:szCs w:val="20"/>
              </w:rPr>
              <w:t>の通常学級</w:t>
            </w:r>
            <w:r w:rsidRPr="005F18E0">
              <w:rPr>
                <w:rFonts w:hAnsi="游ゴシック" w:cs="Times New Roman" w:hint="eastAsia"/>
                <w:sz w:val="20"/>
                <w:szCs w:val="20"/>
              </w:rPr>
              <w:t>における、</w:t>
            </w:r>
            <w:r w:rsidR="002406EF">
              <w:rPr>
                <w:rFonts w:hAnsi="游ゴシック" w:cs="Times New Roman" w:hint="eastAsia"/>
                <w:sz w:val="20"/>
                <w:szCs w:val="20"/>
              </w:rPr>
              <w:t>特別な支援を必要とする児童生徒の割合は</w:t>
            </w:r>
            <w:r w:rsidR="001C7B41" w:rsidRPr="005F18E0">
              <w:rPr>
                <w:rFonts w:hAnsi="游ゴシック" w:cs="Times New Roman" w:hint="eastAsia"/>
                <w:sz w:val="20"/>
                <w:szCs w:val="20"/>
              </w:rPr>
              <w:t>8</w:t>
            </w:r>
            <w:r w:rsidRPr="005F18E0">
              <w:rPr>
                <w:rFonts w:hAnsi="游ゴシック" w:cs="Times New Roman"/>
                <w:sz w:val="20"/>
                <w:szCs w:val="20"/>
              </w:rPr>
              <w:t>.</w:t>
            </w:r>
            <w:r w:rsidR="001C7B41" w:rsidRPr="005F18E0">
              <w:rPr>
                <w:rFonts w:hAnsi="游ゴシック" w:cs="Times New Roman" w:hint="eastAsia"/>
                <w:sz w:val="20"/>
                <w:szCs w:val="20"/>
              </w:rPr>
              <w:t>8</w:t>
            </w:r>
            <w:r w:rsidRPr="005F18E0">
              <w:rPr>
                <w:rFonts w:hAnsi="游ゴシック" w:cs="Times New Roman"/>
                <w:sz w:val="20"/>
                <w:szCs w:val="20"/>
              </w:rPr>
              <w:t>％</w:t>
            </w:r>
            <w:r w:rsidR="00C632BF">
              <w:rPr>
                <w:rFonts w:hAnsi="游ゴシック" w:cs="Times New Roman" w:hint="eastAsia"/>
                <w:sz w:val="20"/>
                <w:szCs w:val="20"/>
              </w:rPr>
              <w:t>（R4</w:t>
            </w:r>
            <w:r w:rsidR="00F9058C">
              <w:rPr>
                <w:rFonts w:hAnsi="游ゴシック" w:cs="Times New Roman" w:hint="eastAsia"/>
                <w:sz w:val="20"/>
                <w:szCs w:val="20"/>
              </w:rPr>
              <w:t>年</w:t>
            </w:r>
            <w:r w:rsidR="00C632BF">
              <w:rPr>
                <w:rFonts w:hAnsi="游ゴシック" w:cs="Times New Roman" w:hint="eastAsia"/>
                <w:sz w:val="20"/>
                <w:szCs w:val="20"/>
              </w:rPr>
              <w:t>調査）</w:t>
            </w:r>
            <w:r w:rsidRPr="005F18E0">
              <w:rPr>
                <w:rFonts w:hAnsi="游ゴシック" w:cs="Times New Roman"/>
                <w:sz w:val="20"/>
                <w:szCs w:val="20"/>
              </w:rPr>
              <w:t>となってい</w:t>
            </w:r>
            <w:r w:rsidR="00ED69BF">
              <w:rPr>
                <w:rFonts w:hAnsi="游ゴシック" w:cs="Times New Roman" w:hint="eastAsia"/>
                <w:sz w:val="20"/>
                <w:szCs w:val="20"/>
              </w:rPr>
              <w:t>ます</w:t>
            </w:r>
            <w:r w:rsidRPr="005F18E0">
              <w:rPr>
                <w:rFonts w:hAnsi="游ゴシック" w:cs="Times New Roman"/>
                <w:sz w:val="20"/>
                <w:szCs w:val="20"/>
              </w:rPr>
              <w:t>。</w:t>
            </w:r>
          </w:p>
          <w:p w14:paraId="0674ADF3" w14:textId="2261BB87" w:rsidR="00C632BF" w:rsidRPr="005F18E0" w:rsidRDefault="00C632BF" w:rsidP="00EA275D">
            <w:pPr>
              <w:tabs>
                <w:tab w:val="left" w:pos="142"/>
              </w:tabs>
              <w:autoSpaceDE w:val="0"/>
              <w:autoSpaceDN w:val="0"/>
              <w:snapToGrid w:val="0"/>
              <w:ind w:firstLineChars="100" w:firstLine="200"/>
              <w:rPr>
                <w:rFonts w:hAnsi="游ゴシック" w:cs="Times New Roman"/>
                <w:sz w:val="20"/>
                <w:szCs w:val="20"/>
              </w:rPr>
            </w:pPr>
            <w:r>
              <w:rPr>
                <w:rFonts w:hAnsi="游ゴシック" w:cs="Times New Roman" w:hint="eastAsia"/>
                <w:sz w:val="20"/>
                <w:szCs w:val="20"/>
              </w:rPr>
              <w:t>また、就学相談において知的障害学級を提案した児童</w:t>
            </w:r>
            <w:r w:rsidR="00EA275D">
              <w:rPr>
                <w:rFonts w:hAnsi="游ゴシック" w:cs="Times New Roman" w:hint="eastAsia"/>
                <w:sz w:val="20"/>
                <w:szCs w:val="20"/>
              </w:rPr>
              <w:t>も在籍してい</w:t>
            </w:r>
            <w:r w:rsidR="00ED69BF">
              <w:rPr>
                <w:rFonts w:hAnsi="游ゴシック" w:cs="Times New Roman" w:hint="eastAsia"/>
                <w:sz w:val="20"/>
                <w:szCs w:val="20"/>
              </w:rPr>
              <w:t>ます</w:t>
            </w:r>
            <w:r w:rsidR="00EA275D">
              <w:rPr>
                <w:rFonts w:hAnsi="游ゴシック" w:cs="Times New Roman" w:hint="eastAsia"/>
                <w:sz w:val="20"/>
                <w:szCs w:val="20"/>
              </w:rPr>
              <w:t>。（R5年度39人、</w:t>
            </w:r>
            <w:r>
              <w:rPr>
                <w:rFonts w:hAnsi="游ゴシック" w:cs="Times New Roman" w:hint="eastAsia"/>
                <w:sz w:val="20"/>
                <w:szCs w:val="20"/>
              </w:rPr>
              <w:t>R4年度26人、R3年度18人</w:t>
            </w:r>
            <w:r w:rsidR="00F9058C">
              <w:rPr>
                <w:rFonts w:hAnsi="游ゴシック" w:cs="Times New Roman" w:hint="eastAsia"/>
                <w:sz w:val="20"/>
                <w:szCs w:val="20"/>
              </w:rPr>
              <w:t xml:space="preserve">　※就学当時の人数</w:t>
            </w:r>
            <w:r w:rsidR="00EA275D">
              <w:rPr>
                <w:rFonts w:hAnsi="游ゴシック" w:cs="Times New Roman" w:hint="eastAsia"/>
                <w:sz w:val="20"/>
                <w:szCs w:val="20"/>
              </w:rPr>
              <w:t>）</w:t>
            </w:r>
          </w:p>
        </w:tc>
      </w:tr>
    </w:tbl>
    <w:p w14:paraId="7B987F7E" w14:textId="77777777" w:rsidR="003C7B9C" w:rsidRDefault="003C7B9C" w:rsidP="003C7B9C">
      <w:pPr>
        <w:snapToGrid w:val="0"/>
        <w:ind w:leftChars="100" w:left="220" w:firstLineChars="100" w:firstLine="220"/>
        <w:rPr>
          <w:highlight w:val="green"/>
        </w:rPr>
      </w:pPr>
    </w:p>
    <w:tbl>
      <w:tblPr>
        <w:tblStyle w:val="ae"/>
        <w:tblW w:w="0" w:type="auto"/>
        <w:jc w:val="center"/>
        <w:tblLayout w:type="fixed"/>
        <w:tblCellMar>
          <w:top w:w="28" w:type="dxa"/>
          <w:left w:w="57" w:type="dxa"/>
          <w:bottom w:w="28" w:type="dxa"/>
          <w:right w:w="57" w:type="dxa"/>
        </w:tblCellMar>
        <w:tblLook w:val="04A0" w:firstRow="1" w:lastRow="0" w:firstColumn="1" w:lastColumn="0" w:noHBand="0" w:noVBand="1"/>
      </w:tblPr>
      <w:tblGrid>
        <w:gridCol w:w="1980"/>
        <w:gridCol w:w="7092"/>
      </w:tblGrid>
      <w:tr w:rsidR="001C7B41" w:rsidRPr="005F18E0" w14:paraId="7F548E67" w14:textId="77777777" w:rsidTr="004D38AE">
        <w:trPr>
          <w:jc w:val="center"/>
        </w:trPr>
        <w:tc>
          <w:tcPr>
            <w:tcW w:w="1980" w:type="dxa"/>
            <w:shd w:val="clear" w:color="auto" w:fill="auto"/>
          </w:tcPr>
          <w:p w14:paraId="050C1434" w14:textId="77777777" w:rsidR="001C7B41" w:rsidRPr="004D38AE" w:rsidRDefault="001C7B41" w:rsidP="001717A1">
            <w:pPr>
              <w:tabs>
                <w:tab w:val="left" w:pos="142"/>
              </w:tabs>
              <w:autoSpaceDE w:val="0"/>
              <w:autoSpaceDN w:val="0"/>
              <w:snapToGrid w:val="0"/>
              <w:jc w:val="center"/>
              <w:rPr>
                <w:rFonts w:hAnsi="游ゴシック" w:cs="Times New Roman"/>
                <w:b/>
                <w:bCs/>
                <w:sz w:val="20"/>
                <w:szCs w:val="20"/>
              </w:rPr>
            </w:pPr>
            <w:r w:rsidRPr="004D38AE">
              <w:rPr>
                <w:rFonts w:hAnsi="游ゴシック" w:cs="Times New Roman" w:hint="eastAsia"/>
                <w:b/>
                <w:bCs/>
                <w:sz w:val="20"/>
                <w:szCs w:val="20"/>
              </w:rPr>
              <w:t>特別支援学校</w:t>
            </w:r>
          </w:p>
          <w:p w14:paraId="3B6FB7A7" w14:textId="77777777" w:rsidR="001C7B41" w:rsidRPr="005F18E0" w:rsidRDefault="001C7B41" w:rsidP="001717A1">
            <w:pPr>
              <w:tabs>
                <w:tab w:val="left" w:pos="142"/>
              </w:tabs>
              <w:autoSpaceDE w:val="0"/>
              <w:autoSpaceDN w:val="0"/>
              <w:snapToGrid w:val="0"/>
              <w:jc w:val="center"/>
              <w:rPr>
                <w:rFonts w:hAnsi="游ゴシック" w:cs="Times New Roman"/>
                <w:b/>
                <w:bCs/>
                <w:sz w:val="20"/>
                <w:szCs w:val="20"/>
              </w:rPr>
            </w:pPr>
            <w:r w:rsidRPr="004D38AE">
              <w:rPr>
                <w:rFonts w:hAnsi="游ゴシック" w:cs="Times New Roman" w:hint="eastAsia"/>
                <w:b/>
                <w:bCs/>
                <w:sz w:val="20"/>
                <w:szCs w:val="20"/>
              </w:rPr>
              <w:t>（国立・都立・</w:t>
            </w:r>
            <w:r w:rsidRPr="004D38AE">
              <w:rPr>
                <w:rFonts w:hAnsi="游ゴシック" w:cs="Times New Roman"/>
                <w:b/>
                <w:bCs/>
                <w:sz w:val="20"/>
                <w:szCs w:val="20"/>
              </w:rPr>
              <w:br/>
            </w:r>
            <w:r w:rsidRPr="004D38AE">
              <w:rPr>
                <w:rFonts w:hAnsi="游ゴシック" w:cs="Times New Roman" w:hint="eastAsia"/>
                <w:b/>
                <w:bCs/>
                <w:sz w:val="20"/>
                <w:szCs w:val="20"/>
              </w:rPr>
              <w:t>私立）</w:t>
            </w:r>
          </w:p>
        </w:tc>
        <w:tc>
          <w:tcPr>
            <w:tcW w:w="7092" w:type="dxa"/>
          </w:tcPr>
          <w:p w14:paraId="47E55450" w14:textId="3E9939B6" w:rsidR="001C7B41" w:rsidRPr="005F18E0" w:rsidRDefault="001C7B41" w:rsidP="00C632BF">
            <w:pPr>
              <w:tabs>
                <w:tab w:val="left" w:pos="142"/>
              </w:tabs>
              <w:autoSpaceDE w:val="0"/>
              <w:autoSpaceDN w:val="0"/>
              <w:snapToGrid w:val="0"/>
              <w:ind w:firstLineChars="100" w:firstLine="200"/>
              <w:rPr>
                <w:rFonts w:hAnsi="游ゴシック" w:cs="Times New Roman"/>
                <w:sz w:val="20"/>
                <w:szCs w:val="20"/>
              </w:rPr>
            </w:pPr>
            <w:r w:rsidRPr="005F18E0">
              <w:rPr>
                <w:rFonts w:hAnsi="游ゴシック" w:cs="Times New Roman" w:hint="eastAsia"/>
                <w:sz w:val="20"/>
                <w:szCs w:val="20"/>
              </w:rPr>
              <w:t>障害のある幼児</w:t>
            </w:r>
            <w:r w:rsidR="008170F9">
              <w:rPr>
                <w:rFonts w:hAnsi="游ゴシック" w:cs="Times New Roman" w:hint="eastAsia"/>
                <w:sz w:val="20"/>
                <w:szCs w:val="20"/>
              </w:rPr>
              <w:t>・</w:t>
            </w:r>
            <w:r w:rsidRPr="005F18E0">
              <w:rPr>
                <w:rFonts w:hAnsi="游ゴシック" w:cs="Times New Roman" w:hint="eastAsia"/>
                <w:sz w:val="20"/>
                <w:szCs w:val="20"/>
              </w:rPr>
              <w:t>児童生徒に対して、幼稚園、小学校、中学校又は高等学校に準ずる教育を施すとともに、障害による学習上又は生活上の困難を克服し自立を図るために必要な知識技能を授けることを目的とする学校</w:t>
            </w:r>
            <w:r w:rsidR="00ED69BF">
              <w:rPr>
                <w:rFonts w:hAnsi="游ゴシック" w:cs="Times New Roman" w:hint="eastAsia"/>
                <w:sz w:val="20"/>
                <w:szCs w:val="20"/>
              </w:rPr>
              <w:t>です</w:t>
            </w:r>
            <w:r w:rsidRPr="005F18E0">
              <w:rPr>
                <w:rFonts w:hAnsi="游ゴシック" w:cs="Times New Roman" w:hint="eastAsia"/>
                <w:sz w:val="20"/>
                <w:szCs w:val="20"/>
              </w:rPr>
              <w:t>。</w:t>
            </w:r>
          </w:p>
          <w:p w14:paraId="43E06850" w14:textId="77777777" w:rsidR="001C7B41" w:rsidRPr="005F18E0" w:rsidRDefault="001C7B41" w:rsidP="001717A1">
            <w:pPr>
              <w:tabs>
                <w:tab w:val="left" w:pos="142"/>
              </w:tabs>
              <w:autoSpaceDE w:val="0"/>
              <w:autoSpaceDN w:val="0"/>
              <w:snapToGrid w:val="0"/>
              <w:ind w:left="200" w:hangingChars="100" w:hanging="200"/>
              <w:rPr>
                <w:rFonts w:hAnsi="游ゴシック" w:cs="Times New Roman"/>
                <w:sz w:val="20"/>
                <w:szCs w:val="20"/>
              </w:rPr>
            </w:pPr>
            <w:r w:rsidRPr="005F18E0">
              <w:rPr>
                <w:rFonts w:hAnsi="游ゴシック" w:cs="Times New Roman" w:hint="eastAsia"/>
                <w:sz w:val="20"/>
                <w:szCs w:val="20"/>
              </w:rPr>
              <w:t>【対象障害種】</w:t>
            </w:r>
          </w:p>
          <w:p w14:paraId="36BD9949" w14:textId="77777777" w:rsidR="00ED69BF" w:rsidRDefault="001C7B41" w:rsidP="00430397">
            <w:pPr>
              <w:tabs>
                <w:tab w:val="left" w:pos="142"/>
              </w:tabs>
              <w:autoSpaceDE w:val="0"/>
              <w:autoSpaceDN w:val="0"/>
              <w:snapToGrid w:val="0"/>
              <w:rPr>
                <w:rFonts w:hAnsi="游ゴシック" w:cs="Times New Roman"/>
                <w:sz w:val="20"/>
                <w:szCs w:val="20"/>
              </w:rPr>
            </w:pPr>
            <w:r w:rsidRPr="005F18E0">
              <w:rPr>
                <w:rFonts w:hAnsi="游ゴシック" w:cs="Times New Roman" w:hint="eastAsia"/>
                <w:sz w:val="20"/>
                <w:szCs w:val="20"/>
              </w:rPr>
              <w:t>視覚障害者、聴覚障害者、知的障害者、肢体不自由者又は病弱者（身体虚弱者を含む。）</w:t>
            </w:r>
          </w:p>
          <w:p w14:paraId="34AD81AD" w14:textId="6C2DDE7F" w:rsidR="001C7B41" w:rsidRPr="005F18E0" w:rsidRDefault="001C7B41" w:rsidP="00430397">
            <w:pPr>
              <w:tabs>
                <w:tab w:val="left" w:pos="142"/>
              </w:tabs>
              <w:autoSpaceDE w:val="0"/>
              <w:autoSpaceDN w:val="0"/>
              <w:snapToGrid w:val="0"/>
              <w:rPr>
                <w:rFonts w:hAnsi="游ゴシック" w:cs="Times New Roman"/>
                <w:b/>
                <w:bCs/>
                <w:sz w:val="20"/>
                <w:szCs w:val="20"/>
              </w:rPr>
            </w:pPr>
            <w:r w:rsidRPr="005F18E0">
              <w:rPr>
                <w:rFonts w:hAnsi="游ゴシック" w:cs="Times New Roman" w:hint="eastAsia"/>
                <w:sz w:val="20"/>
                <w:szCs w:val="20"/>
              </w:rPr>
              <w:t>※練馬区内には知的障害、肢体不自由の特別支援学校が所在</w:t>
            </w:r>
            <w:r w:rsidR="00ED69BF">
              <w:rPr>
                <w:rFonts w:hAnsi="游ゴシック" w:cs="Times New Roman" w:hint="eastAsia"/>
                <w:sz w:val="20"/>
                <w:szCs w:val="20"/>
              </w:rPr>
              <w:t>しています</w:t>
            </w:r>
            <w:r w:rsidRPr="005F18E0">
              <w:rPr>
                <w:rFonts w:hAnsi="游ゴシック" w:cs="Times New Roman" w:hint="eastAsia"/>
                <w:sz w:val="20"/>
                <w:szCs w:val="20"/>
              </w:rPr>
              <w:t>。</w:t>
            </w:r>
          </w:p>
        </w:tc>
      </w:tr>
    </w:tbl>
    <w:p w14:paraId="24D20839" w14:textId="77777777" w:rsidR="001C7B41" w:rsidRPr="005F18E0" w:rsidRDefault="001C7B41" w:rsidP="003C7B9C">
      <w:pPr>
        <w:snapToGrid w:val="0"/>
        <w:ind w:leftChars="100" w:left="220" w:firstLineChars="100" w:firstLine="220"/>
      </w:pPr>
    </w:p>
    <w:p w14:paraId="3E4DBB37" w14:textId="1AB00547" w:rsidR="00D54676" w:rsidRDefault="003C7B9C" w:rsidP="003C7B9C">
      <w:pPr>
        <w:snapToGrid w:val="0"/>
        <w:ind w:leftChars="100" w:left="220" w:firstLineChars="100" w:firstLine="220"/>
      </w:pPr>
      <w:r w:rsidRPr="005F18E0">
        <w:rPr>
          <w:rFonts w:hint="eastAsia"/>
        </w:rPr>
        <w:t>各学校に校内委員会（※</w:t>
      </w:r>
      <w:r w:rsidR="00903190">
        <w:rPr>
          <w:rFonts w:hint="eastAsia"/>
        </w:rPr>
        <w:t>１</w:t>
      </w:r>
      <w:r w:rsidRPr="005F18E0">
        <w:rPr>
          <w:rFonts w:hint="eastAsia"/>
        </w:rPr>
        <w:t>）を設置し、指導効果の検証などを行い、教育内容の充実に努めています。</w:t>
      </w:r>
    </w:p>
    <w:p w14:paraId="2D5E6ADB" w14:textId="5896148E" w:rsidR="00D54676" w:rsidRPr="004D38AE" w:rsidRDefault="00D54676" w:rsidP="00FA2147">
      <w:pPr>
        <w:snapToGrid w:val="0"/>
        <w:ind w:leftChars="100" w:left="220" w:firstLineChars="100" w:firstLine="220"/>
      </w:pPr>
      <w:r w:rsidRPr="004D38AE">
        <w:rPr>
          <w:rFonts w:hint="eastAsia"/>
        </w:rPr>
        <w:t>特別支援学級だけでなく通常学級においても、在籍する</w:t>
      </w:r>
      <w:r w:rsidR="00391717">
        <w:rPr>
          <w:rFonts w:hint="eastAsia"/>
        </w:rPr>
        <w:t>支援</w:t>
      </w:r>
      <w:r w:rsidRPr="004D38AE">
        <w:rPr>
          <w:rFonts w:hint="eastAsia"/>
        </w:rPr>
        <w:t>を要する児童生徒一人ひとりの教育ニーズに応じた教育を推進することを目的とし</w:t>
      </w:r>
      <w:r w:rsidR="0068371D" w:rsidRPr="004D38AE">
        <w:rPr>
          <w:rFonts w:hint="eastAsia"/>
        </w:rPr>
        <w:t>た</w:t>
      </w:r>
      <w:r w:rsidRPr="004D38AE">
        <w:rPr>
          <w:rFonts w:hint="eastAsia"/>
        </w:rPr>
        <w:t>施策を実施しています。</w:t>
      </w:r>
      <w:r w:rsidR="002406EF">
        <w:br w:type="page"/>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9F7" w:themeFill="text2" w:themeFillTint="1A"/>
        <w:tblLayout w:type="fixed"/>
        <w:tblCellMar>
          <w:top w:w="57" w:type="dxa"/>
          <w:left w:w="57" w:type="dxa"/>
          <w:bottom w:w="57" w:type="dxa"/>
          <w:right w:w="57" w:type="dxa"/>
        </w:tblCellMar>
        <w:tblLook w:val="04A0" w:firstRow="1" w:lastRow="0" w:firstColumn="1" w:lastColumn="0" w:noHBand="0" w:noVBand="1"/>
      </w:tblPr>
      <w:tblGrid>
        <w:gridCol w:w="8789"/>
      </w:tblGrid>
      <w:tr w:rsidR="00D54676" w:rsidRPr="00D54676" w14:paraId="054B08EB" w14:textId="77777777" w:rsidTr="00E66396">
        <w:trPr>
          <w:jc w:val="center"/>
        </w:trPr>
        <w:tc>
          <w:tcPr>
            <w:tcW w:w="8789" w:type="dxa"/>
            <w:shd w:val="clear" w:color="auto" w:fill="FFFFCC"/>
          </w:tcPr>
          <w:p w14:paraId="4B58454D" w14:textId="693FCBE8" w:rsidR="008E7544" w:rsidRPr="00D74AA1" w:rsidRDefault="008E7544" w:rsidP="001A7AD6">
            <w:pPr>
              <w:pStyle w:val="a9"/>
              <w:snapToGrid w:val="0"/>
              <w:spacing w:before="240" w:afterLines="50" w:after="169" w:line="120" w:lineRule="auto"/>
              <w:ind w:leftChars="100" w:left="440" w:hangingChars="100" w:hanging="220"/>
              <w:contextualSpacing w:val="0"/>
            </w:pPr>
            <w:r w:rsidRPr="00D74AA1">
              <w:rPr>
                <w:rFonts w:hint="eastAsia"/>
              </w:rPr>
              <w:lastRenderedPageBreak/>
              <w:t>【支援のための施策】</w:t>
            </w:r>
          </w:p>
          <w:p w14:paraId="59593D2A" w14:textId="05D9146F" w:rsidR="00D54676" w:rsidRPr="00D74AA1" w:rsidRDefault="00D54676" w:rsidP="001A7AD6">
            <w:pPr>
              <w:pStyle w:val="a9"/>
              <w:snapToGrid w:val="0"/>
              <w:spacing w:before="240" w:afterLines="50" w:after="169" w:line="120" w:lineRule="auto"/>
              <w:ind w:leftChars="100" w:left="440" w:hangingChars="100" w:hanging="220"/>
              <w:contextualSpacing w:val="0"/>
            </w:pPr>
            <w:r w:rsidRPr="00D74AA1">
              <w:rPr>
                <w:rFonts w:hint="eastAsia"/>
              </w:rPr>
              <w:t>・特別支援教育コーディネーター（※</w:t>
            </w:r>
            <w:r w:rsidR="00903190">
              <w:rPr>
                <w:rFonts w:hint="eastAsia"/>
              </w:rPr>
              <w:t>２</w:t>
            </w:r>
            <w:r w:rsidRPr="00D74AA1">
              <w:rPr>
                <w:rFonts w:hint="eastAsia"/>
              </w:rPr>
              <w:t>）の全校配置</w:t>
            </w:r>
          </w:p>
          <w:p w14:paraId="4F8C64CD" w14:textId="0900B0D0" w:rsidR="00D54676" w:rsidRPr="00D74AA1" w:rsidRDefault="00D54676" w:rsidP="001A7AD6">
            <w:pPr>
              <w:pStyle w:val="a9"/>
              <w:snapToGrid w:val="0"/>
              <w:spacing w:before="240" w:afterLines="50" w:after="169" w:line="120" w:lineRule="auto"/>
              <w:ind w:leftChars="100" w:left="440" w:hangingChars="100" w:hanging="220"/>
              <w:contextualSpacing w:val="0"/>
            </w:pPr>
            <w:r w:rsidRPr="00D74AA1">
              <w:rPr>
                <w:rFonts w:hint="eastAsia"/>
              </w:rPr>
              <w:t>・校内委員会の</w:t>
            </w:r>
            <w:r w:rsidR="00D74AA1" w:rsidRPr="00D74AA1">
              <w:rPr>
                <w:rFonts w:hint="eastAsia"/>
              </w:rPr>
              <w:t>充実に向けた指導・助言</w:t>
            </w:r>
          </w:p>
          <w:p w14:paraId="5803DF91" w14:textId="77777777" w:rsidR="00D54676" w:rsidRPr="00D74AA1" w:rsidRDefault="00D54676" w:rsidP="001A7AD6">
            <w:pPr>
              <w:pStyle w:val="a9"/>
              <w:snapToGrid w:val="0"/>
              <w:spacing w:before="240" w:afterLines="50" w:after="169" w:line="120" w:lineRule="auto"/>
              <w:ind w:leftChars="100" w:left="440" w:hangingChars="100" w:hanging="220"/>
              <w:contextualSpacing w:val="0"/>
            </w:pPr>
            <w:r w:rsidRPr="00D74AA1">
              <w:rPr>
                <w:rFonts w:hint="eastAsia"/>
              </w:rPr>
              <w:t>・特別支援教室の全校設置</w:t>
            </w:r>
          </w:p>
          <w:p w14:paraId="27A4A860" w14:textId="2CF04414" w:rsidR="00D54676" w:rsidRPr="00D74AA1" w:rsidRDefault="00D54676" w:rsidP="001A7AD6">
            <w:pPr>
              <w:pStyle w:val="a9"/>
              <w:snapToGrid w:val="0"/>
              <w:spacing w:before="240" w:afterLines="50" w:after="169" w:line="120" w:lineRule="auto"/>
              <w:ind w:leftChars="100" w:left="440" w:hangingChars="100" w:hanging="220"/>
              <w:contextualSpacing w:val="0"/>
            </w:pPr>
            <w:r w:rsidRPr="00D74AA1">
              <w:rPr>
                <w:rFonts w:hint="eastAsia"/>
              </w:rPr>
              <w:t>・児童生徒の状況に応じて、学校生活支援員の配置</w:t>
            </w:r>
          </w:p>
          <w:p w14:paraId="72DC3786" w14:textId="63571F37" w:rsidR="00D54676" w:rsidRPr="00D54676" w:rsidRDefault="00D54676" w:rsidP="001A7AD6">
            <w:pPr>
              <w:pStyle w:val="a9"/>
              <w:snapToGrid w:val="0"/>
              <w:spacing w:before="240" w:afterLines="50" w:after="169" w:line="120" w:lineRule="auto"/>
              <w:ind w:leftChars="100" w:left="440" w:hangingChars="100" w:hanging="220"/>
              <w:contextualSpacing w:val="0"/>
            </w:pPr>
            <w:r w:rsidRPr="00D74AA1">
              <w:rPr>
                <w:rFonts w:hint="eastAsia"/>
              </w:rPr>
              <w:t>・</w:t>
            </w:r>
            <w:bookmarkStart w:id="1" w:name="_Hlk182474552"/>
            <w:r w:rsidRPr="00D74AA1">
              <w:rPr>
                <w:rFonts w:hint="eastAsia"/>
              </w:rPr>
              <w:t>学校生活支援シート</w:t>
            </w:r>
            <w:bookmarkEnd w:id="1"/>
            <w:r w:rsidR="008E7544" w:rsidRPr="00D74AA1">
              <w:rPr>
                <w:rFonts w:hint="eastAsia"/>
              </w:rPr>
              <w:t>（※</w:t>
            </w:r>
            <w:r w:rsidR="00D74AA1">
              <w:rPr>
                <w:rFonts w:hint="eastAsia"/>
              </w:rPr>
              <w:t>３</w:t>
            </w:r>
            <w:r w:rsidR="008E7544" w:rsidRPr="00D74AA1">
              <w:rPr>
                <w:rFonts w:hint="eastAsia"/>
              </w:rPr>
              <w:t>）</w:t>
            </w:r>
            <w:r w:rsidRPr="00D74AA1">
              <w:rPr>
                <w:rFonts w:hint="eastAsia"/>
              </w:rPr>
              <w:t>および個別指導計画</w:t>
            </w:r>
            <w:r w:rsidR="00903190" w:rsidRPr="00D74AA1">
              <w:rPr>
                <w:rFonts w:hint="eastAsia"/>
              </w:rPr>
              <w:t>（※</w:t>
            </w:r>
            <w:r w:rsidR="00903190">
              <w:rPr>
                <w:rFonts w:hint="eastAsia"/>
              </w:rPr>
              <w:t>４</w:t>
            </w:r>
            <w:r w:rsidR="00903190" w:rsidRPr="00D74AA1">
              <w:rPr>
                <w:rFonts w:hint="eastAsia"/>
              </w:rPr>
              <w:t>）</w:t>
            </w:r>
            <w:r w:rsidRPr="00D74AA1">
              <w:rPr>
                <w:rFonts w:hint="eastAsia"/>
              </w:rPr>
              <w:t>の活用</w:t>
            </w:r>
          </w:p>
        </w:tc>
      </w:tr>
    </w:tbl>
    <w:p w14:paraId="3E57F175" w14:textId="77777777" w:rsidR="001A7AD6" w:rsidRDefault="001A7AD6" w:rsidP="00903190">
      <w:pPr>
        <w:snapToGrid w:val="0"/>
        <w:ind w:firstLineChars="200" w:firstLine="440"/>
      </w:pPr>
    </w:p>
    <w:p w14:paraId="70C15EA6" w14:textId="691AA5CF" w:rsidR="00903190" w:rsidRPr="005F18E0" w:rsidRDefault="00903190" w:rsidP="00903190">
      <w:pPr>
        <w:snapToGrid w:val="0"/>
        <w:ind w:firstLineChars="200" w:firstLine="440"/>
      </w:pPr>
      <w:r w:rsidRPr="005F18E0">
        <w:rPr>
          <w:rFonts w:hint="eastAsia"/>
        </w:rPr>
        <w:t>（※</w:t>
      </w:r>
      <w:r>
        <w:rPr>
          <w:rFonts w:hint="eastAsia"/>
        </w:rPr>
        <w:t>１</w:t>
      </w:r>
      <w:r w:rsidRPr="005F18E0">
        <w:rPr>
          <w:rFonts w:hint="eastAsia"/>
        </w:rPr>
        <w:t>）校内委員会：</w:t>
      </w:r>
    </w:p>
    <w:p w14:paraId="60B52B10" w14:textId="77777777" w:rsidR="001A7AD6" w:rsidRDefault="00921CEB" w:rsidP="00903190">
      <w:pPr>
        <w:snapToGrid w:val="0"/>
        <w:ind w:leftChars="300" w:left="660" w:firstLineChars="200" w:firstLine="440"/>
      </w:pPr>
      <w:r>
        <w:rPr>
          <w:rFonts w:hint="eastAsia"/>
        </w:rPr>
        <w:t>校長、副校長、担任教諭、</w:t>
      </w:r>
      <w:r w:rsidRPr="00236F23">
        <w:rPr>
          <w:rFonts w:hint="eastAsia"/>
        </w:rPr>
        <w:t>特別支援教育コーディネーター</w:t>
      </w:r>
      <w:r>
        <w:rPr>
          <w:rFonts w:hint="eastAsia"/>
        </w:rPr>
        <w:t>、</w:t>
      </w:r>
      <w:r w:rsidR="001A7AD6">
        <w:rPr>
          <w:rFonts w:hint="eastAsia"/>
        </w:rPr>
        <w:t>スクールカウンセラー、巡</w:t>
      </w:r>
    </w:p>
    <w:p w14:paraId="7B238F01" w14:textId="77777777" w:rsidR="001A7AD6" w:rsidRDefault="001A7AD6" w:rsidP="00903190">
      <w:pPr>
        <w:snapToGrid w:val="0"/>
        <w:ind w:leftChars="300" w:left="660" w:firstLineChars="200" w:firstLine="440"/>
      </w:pPr>
      <w:r>
        <w:rPr>
          <w:rFonts w:hint="eastAsia"/>
        </w:rPr>
        <w:t>回指導教員(特別支援教室教員)</w:t>
      </w:r>
      <w:r w:rsidR="00921CEB">
        <w:rPr>
          <w:rFonts w:hint="eastAsia"/>
        </w:rPr>
        <w:t>などで構成し、</w:t>
      </w:r>
      <w:r w:rsidR="00903190" w:rsidRPr="005F18E0">
        <w:rPr>
          <w:rFonts w:hint="eastAsia"/>
        </w:rPr>
        <w:t>障害のある</w:t>
      </w:r>
      <w:r w:rsidR="00903190">
        <w:rPr>
          <w:rFonts w:hint="eastAsia"/>
        </w:rPr>
        <w:t>児童生徒</w:t>
      </w:r>
      <w:r w:rsidR="00903190" w:rsidRPr="005F18E0">
        <w:rPr>
          <w:rFonts w:hint="eastAsia"/>
        </w:rPr>
        <w:t>に対して、全校的な</w:t>
      </w:r>
    </w:p>
    <w:p w14:paraId="020E09FB" w14:textId="2141FA14" w:rsidR="00903190" w:rsidRPr="005F18E0" w:rsidRDefault="00903190" w:rsidP="00903190">
      <w:pPr>
        <w:snapToGrid w:val="0"/>
        <w:ind w:leftChars="300" w:left="660" w:firstLineChars="200" w:firstLine="440"/>
      </w:pPr>
      <w:r w:rsidRPr="005F18E0">
        <w:rPr>
          <w:rFonts w:hint="eastAsia"/>
        </w:rPr>
        <w:t>支援体制を整えるために設置している組織です。</w:t>
      </w:r>
    </w:p>
    <w:p w14:paraId="650DEE23" w14:textId="496B3425" w:rsidR="00D74AA1" w:rsidRPr="00236F23" w:rsidRDefault="00D74AA1" w:rsidP="00D74AA1">
      <w:pPr>
        <w:snapToGrid w:val="0"/>
        <w:ind w:firstLineChars="200" w:firstLine="440"/>
      </w:pPr>
      <w:r w:rsidRPr="00236F23">
        <w:rPr>
          <w:rFonts w:hint="eastAsia"/>
        </w:rPr>
        <w:t>（※</w:t>
      </w:r>
      <w:r w:rsidR="00903190">
        <w:rPr>
          <w:rFonts w:hint="eastAsia"/>
        </w:rPr>
        <w:t>２</w:t>
      </w:r>
      <w:r w:rsidRPr="00236F23">
        <w:rPr>
          <w:rFonts w:hint="eastAsia"/>
        </w:rPr>
        <w:t>）特別支援教育コーディネーター：</w:t>
      </w:r>
    </w:p>
    <w:p w14:paraId="62759572" w14:textId="77777777" w:rsidR="00D74AA1" w:rsidRDefault="00D74AA1" w:rsidP="00D74AA1">
      <w:pPr>
        <w:snapToGrid w:val="0"/>
        <w:ind w:leftChars="500" w:left="1100"/>
      </w:pPr>
      <w:r w:rsidRPr="00236F23">
        <w:rPr>
          <w:rFonts w:hint="eastAsia"/>
        </w:rPr>
        <w:t>管理職から指名される職員で校内における特別支援教育推進の中核的な役割を果たし、校内の関係者および関係機関・専門家等との連携の円滑化を図る役割を担っています。年に2回の連絡会を実施しており、全ての区立幼稚園・小中学校のコーディネーターが参加しています。校内委員会の運用方法や活用方法の講習、</w:t>
      </w:r>
      <w:r>
        <w:rPr>
          <w:rFonts w:hint="eastAsia"/>
        </w:rPr>
        <w:t>児童生徒</w:t>
      </w:r>
      <w:r w:rsidRPr="00236F23">
        <w:rPr>
          <w:rFonts w:hint="eastAsia"/>
        </w:rPr>
        <w:t>への指導内容などの情報共有を行っています。</w:t>
      </w:r>
    </w:p>
    <w:p w14:paraId="7D683D1D" w14:textId="18563FDE" w:rsidR="008E7544" w:rsidRDefault="008E7544" w:rsidP="008E7544">
      <w:pPr>
        <w:snapToGrid w:val="0"/>
      </w:pPr>
      <w:r>
        <w:rPr>
          <w:rFonts w:hint="eastAsia"/>
        </w:rPr>
        <w:t xml:space="preserve">　　（※</w:t>
      </w:r>
      <w:r w:rsidR="00D74AA1">
        <w:rPr>
          <w:rFonts w:hint="eastAsia"/>
        </w:rPr>
        <w:t>３</w:t>
      </w:r>
      <w:r>
        <w:rPr>
          <w:rFonts w:hint="eastAsia"/>
        </w:rPr>
        <w:t>）</w:t>
      </w:r>
      <w:r w:rsidRPr="008E7544">
        <w:rPr>
          <w:rFonts w:hint="eastAsia"/>
        </w:rPr>
        <w:t>学校生活支援シート</w:t>
      </w:r>
      <w:r>
        <w:rPr>
          <w:rFonts w:hint="eastAsia"/>
        </w:rPr>
        <w:t>：</w:t>
      </w:r>
    </w:p>
    <w:p w14:paraId="2FD58B65" w14:textId="77777777" w:rsidR="008E7544" w:rsidRDefault="008E7544" w:rsidP="008E7544">
      <w:pPr>
        <w:snapToGrid w:val="0"/>
      </w:pPr>
      <w:r>
        <w:rPr>
          <w:rFonts w:hint="eastAsia"/>
        </w:rPr>
        <w:t xml:space="preserve">　　　　　学校生活を充実したものにするため、家族を含めた関係する様々な立場の人が、どのよ</w:t>
      </w:r>
    </w:p>
    <w:p w14:paraId="7A4FA2A0" w14:textId="2E515BE9" w:rsidR="008E7544" w:rsidRDefault="008E7544" w:rsidP="008E7544">
      <w:pPr>
        <w:snapToGrid w:val="0"/>
        <w:ind w:firstLineChars="500" w:firstLine="1100"/>
      </w:pPr>
      <w:r>
        <w:rPr>
          <w:rFonts w:hint="eastAsia"/>
        </w:rPr>
        <w:t>うに支えていくかを話し合い、記録していくものです。</w:t>
      </w:r>
    </w:p>
    <w:p w14:paraId="1F1CE39A" w14:textId="32CC1486" w:rsidR="00903190" w:rsidRPr="005F18E0" w:rsidRDefault="00903190" w:rsidP="00903190">
      <w:pPr>
        <w:snapToGrid w:val="0"/>
        <w:ind w:firstLineChars="200" w:firstLine="440"/>
      </w:pPr>
      <w:r w:rsidRPr="005F18E0">
        <w:rPr>
          <w:rFonts w:hint="eastAsia"/>
        </w:rPr>
        <w:t>（※</w:t>
      </w:r>
      <w:r>
        <w:rPr>
          <w:rFonts w:hint="eastAsia"/>
        </w:rPr>
        <w:t>４</w:t>
      </w:r>
      <w:r w:rsidRPr="005F18E0">
        <w:rPr>
          <w:rFonts w:hint="eastAsia"/>
        </w:rPr>
        <w:t>）個別指導計画：</w:t>
      </w:r>
    </w:p>
    <w:p w14:paraId="27042B3B" w14:textId="5A3C1658" w:rsidR="00903190" w:rsidRPr="00903190" w:rsidRDefault="00903190" w:rsidP="00903190">
      <w:pPr>
        <w:snapToGrid w:val="0"/>
        <w:ind w:leftChars="500" w:left="1100"/>
      </w:pPr>
      <w:r w:rsidRPr="005F18E0">
        <w:rPr>
          <w:rFonts w:hint="eastAsia"/>
        </w:rPr>
        <w:t>障害のある児童生徒一人ひとりに作成する各教科等の目標や内容、配慮事項などを具体　的に明記する計画。作成することで教員間の共通理解に基づいた指導や支援</w:t>
      </w:r>
      <w:r w:rsidRPr="009043D9">
        <w:rPr>
          <w:rFonts w:hint="eastAsia"/>
        </w:rPr>
        <w:t>の</w:t>
      </w:r>
      <w:r w:rsidRPr="005F18E0">
        <w:rPr>
          <w:rFonts w:hint="eastAsia"/>
        </w:rPr>
        <w:t>客観的な評価と改善につなげています。</w:t>
      </w:r>
    </w:p>
    <w:p w14:paraId="666764CB" w14:textId="77777777" w:rsidR="008E7544" w:rsidRPr="00236F23" w:rsidRDefault="008E7544" w:rsidP="008E7544">
      <w:pPr>
        <w:snapToGrid w:val="0"/>
        <w:ind w:firstLineChars="500" w:firstLine="1100"/>
      </w:pPr>
    </w:p>
    <w:p w14:paraId="415862A3" w14:textId="05D2C53A" w:rsidR="00733830" w:rsidRPr="00FF0783" w:rsidRDefault="00733830" w:rsidP="00733830">
      <w:pPr>
        <w:snapToGrid w:val="0"/>
        <w:spacing w:beforeLines="50" w:before="169" w:afterLines="25" w:after="84"/>
        <w:rPr>
          <w:b/>
          <w:bCs/>
        </w:rPr>
      </w:pPr>
      <w:r w:rsidRPr="00FF0783">
        <w:rPr>
          <w:rFonts w:hint="eastAsia"/>
          <w:b/>
          <w:bCs/>
        </w:rPr>
        <w:t>（２）児童生徒の状況</w:t>
      </w:r>
    </w:p>
    <w:p w14:paraId="1E024A09" w14:textId="5D313BE1" w:rsidR="00733830" w:rsidRPr="009043D9" w:rsidRDefault="003C7B9C" w:rsidP="00422A63">
      <w:pPr>
        <w:snapToGrid w:val="0"/>
        <w:ind w:leftChars="100" w:left="220" w:firstLineChars="100" w:firstLine="220"/>
      </w:pPr>
      <w:r w:rsidRPr="005F18E0">
        <w:rPr>
          <w:rFonts w:hint="eastAsia"/>
        </w:rPr>
        <w:t>令和６年度、区立小中学校に在籍し</w:t>
      </w:r>
      <w:r w:rsidR="00733830" w:rsidRPr="005F18E0">
        <w:rPr>
          <w:rFonts w:hint="eastAsia"/>
        </w:rPr>
        <w:t>特別な支援を受けている児童生徒数の合計は</w:t>
      </w:r>
      <w:r w:rsidR="002972F0">
        <w:rPr>
          <w:rFonts w:hint="eastAsia"/>
        </w:rPr>
        <w:t>5月1日現在2,235</w:t>
      </w:r>
      <w:r w:rsidR="00733830" w:rsidRPr="005F18E0">
        <w:rPr>
          <w:rFonts w:hint="eastAsia"/>
        </w:rPr>
        <w:t>人で、うち小学生は1,</w:t>
      </w:r>
      <w:r w:rsidR="002972F0">
        <w:rPr>
          <w:rFonts w:hint="eastAsia"/>
        </w:rPr>
        <w:t>713</w:t>
      </w:r>
      <w:r w:rsidR="00733830" w:rsidRPr="005F18E0">
        <w:rPr>
          <w:rFonts w:hint="eastAsia"/>
        </w:rPr>
        <w:t>人</w:t>
      </w:r>
      <w:r w:rsidR="00090327" w:rsidRPr="009043D9">
        <w:rPr>
          <w:rFonts w:hint="eastAsia"/>
        </w:rPr>
        <w:t>（知的</w:t>
      </w:r>
      <w:r w:rsidR="00F664AE" w:rsidRPr="009043D9">
        <w:rPr>
          <w:rFonts w:hint="eastAsia"/>
        </w:rPr>
        <w:t>障害</w:t>
      </w:r>
      <w:r w:rsidR="00090327" w:rsidRPr="009043D9">
        <w:rPr>
          <w:rFonts w:hint="eastAsia"/>
        </w:rPr>
        <w:t>学級473人</w:t>
      </w:r>
      <w:r w:rsidR="00733830" w:rsidRPr="009043D9">
        <w:rPr>
          <w:rFonts w:hint="eastAsia"/>
        </w:rPr>
        <w:t>、</w:t>
      </w:r>
      <w:r w:rsidR="00090327" w:rsidRPr="009043D9">
        <w:rPr>
          <w:rFonts w:hint="eastAsia"/>
        </w:rPr>
        <w:t>特別支援教室9</w:t>
      </w:r>
      <w:r w:rsidR="002972F0">
        <w:rPr>
          <w:rFonts w:hint="eastAsia"/>
        </w:rPr>
        <w:t>18</w:t>
      </w:r>
      <w:r w:rsidR="00090327" w:rsidRPr="009043D9">
        <w:rPr>
          <w:rFonts w:hint="eastAsia"/>
        </w:rPr>
        <w:t>人</w:t>
      </w:r>
      <w:r w:rsidR="00BE31A9">
        <w:rPr>
          <w:rFonts w:hint="eastAsia"/>
        </w:rPr>
        <w:t>、通級</w:t>
      </w:r>
      <w:r w:rsidR="00D74AA1">
        <w:rPr>
          <w:rFonts w:hint="eastAsia"/>
        </w:rPr>
        <w:t>指導</w:t>
      </w:r>
      <w:r w:rsidR="00BE31A9">
        <w:rPr>
          <w:rFonts w:hint="eastAsia"/>
        </w:rPr>
        <w:t>学級3</w:t>
      </w:r>
      <w:r w:rsidR="002972F0">
        <w:rPr>
          <w:rFonts w:hint="eastAsia"/>
        </w:rPr>
        <w:t>18</w:t>
      </w:r>
      <w:r w:rsidR="00BE31A9">
        <w:rPr>
          <w:rFonts w:hint="eastAsia"/>
        </w:rPr>
        <w:t>人</w:t>
      </w:r>
      <w:r w:rsidR="00090327" w:rsidRPr="009043D9">
        <w:rPr>
          <w:rFonts w:hint="eastAsia"/>
        </w:rPr>
        <w:t>）</w:t>
      </w:r>
      <w:r w:rsidR="00D34E81" w:rsidRPr="009043D9">
        <w:rPr>
          <w:rFonts w:hint="eastAsia"/>
        </w:rPr>
        <w:t>、</w:t>
      </w:r>
      <w:r w:rsidR="00733830" w:rsidRPr="009043D9">
        <w:rPr>
          <w:rFonts w:hint="eastAsia"/>
        </w:rPr>
        <w:t>中学生は52</w:t>
      </w:r>
      <w:r w:rsidR="002972F0">
        <w:rPr>
          <w:rFonts w:hint="eastAsia"/>
        </w:rPr>
        <w:t>2</w:t>
      </w:r>
      <w:r w:rsidR="00733830" w:rsidRPr="009043D9">
        <w:rPr>
          <w:rFonts w:hint="eastAsia"/>
        </w:rPr>
        <w:t>人</w:t>
      </w:r>
      <w:r w:rsidR="00090327" w:rsidRPr="009043D9">
        <w:rPr>
          <w:rFonts w:hint="eastAsia"/>
        </w:rPr>
        <w:t>（知的</w:t>
      </w:r>
      <w:r w:rsidR="00F664AE" w:rsidRPr="009043D9">
        <w:rPr>
          <w:rFonts w:hint="eastAsia"/>
        </w:rPr>
        <w:t>障害</w:t>
      </w:r>
      <w:r w:rsidR="00090327" w:rsidRPr="009043D9">
        <w:rPr>
          <w:rFonts w:hint="eastAsia"/>
        </w:rPr>
        <w:t>学級249人、特別支援教室26</w:t>
      </w:r>
      <w:r w:rsidR="002972F0">
        <w:rPr>
          <w:rFonts w:hint="eastAsia"/>
        </w:rPr>
        <w:t>2人</w:t>
      </w:r>
      <w:r w:rsidR="00BE31A9">
        <w:rPr>
          <w:rFonts w:hint="eastAsia"/>
        </w:rPr>
        <w:t>、通級</w:t>
      </w:r>
      <w:r w:rsidR="00D74AA1">
        <w:rPr>
          <w:rFonts w:hint="eastAsia"/>
        </w:rPr>
        <w:t>指導</w:t>
      </w:r>
      <w:r w:rsidR="00BE31A9">
        <w:rPr>
          <w:rFonts w:hint="eastAsia"/>
        </w:rPr>
        <w:t>学級11人</w:t>
      </w:r>
      <w:r w:rsidR="00090327" w:rsidRPr="009043D9">
        <w:rPr>
          <w:rFonts w:hint="eastAsia"/>
        </w:rPr>
        <w:t>）</w:t>
      </w:r>
      <w:r w:rsidR="00D34E81" w:rsidRPr="009043D9">
        <w:rPr>
          <w:rFonts w:hint="eastAsia"/>
        </w:rPr>
        <w:t>です。</w:t>
      </w:r>
    </w:p>
    <w:p w14:paraId="618CDEB2" w14:textId="0924202A" w:rsidR="00557792" w:rsidRPr="009043D9" w:rsidRDefault="00557792" w:rsidP="00557792">
      <w:pPr>
        <w:snapToGrid w:val="0"/>
        <w:ind w:leftChars="100" w:left="220" w:firstLineChars="100" w:firstLine="220"/>
      </w:pPr>
      <w:r w:rsidRPr="009043D9">
        <w:rPr>
          <w:rFonts w:hint="eastAsia"/>
        </w:rPr>
        <w:t>今後、</w:t>
      </w:r>
      <w:r w:rsidR="003C7B9C" w:rsidRPr="009043D9">
        <w:rPr>
          <w:rFonts w:hint="eastAsia"/>
        </w:rPr>
        <w:t>特別支援</w:t>
      </w:r>
      <w:r w:rsidRPr="009043D9">
        <w:rPr>
          <w:rFonts w:hint="eastAsia"/>
        </w:rPr>
        <w:t>学級の設置について、児童生徒の教育的ニーズを見据えつつ、適切に進めていくことが求められ</w:t>
      </w:r>
      <w:r w:rsidR="000D11E8" w:rsidRPr="009043D9">
        <w:rPr>
          <w:rFonts w:hint="eastAsia"/>
        </w:rPr>
        <w:t>ています</w:t>
      </w:r>
      <w:r w:rsidRPr="009043D9">
        <w:rPr>
          <w:rFonts w:hint="eastAsia"/>
        </w:rPr>
        <w:t>。特に知的障害学級</w:t>
      </w:r>
      <w:r w:rsidR="003C7B9C" w:rsidRPr="009043D9">
        <w:rPr>
          <w:rFonts w:hint="eastAsia"/>
        </w:rPr>
        <w:t>については</w:t>
      </w:r>
      <w:r w:rsidRPr="009043D9">
        <w:rPr>
          <w:rFonts w:hint="eastAsia"/>
        </w:rPr>
        <w:t>、近年の在籍数が急増していることから、増設</w:t>
      </w:r>
      <w:r w:rsidR="000A22AA">
        <w:rPr>
          <w:rFonts w:hint="eastAsia"/>
        </w:rPr>
        <w:t>について検討する</w:t>
      </w:r>
      <w:r w:rsidRPr="009043D9">
        <w:rPr>
          <w:rFonts w:hint="eastAsia"/>
        </w:rPr>
        <w:t>必要があ</w:t>
      </w:r>
      <w:r w:rsidR="000D11E8" w:rsidRPr="009043D9">
        <w:rPr>
          <w:rFonts w:hint="eastAsia"/>
        </w:rPr>
        <w:t>ります</w:t>
      </w:r>
      <w:r w:rsidRPr="009043D9">
        <w:rPr>
          <w:rFonts w:hint="eastAsia"/>
        </w:rPr>
        <w:t>。</w:t>
      </w:r>
    </w:p>
    <w:p w14:paraId="557099D2" w14:textId="655AA8CA" w:rsidR="000A22AA" w:rsidRDefault="00D34E81" w:rsidP="009A59D7">
      <w:pPr>
        <w:snapToGrid w:val="0"/>
        <w:ind w:leftChars="100" w:left="220" w:firstLineChars="100" w:firstLine="220"/>
      </w:pPr>
      <w:r w:rsidRPr="009043D9">
        <w:rPr>
          <w:rFonts w:hint="eastAsia"/>
        </w:rPr>
        <w:t>特別</w:t>
      </w:r>
      <w:r w:rsidR="00474227" w:rsidRPr="009043D9">
        <w:rPr>
          <w:rFonts w:hint="eastAsia"/>
        </w:rPr>
        <w:t>支援</w:t>
      </w:r>
      <w:r w:rsidR="00474227" w:rsidRPr="005F18E0">
        <w:rPr>
          <w:rFonts w:hint="eastAsia"/>
        </w:rPr>
        <w:t>教室</w:t>
      </w:r>
      <w:r w:rsidR="00ED4CBE" w:rsidRPr="005F18E0">
        <w:rPr>
          <w:rFonts w:hint="eastAsia"/>
        </w:rPr>
        <w:t>では、</w:t>
      </w:r>
      <w:r w:rsidR="00474227" w:rsidRPr="005F18E0">
        <w:rPr>
          <w:rFonts w:hint="eastAsia"/>
        </w:rPr>
        <w:t>小学2年生</w:t>
      </w:r>
      <w:r w:rsidR="00ED4CBE" w:rsidRPr="005F18E0">
        <w:rPr>
          <w:rFonts w:hint="eastAsia"/>
        </w:rPr>
        <w:t>の申請が</w:t>
      </w:r>
      <w:r w:rsidR="00474227" w:rsidRPr="005F18E0">
        <w:rPr>
          <w:rFonts w:hint="eastAsia"/>
        </w:rPr>
        <w:t>最も多く、低学年のニーズが高くなっています。入学後に学校生活での課題が判明し</w:t>
      </w:r>
      <w:r w:rsidR="00ED4CBE" w:rsidRPr="005F18E0">
        <w:rPr>
          <w:rFonts w:hint="eastAsia"/>
        </w:rPr>
        <w:t>入級</w:t>
      </w:r>
      <w:r w:rsidR="00474227" w:rsidRPr="005F18E0">
        <w:rPr>
          <w:rFonts w:hint="eastAsia"/>
        </w:rPr>
        <w:t>に至っており、早期</w:t>
      </w:r>
      <w:r w:rsidR="00ED4CBE" w:rsidRPr="005F18E0">
        <w:rPr>
          <w:rFonts w:hint="eastAsia"/>
        </w:rPr>
        <w:t>の</w:t>
      </w:r>
      <w:r w:rsidR="00474227" w:rsidRPr="005F18E0">
        <w:rPr>
          <w:rFonts w:hint="eastAsia"/>
        </w:rPr>
        <w:t>発見</w:t>
      </w:r>
      <w:r w:rsidR="00ED4CBE" w:rsidRPr="005F18E0">
        <w:rPr>
          <w:rFonts w:hint="eastAsia"/>
        </w:rPr>
        <w:t>と</w:t>
      </w:r>
      <w:r w:rsidR="00474227" w:rsidRPr="005F18E0">
        <w:rPr>
          <w:rFonts w:hint="eastAsia"/>
        </w:rPr>
        <w:t>適切な支援</w:t>
      </w:r>
      <w:r w:rsidR="00ED4CBE" w:rsidRPr="005F18E0">
        <w:rPr>
          <w:rFonts w:hint="eastAsia"/>
        </w:rPr>
        <w:t>の開始</w:t>
      </w:r>
      <w:r w:rsidR="00474227" w:rsidRPr="005F18E0">
        <w:rPr>
          <w:rFonts w:hint="eastAsia"/>
        </w:rPr>
        <w:t>が重要となっています。</w:t>
      </w:r>
      <w:r w:rsidR="00ED4CBE" w:rsidRPr="005F18E0">
        <w:rPr>
          <w:rFonts w:hint="eastAsia"/>
        </w:rPr>
        <w:t>また、支援教室への入級後、週１回の指導では改善が困難な場合</w:t>
      </w:r>
      <w:r w:rsidR="006F684D" w:rsidRPr="005F18E0">
        <w:rPr>
          <w:rFonts w:hint="eastAsia"/>
        </w:rPr>
        <w:t>の支援についても検討が求められています。</w:t>
      </w:r>
    </w:p>
    <w:p w14:paraId="4FAF7DB2" w14:textId="3EC5FD68" w:rsidR="005F18E0" w:rsidRDefault="002E7805" w:rsidP="005F18E0">
      <w:pPr>
        <w:snapToGrid w:val="0"/>
        <w:spacing w:beforeLines="50" w:before="169"/>
        <w:jc w:val="center"/>
        <w:rPr>
          <w:b/>
          <w:bCs/>
          <w:sz w:val="20"/>
          <w:szCs w:val="20"/>
        </w:rPr>
      </w:pPr>
      <w:r w:rsidRPr="0079023D">
        <w:rPr>
          <w:rFonts w:hint="eastAsia"/>
          <w:b/>
          <w:bCs/>
          <w:sz w:val="20"/>
          <w:szCs w:val="20"/>
        </w:rPr>
        <w:lastRenderedPageBreak/>
        <w:t>児童</w:t>
      </w:r>
      <w:r w:rsidR="005F18E0">
        <w:rPr>
          <w:rFonts w:hint="eastAsia"/>
          <w:b/>
          <w:bCs/>
          <w:sz w:val="20"/>
          <w:szCs w:val="20"/>
        </w:rPr>
        <w:t>生徒</w:t>
      </w:r>
      <w:r w:rsidRPr="0079023D">
        <w:rPr>
          <w:rFonts w:hint="eastAsia"/>
          <w:b/>
          <w:bCs/>
          <w:sz w:val="20"/>
          <w:szCs w:val="20"/>
        </w:rPr>
        <w:t>数の推移</w:t>
      </w:r>
      <w:r w:rsidR="0079023D" w:rsidRPr="0079023D">
        <w:rPr>
          <w:rFonts w:hint="eastAsia"/>
          <w:b/>
          <w:bCs/>
          <w:sz w:val="20"/>
          <w:szCs w:val="20"/>
        </w:rPr>
        <w:t>（実績値：令和</w:t>
      </w:r>
      <w:r w:rsidR="00D34E81" w:rsidRPr="009043D9">
        <w:rPr>
          <w:rFonts w:hint="eastAsia"/>
          <w:b/>
          <w:bCs/>
          <w:sz w:val="20"/>
          <w:szCs w:val="20"/>
        </w:rPr>
        <w:t>２</w:t>
      </w:r>
      <w:r w:rsidR="0079023D" w:rsidRPr="009043D9">
        <w:rPr>
          <w:rFonts w:hint="eastAsia"/>
          <w:b/>
          <w:bCs/>
          <w:sz w:val="20"/>
          <w:szCs w:val="20"/>
        </w:rPr>
        <w:t>～6年度、推計値：令和７～</w:t>
      </w:r>
      <w:r w:rsidR="009043D9" w:rsidRPr="009043D9">
        <w:rPr>
          <w:rFonts w:hint="eastAsia"/>
          <w:b/>
          <w:bCs/>
          <w:sz w:val="20"/>
          <w:szCs w:val="20"/>
        </w:rPr>
        <w:t>16</w:t>
      </w:r>
      <w:r w:rsidR="0079023D" w:rsidRPr="0079023D">
        <w:rPr>
          <w:rFonts w:hint="eastAsia"/>
          <w:b/>
          <w:bCs/>
          <w:sz w:val="20"/>
          <w:szCs w:val="20"/>
        </w:rPr>
        <w:t>年度）</w:t>
      </w:r>
      <w:r w:rsidR="0079023D">
        <w:rPr>
          <w:rFonts w:hint="eastAsia"/>
          <w:b/>
          <w:bCs/>
          <w:sz w:val="20"/>
          <w:szCs w:val="20"/>
        </w:rPr>
        <w:t xml:space="preserve">　各年5月1日現在</w:t>
      </w:r>
    </w:p>
    <w:p w14:paraId="75A8C1BB" w14:textId="22B1611F" w:rsidR="005F18E0" w:rsidRDefault="00203F46" w:rsidP="005F18E0">
      <w:pPr>
        <w:snapToGrid w:val="0"/>
        <w:spacing w:beforeLines="50" w:before="169"/>
        <w:jc w:val="left"/>
        <w:rPr>
          <w:b/>
          <w:bCs/>
          <w:sz w:val="20"/>
          <w:szCs w:val="20"/>
        </w:rPr>
      </w:pPr>
      <w:r w:rsidRPr="005F18E0">
        <w:rPr>
          <w:b/>
          <w:bCs/>
          <w:noProof/>
          <w:sz w:val="20"/>
          <w:szCs w:val="20"/>
        </w:rPr>
        <w:drawing>
          <wp:anchor distT="0" distB="0" distL="114300" distR="114300" simplePos="0" relativeHeight="251726848" behindDoc="0" locked="0" layoutInCell="1" allowOverlap="1" wp14:anchorId="3DF3E91A" wp14:editId="1745445B">
            <wp:simplePos x="0" y="0"/>
            <wp:positionH relativeFrom="page">
              <wp:posOffset>647863</wp:posOffset>
            </wp:positionH>
            <wp:positionV relativeFrom="paragraph">
              <wp:posOffset>123190</wp:posOffset>
            </wp:positionV>
            <wp:extent cx="3141345" cy="3060065"/>
            <wp:effectExtent l="0" t="0" r="1905" b="6985"/>
            <wp:wrapNone/>
            <wp:docPr id="1906359590" name="グラフ 1">
              <a:extLst xmlns:a="http://schemas.openxmlformats.org/drawingml/2006/main">
                <a:ext uri="{FF2B5EF4-FFF2-40B4-BE49-F238E27FC236}">
                  <a16:creationId xmlns:a16="http://schemas.microsoft.com/office/drawing/2014/main" id="{64BA3E4F-17B6-071F-705A-DE92E0158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5F18E0">
        <w:rPr>
          <w:b/>
          <w:bCs/>
          <w:noProof/>
          <w:sz w:val="20"/>
          <w:szCs w:val="20"/>
        </w:rPr>
        <w:drawing>
          <wp:anchor distT="0" distB="0" distL="114300" distR="114300" simplePos="0" relativeHeight="251727872" behindDoc="0" locked="0" layoutInCell="1" allowOverlap="1" wp14:anchorId="1A8C37D8" wp14:editId="5C79C67F">
            <wp:simplePos x="0" y="0"/>
            <wp:positionH relativeFrom="margin">
              <wp:posOffset>3179917</wp:posOffset>
            </wp:positionH>
            <wp:positionV relativeFrom="paragraph">
              <wp:posOffset>114300</wp:posOffset>
            </wp:positionV>
            <wp:extent cx="3150606" cy="3069119"/>
            <wp:effectExtent l="0" t="0" r="12065" b="17145"/>
            <wp:wrapNone/>
            <wp:docPr id="1595241160" name="グラフ 1">
              <a:extLst xmlns:a="http://schemas.openxmlformats.org/drawingml/2006/main">
                <a:ext uri="{FF2B5EF4-FFF2-40B4-BE49-F238E27FC236}">
                  <a16:creationId xmlns:a16="http://schemas.microsoft.com/office/drawing/2014/main" id="{8CF5D416-E713-5C9A-90E6-6C54ABF643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Pr>
          <w:b/>
          <w:bCs/>
          <w:noProof/>
          <w:sz w:val="20"/>
          <w:szCs w:val="20"/>
        </w:rPr>
        <mc:AlternateContent>
          <mc:Choice Requires="wps">
            <w:drawing>
              <wp:anchor distT="0" distB="0" distL="114300" distR="114300" simplePos="0" relativeHeight="251730944" behindDoc="0" locked="0" layoutInCell="1" allowOverlap="1" wp14:anchorId="2B13FB96" wp14:editId="715EE8FB">
                <wp:simplePos x="0" y="0"/>
                <wp:positionH relativeFrom="column">
                  <wp:posOffset>3711921</wp:posOffset>
                </wp:positionH>
                <wp:positionV relativeFrom="paragraph">
                  <wp:posOffset>130421</wp:posOffset>
                </wp:positionV>
                <wp:extent cx="995881" cy="479834"/>
                <wp:effectExtent l="0" t="0" r="0" b="0"/>
                <wp:wrapNone/>
                <wp:docPr id="1954825913" name="テキスト ボックス 1"/>
                <wp:cNvGraphicFramePr/>
                <a:graphic xmlns:a="http://schemas.openxmlformats.org/drawingml/2006/main">
                  <a:graphicData uri="http://schemas.microsoft.com/office/word/2010/wordprocessingShape">
                    <wps:wsp>
                      <wps:cNvSpPr txBox="1"/>
                      <wps:spPr>
                        <a:xfrm>
                          <a:off x="0" y="0"/>
                          <a:ext cx="995881" cy="479834"/>
                        </a:xfrm>
                        <a:prstGeom prst="rect">
                          <a:avLst/>
                        </a:prstGeom>
                        <a:noFill/>
                        <a:ln w="6350">
                          <a:noFill/>
                        </a:ln>
                      </wps:spPr>
                      <wps:txbx>
                        <w:txbxContent>
                          <w:p w14:paraId="5E9249BF" w14:textId="272294E9" w:rsidR="00203F46" w:rsidRPr="00203F46" w:rsidRDefault="00203F46" w:rsidP="00203F46">
                            <w:pPr>
                              <w:rPr>
                                <w:b/>
                                <w:bCs/>
                              </w:rPr>
                            </w:pPr>
                            <w:r>
                              <w:rPr>
                                <w:rFonts w:hint="eastAsia"/>
                                <w:b/>
                                <w:bCs/>
                              </w:rPr>
                              <w:t>【中学校】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3FB96" id="_x0000_t202" coordsize="21600,21600" o:spt="202" path="m,l,21600r21600,l21600,xe">
                <v:stroke joinstyle="miter"/>
                <v:path gradientshapeok="t" o:connecttype="rect"/>
              </v:shapetype>
              <v:shape id="テキスト ボックス 1" o:spid="_x0000_s1026" type="#_x0000_t202" style="position:absolute;margin-left:292.3pt;margin-top:10.25pt;width:78.4pt;height:37.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" filled="f" stroked="f" strokeweight=".5pt">
                <v:textbox>
                  <w:txbxContent>
                    <w:p w14:paraId="5E9249BF" w14:textId="272294E9" w:rsidR="00203F46" w:rsidRPr="00203F46" w:rsidRDefault="00203F46" w:rsidP="00203F46">
                      <w:pPr>
                        <w:rPr>
                          <w:b/>
                          <w:bCs/>
                        </w:rPr>
                      </w:pPr>
                      <w:r>
                        <w:rPr>
                          <w:rFonts w:hint="eastAsia"/>
                          <w:b/>
                          <w:bCs/>
                        </w:rPr>
                        <w:t>【中学校】</w:t>
                      </w:r>
                    </w:p>
                  </w:txbxContent>
                </v:textbox>
              </v:shape>
            </w:pict>
          </mc:Fallback>
        </mc:AlternateContent>
      </w:r>
      <w:r>
        <w:rPr>
          <w:b/>
          <w:bCs/>
          <w:noProof/>
          <w:sz w:val="20"/>
          <w:szCs w:val="20"/>
        </w:rPr>
        <mc:AlternateContent>
          <mc:Choice Requires="wps">
            <w:drawing>
              <wp:anchor distT="0" distB="0" distL="114300" distR="114300" simplePos="0" relativeHeight="251728896" behindDoc="0" locked="0" layoutInCell="1" allowOverlap="1" wp14:anchorId="21537420" wp14:editId="658D26EB">
                <wp:simplePos x="0" y="0"/>
                <wp:positionH relativeFrom="column">
                  <wp:posOffset>601345</wp:posOffset>
                </wp:positionH>
                <wp:positionV relativeFrom="paragraph">
                  <wp:posOffset>93182</wp:posOffset>
                </wp:positionV>
                <wp:extent cx="995881" cy="479834"/>
                <wp:effectExtent l="0" t="0" r="0" b="0"/>
                <wp:wrapNone/>
                <wp:docPr id="728482450" name="テキスト ボックス 1"/>
                <wp:cNvGraphicFramePr/>
                <a:graphic xmlns:a="http://schemas.openxmlformats.org/drawingml/2006/main">
                  <a:graphicData uri="http://schemas.microsoft.com/office/word/2010/wordprocessingShape">
                    <wps:wsp>
                      <wps:cNvSpPr txBox="1"/>
                      <wps:spPr>
                        <a:xfrm>
                          <a:off x="0" y="0"/>
                          <a:ext cx="995881" cy="479834"/>
                        </a:xfrm>
                        <a:prstGeom prst="rect">
                          <a:avLst/>
                        </a:prstGeom>
                        <a:noFill/>
                        <a:ln w="6350">
                          <a:noFill/>
                        </a:ln>
                      </wps:spPr>
                      <wps:txbx>
                        <w:txbxContent>
                          <w:p w14:paraId="0FCA0748" w14:textId="56AEF537" w:rsidR="00203F46" w:rsidRPr="00203F46" w:rsidRDefault="00203F46">
                            <w:pPr>
                              <w:rPr>
                                <w:b/>
                                <w:bCs/>
                              </w:rPr>
                            </w:pPr>
                            <w:r>
                              <w:rPr>
                                <w:rFonts w:hint="eastAsia"/>
                                <w:b/>
                                <w:bCs/>
                              </w:rPr>
                              <w:t>【小学校】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7420" id="_x0000_s1027" type="#_x0000_t202" style="position:absolute;margin-left:47.35pt;margin-top:7.35pt;width:78.4pt;height:37.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" filled="f" stroked="f" strokeweight=".5pt">
                <v:textbox>
                  <w:txbxContent>
                    <w:p w14:paraId="0FCA0748" w14:textId="56AEF537" w:rsidR="00203F46" w:rsidRPr="00203F46" w:rsidRDefault="00203F46">
                      <w:pPr>
                        <w:rPr>
                          <w:b/>
                          <w:bCs/>
                        </w:rPr>
                      </w:pPr>
                      <w:r>
                        <w:rPr>
                          <w:rFonts w:hint="eastAsia"/>
                          <w:b/>
                          <w:bCs/>
                        </w:rPr>
                        <w:t>【小学校】</w:t>
                      </w:r>
                    </w:p>
                  </w:txbxContent>
                </v:textbox>
              </v:shape>
            </w:pict>
          </mc:Fallback>
        </mc:AlternateContent>
      </w:r>
      <w:r w:rsidR="005F18E0">
        <w:rPr>
          <w:rFonts w:hint="eastAsia"/>
          <w:b/>
          <w:bCs/>
          <w:sz w:val="20"/>
          <w:szCs w:val="20"/>
        </w:rPr>
        <w:t xml:space="preserve">　</w:t>
      </w:r>
    </w:p>
    <w:p w14:paraId="071EC45D" w14:textId="4DFD770C" w:rsidR="005F18E0" w:rsidRDefault="005F18E0" w:rsidP="00C231DD">
      <w:pPr>
        <w:snapToGrid w:val="0"/>
        <w:spacing w:beforeLines="50" w:before="169"/>
        <w:jc w:val="center"/>
        <w:rPr>
          <w:b/>
          <w:bCs/>
          <w:sz w:val="20"/>
          <w:szCs w:val="20"/>
        </w:rPr>
      </w:pPr>
    </w:p>
    <w:p w14:paraId="29F23D01" w14:textId="7A40B05A" w:rsidR="005F18E0" w:rsidRDefault="00203F46" w:rsidP="00C231DD">
      <w:pPr>
        <w:snapToGrid w:val="0"/>
        <w:spacing w:beforeLines="50" w:before="169"/>
        <w:jc w:val="center"/>
        <w:rPr>
          <w:b/>
          <w:bCs/>
          <w:sz w:val="20"/>
          <w:szCs w:val="20"/>
        </w:rPr>
      </w:pPr>
      <w:r>
        <w:rPr>
          <w:noProof/>
        </w:rPr>
        <mc:AlternateContent>
          <mc:Choice Requires="wps">
            <w:drawing>
              <wp:anchor distT="0" distB="0" distL="114300" distR="114300" simplePos="0" relativeHeight="251735040" behindDoc="0" locked="0" layoutInCell="1" allowOverlap="1" wp14:anchorId="40E22047" wp14:editId="29668144">
                <wp:simplePos x="0" y="0"/>
                <wp:positionH relativeFrom="column">
                  <wp:posOffset>4378960</wp:posOffset>
                </wp:positionH>
                <wp:positionV relativeFrom="paragraph">
                  <wp:posOffset>154142</wp:posOffset>
                </wp:positionV>
                <wp:extent cx="0" cy="1403985"/>
                <wp:effectExtent l="19050" t="0" r="19050" b="24765"/>
                <wp:wrapNone/>
                <wp:docPr id="1050999100" name="直線コネクタ 61"/>
                <wp:cNvGraphicFramePr/>
                <a:graphic xmlns:a="http://schemas.openxmlformats.org/drawingml/2006/main">
                  <a:graphicData uri="http://schemas.microsoft.com/office/word/2010/wordprocessingShape">
                    <wps:wsp>
                      <wps:cNvCnPr/>
                      <wps:spPr>
                        <a:xfrm>
                          <a:off x="0" y="0"/>
                          <a:ext cx="0" cy="1403985"/>
                        </a:xfrm>
                        <a:prstGeom prst="line">
                          <a:avLst/>
                        </a:prstGeom>
                        <a:ln w="28575">
                          <a:solidFill>
                            <a:srgbClr val="FF0000"/>
                          </a:solidFill>
                          <a:prstDash val="sys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FC2007A" id="直線コネクタ 6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44.8pt,12.15pt" to="344.8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" strokecolor="red" strokeweight="2.25pt">
                <v:stroke dashstyle="3 1" joinstyle="miter"/>
              </v:line>
            </w:pict>
          </mc:Fallback>
        </mc:AlternateContent>
      </w:r>
      <w:r>
        <w:rPr>
          <w:noProof/>
        </w:rPr>
        <mc:AlternateContent>
          <mc:Choice Requires="wps">
            <w:drawing>
              <wp:anchor distT="0" distB="0" distL="114300" distR="114300" simplePos="0" relativeHeight="251732992" behindDoc="0" locked="0" layoutInCell="1" allowOverlap="1" wp14:anchorId="1979E5F3" wp14:editId="1EBA5573">
                <wp:simplePos x="0" y="0"/>
                <wp:positionH relativeFrom="column">
                  <wp:posOffset>1156807</wp:posOffset>
                </wp:positionH>
                <wp:positionV relativeFrom="paragraph">
                  <wp:posOffset>190500</wp:posOffset>
                </wp:positionV>
                <wp:extent cx="0" cy="1403985"/>
                <wp:effectExtent l="19050" t="0" r="19050" b="24765"/>
                <wp:wrapNone/>
                <wp:docPr id="62" name="直線コネクタ 61">
                  <a:extLst xmlns:a="http://schemas.openxmlformats.org/drawingml/2006/main">
                    <a:ext uri="{FF2B5EF4-FFF2-40B4-BE49-F238E27FC236}">
                      <a16:creationId xmlns:a16="http://schemas.microsoft.com/office/drawing/2014/main" id="{40160093-8693-E97C-4A61-88073FF39B32}"/>
                    </a:ext>
                  </a:extLst>
                </wp:docPr>
                <wp:cNvGraphicFramePr/>
                <a:graphic xmlns:a="http://schemas.openxmlformats.org/drawingml/2006/main">
                  <a:graphicData uri="http://schemas.microsoft.com/office/word/2010/wordprocessingShape">
                    <wps:wsp>
                      <wps:cNvCnPr/>
                      <wps:spPr>
                        <a:xfrm>
                          <a:off x="0" y="0"/>
                          <a:ext cx="0" cy="1403985"/>
                        </a:xfrm>
                        <a:prstGeom prst="line">
                          <a:avLst/>
                        </a:prstGeom>
                        <a:ln w="28575">
                          <a:solidFill>
                            <a:srgbClr val="FF0000"/>
                          </a:solidFill>
                          <a:prstDash val="sys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2DB87F0" id="直線コネクタ 6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91.1pt,15pt" to="91.1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" strokecolor="red" strokeweight="2.25pt">
                <v:stroke dashstyle="3 1" joinstyle="miter"/>
              </v:line>
            </w:pict>
          </mc:Fallback>
        </mc:AlternateContent>
      </w:r>
    </w:p>
    <w:p w14:paraId="244815BD" w14:textId="44BF15B2" w:rsidR="005F18E0" w:rsidRDefault="005F18E0" w:rsidP="00C231DD">
      <w:pPr>
        <w:snapToGrid w:val="0"/>
        <w:spacing w:beforeLines="50" w:before="169"/>
        <w:jc w:val="center"/>
        <w:rPr>
          <w:b/>
          <w:bCs/>
          <w:sz w:val="20"/>
          <w:szCs w:val="20"/>
        </w:rPr>
      </w:pPr>
    </w:p>
    <w:p w14:paraId="6F79320A" w14:textId="77777777" w:rsidR="005F18E0" w:rsidRDefault="005F18E0" w:rsidP="00C231DD">
      <w:pPr>
        <w:snapToGrid w:val="0"/>
        <w:spacing w:beforeLines="50" w:before="169"/>
        <w:jc w:val="center"/>
        <w:rPr>
          <w:b/>
          <w:bCs/>
          <w:sz w:val="20"/>
          <w:szCs w:val="20"/>
        </w:rPr>
      </w:pPr>
    </w:p>
    <w:p w14:paraId="320E4D03" w14:textId="77777777" w:rsidR="005F18E0" w:rsidRDefault="005F18E0" w:rsidP="00C231DD">
      <w:pPr>
        <w:snapToGrid w:val="0"/>
        <w:spacing w:beforeLines="50" w:before="169"/>
        <w:jc w:val="center"/>
        <w:rPr>
          <w:b/>
          <w:bCs/>
          <w:sz w:val="20"/>
          <w:szCs w:val="20"/>
        </w:rPr>
      </w:pPr>
    </w:p>
    <w:p w14:paraId="2BFED21E" w14:textId="77777777" w:rsidR="005F18E0" w:rsidRDefault="005F18E0" w:rsidP="00C231DD">
      <w:pPr>
        <w:snapToGrid w:val="0"/>
        <w:spacing w:beforeLines="50" w:before="169"/>
        <w:jc w:val="center"/>
        <w:rPr>
          <w:b/>
          <w:bCs/>
          <w:sz w:val="20"/>
          <w:szCs w:val="20"/>
        </w:rPr>
      </w:pPr>
    </w:p>
    <w:p w14:paraId="5D19048A" w14:textId="77777777" w:rsidR="005F18E0" w:rsidRDefault="005F18E0" w:rsidP="00C231DD">
      <w:pPr>
        <w:snapToGrid w:val="0"/>
        <w:spacing w:beforeLines="50" w:before="169"/>
        <w:jc w:val="center"/>
        <w:rPr>
          <w:b/>
          <w:bCs/>
          <w:sz w:val="20"/>
          <w:szCs w:val="20"/>
        </w:rPr>
      </w:pPr>
    </w:p>
    <w:p w14:paraId="165DB285" w14:textId="77777777" w:rsidR="00203F46" w:rsidRDefault="00203F46" w:rsidP="00C231DD">
      <w:pPr>
        <w:snapToGrid w:val="0"/>
        <w:spacing w:beforeLines="50" w:before="169"/>
        <w:jc w:val="center"/>
        <w:rPr>
          <w:b/>
          <w:bCs/>
          <w:sz w:val="20"/>
          <w:szCs w:val="20"/>
        </w:rPr>
      </w:pPr>
    </w:p>
    <w:p w14:paraId="72064A49" w14:textId="77777777" w:rsidR="00203F46" w:rsidRDefault="00203F46" w:rsidP="00C231DD">
      <w:pPr>
        <w:snapToGrid w:val="0"/>
        <w:spacing w:beforeLines="50" w:before="169"/>
        <w:jc w:val="center"/>
        <w:rPr>
          <w:b/>
          <w:bCs/>
          <w:sz w:val="20"/>
          <w:szCs w:val="20"/>
        </w:rPr>
      </w:pPr>
    </w:p>
    <w:p w14:paraId="5810CEC1" w14:textId="77777777" w:rsidR="005F18E0" w:rsidRPr="00D34E81" w:rsidRDefault="005F18E0" w:rsidP="00C231DD">
      <w:pPr>
        <w:snapToGrid w:val="0"/>
        <w:spacing w:beforeLines="50" w:before="169"/>
        <w:jc w:val="center"/>
        <w:rPr>
          <w:b/>
          <w:bCs/>
          <w:sz w:val="20"/>
          <w:szCs w:val="20"/>
        </w:rPr>
      </w:pPr>
    </w:p>
    <w:p w14:paraId="614D42BD" w14:textId="531231E0" w:rsidR="009303E3" w:rsidRDefault="0079023D" w:rsidP="00C231DD">
      <w:pPr>
        <w:snapToGrid w:val="0"/>
        <w:ind w:leftChars="100" w:left="380" w:hangingChars="100" w:hanging="160"/>
        <w:rPr>
          <w:b/>
          <w:bCs/>
        </w:rPr>
      </w:pPr>
      <w:r w:rsidRPr="0079023D">
        <w:rPr>
          <w:rFonts w:hint="eastAsia"/>
          <w:sz w:val="16"/>
          <w:szCs w:val="16"/>
        </w:rPr>
        <w:t>※</w:t>
      </w:r>
      <w:r w:rsidRPr="0079023D">
        <w:rPr>
          <w:sz w:val="16"/>
          <w:szCs w:val="16"/>
        </w:rPr>
        <w:t>3次ビジョン推計</w:t>
      </w:r>
      <w:r w:rsidRPr="0079023D">
        <w:rPr>
          <w:rFonts w:hint="eastAsia"/>
          <w:sz w:val="16"/>
          <w:szCs w:val="16"/>
        </w:rPr>
        <w:t>値（6～11歳人口：</w:t>
      </w:r>
      <w:r w:rsidRPr="0079023D">
        <w:rPr>
          <w:sz w:val="16"/>
          <w:szCs w:val="16"/>
        </w:rPr>
        <w:t>各年1月1日現在</w:t>
      </w:r>
      <w:r w:rsidRPr="0079023D">
        <w:rPr>
          <w:rFonts w:hint="eastAsia"/>
          <w:sz w:val="16"/>
          <w:szCs w:val="16"/>
        </w:rPr>
        <w:t>）の増加率を参考に</w:t>
      </w:r>
      <w:r w:rsidR="00C231DD">
        <w:rPr>
          <w:rFonts w:hint="eastAsia"/>
          <w:sz w:val="16"/>
          <w:szCs w:val="16"/>
        </w:rPr>
        <w:t>児童数</w:t>
      </w:r>
      <w:r w:rsidRPr="0079023D">
        <w:rPr>
          <w:rFonts w:hint="eastAsia"/>
          <w:sz w:val="16"/>
          <w:szCs w:val="16"/>
        </w:rPr>
        <w:t>推計値を算出</w:t>
      </w:r>
      <w:r w:rsidR="00C231DD">
        <w:rPr>
          <w:rFonts w:hint="eastAsia"/>
          <w:sz w:val="16"/>
          <w:szCs w:val="16"/>
        </w:rPr>
        <w:t>。知的学級及び支援教室在籍数については、過去の増加率から将来仮定値を算出した</w:t>
      </w:r>
      <w:r w:rsidR="007D7595">
        <w:rPr>
          <w:rFonts w:hint="eastAsia"/>
          <w:sz w:val="16"/>
          <w:szCs w:val="16"/>
        </w:rPr>
        <w:t>。</w:t>
      </w:r>
    </w:p>
    <w:p w14:paraId="596A3C9F" w14:textId="77777777" w:rsidR="0068371D" w:rsidRPr="0068371D" w:rsidRDefault="0068371D" w:rsidP="0068371D">
      <w:pPr>
        <w:snapToGrid w:val="0"/>
        <w:rPr>
          <w:b/>
          <w:bCs/>
        </w:rPr>
      </w:pPr>
    </w:p>
    <w:p w14:paraId="000052F2" w14:textId="666F5DB1" w:rsidR="00733830" w:rsidRPr="00EA45E3" w:rsidRDefault="00733830" w:rsidP="0068371D">
      <w:pPr>
        <w:snapToGrid w:val="0"/>
        <w:rPr>
          <w:b/>
          <w:bCs/>
        </w:rPr>
      </w:pPr>
      <w:r w:rsidRPr="00EA45E3">
        <w:rPr>
          <w:rFonts w:hint="eastAsia"/>
          <w:b/>
          <w:bCs/>
        </w:rPr>
        <w:t>（</w:t>
      </w:r>
      <w:r>
        <w:rPr>
          <w:rFonts w:hint="eastAsia"/>
          <w:b/>
          <w:bCs/>
        </w:rPr>
        <w:t>３</w:t>
      </w:r>
      <w:r w:rsidRPr="00EA45E3">
        <w:rPr>
          <w:rFonts w:hint="eastAsia"/>
          <w:b/>
          <w:bCs/>
        </w:rPr>
        <w:t>）</w:t>
      </w:r>
      <w:r>
        <w:rPr>
          <w:rFonts w:hint="eastAsia"/>
          <w:b/>
          <w:bCs/>
        </w:rPr>
        <w:t>教員</w:t>
      </w:r>
      <w:r w:rsidRPr="00EA45E3">
        <w:rPr>
          <w:rFonts w:hint="eastAsia"/>
          <w:b/>
          <w:bCs/>
        </w:rPr>
        <w:t>の状況</w:t>
      </w:r>
    </w:p>
    <w:p w14:paraId="64E31E2A" w14:textId="4A7E3948" w:rsidR="005C19B0" w:rsidRDefault="00322DE4" w:rsidP="005C19B0">
      <w:pPr>
        <w:snapToGrid w:val="0"/>
        <w:ind w:leftChars="100" w:left="220" w:firstLineChars="100" w:firstLine="220"/>
      </w:pPr>
      <w:r>
        <w:rPr>
          <w:rFonts w:hint="eastAsia"/>
        </w:rPr>
        <w:t>区では、</w:t>
      </w:r>
      <w:r w:rsidR="005C19B0">
        <w:rPr>
          <w:rFonts w:hint="eastAsia"/>
        </w:rPr>
        <w:t>障害のある</w:t>
      </w:r>
      <w:r w:rsidR="00921CEB">
        <w:rPr>
          <w:rFonts w:hint="eastAsia"/>
        </w:rPr>
        <w:t>児童生徒</w:t>
      </w:r>
      <w:r w:rsidR="005C19B0">
        <w:rPr>
          <w:rFonts w:hint="eastAsia"/>
        </w:rPr>
        <w:t>に対し、多様な学びの場において、少人数の学級編制、特別の教育課程等による適切な指導</w:t>
      </w:r>
      <w:r w:rsidR="00903190">
        <w:rPr>
          <w:rFonts w:hint="eastAsia"/>
        </w:rPr>
        <w:t>およ</w:t>
      </w:r>
      <w:r w:rsidR="005C19B0">
        <w:rPr>
          <w:rFonts w:hint="eastAsia"/>
        </w:rPr>
        <w:t>び支援を実施してい</w:t>
      </w:r>
      <w:r>
        <w:rPr>
          <w:rFonts w:hint="eastAsia"/>
        </w:rPr>
        <w:t>ます</w:t>
      </w:r>
      <w:r w:rsidR="005C19B0">
        <w:rPr>
          <w:rFonts w:hint="eastAsia"/>
        </w:rPr>
        <w:t>。</w:t>
      </w:r>
    </w:p>
    <w:p w14:paraId="745273D3" w14:textId="4C5643FC" w:rsidR="005C19B0" w:rsidRPr="0092295F" w:rsidRDefault="00F664AE" w:rsidP="00903190">
      <w:pPr>
        <w:snapToGrid w:val="0"/>
        <w:ind w:leftChars="100" w:left="220" w:firstLineChars="100" w:firstLine="220"/>
      </w:pPr>
      <w:r>
        <w:rPr>
          <w:rFonts w:hint="eastAsia"/>
        </w:rPr>
        <w:t>教員の配置は</w:t>
      </w:r>
      <w:r w:rsidR="005C19B0">
        <w:rPr>
          <w:rFonts w:hint="eastAsia"/>
        </w:rPr>
        <w:t>東京都の基準として、</w:t>
      </w:r>
      <w:r w:rsidR="005C19B0" w:rsidRPr="009043D9">
        <w:rPr>
          <w:rFonts w:hint="eastAsia"/>
        </w:rPr>
        <w:t>区立小中学校の</w:t>
      </w:r>
      <w:r w:rsidR="00903190" w:rsidRPr="0092295F">
        <w:rPr>
          <w:rFonts w:hint="eastAsia"/>
        </w:rPr>
        <w:t>知的障害</w:t>
      </w:r>
      <w:r w:rsidR="009043D9" w:rsidRPr="0092295F">
        <w:rPr>
          <w:rFonts w:hint="eastAsia"/>
        </w:rPr>
        <w:t>学級</w:t>
      </w:r>
      <w:r w:rsidRPr="0092295F">
        <w:rPr>
          <w:rFonts w:hint="eastAsia"/>
        </w:rPr>
        <w:t>は</w:t>
      </w:r>
      <w:r w:rsidR="005C19B0" w:rsidRPr="0092295F">
        <w:t>児童生徒8人</w:t>
      </w:r>
      <w:r w:rsidR="00D34E81" w:rsidRPr="0092295F">
        <w:rPr>
          <w:rFonts w:hint="eastAsia"/>
        </w:rPr>
        <w:t>につき1人</w:t>
      </w:r>
      <w:r w:rsidR="005C19B0" w:rsidRPr="0092295F">
        <w:t>で</w:t>
      </w:r>
      <w:r w:rsidR="00322DE4" w:rsidRPr="0092295F">
        <w:rPr>
          <w:rFonts w:hint="eastAsia"/>
        </w:rPr>
        <w:t>す</w:t>
      </w:r>
      <w:r w:rsidR="005C19B0" w:rsidRPr="0092295F">
        <w:t>。また、</w:t>
      </w:r>
      <w:r w:rsidR="00903190" w:rsidRPr="0092295F">
        <w:t>通級</w:t>
      </w:r>
      <w:r w:rsidR="00903190" w:rsidRPr="0092295F">
        <w:rPr>
          <w:rFonts w:hint="eastAsia"/>
        </w:rPr>
        <w:t>指導学級の</w:t>
      </w:r>
      <w:r w:rsidR="00903190" w:rsidRPr="0092295F">
        <w:t>場合</w:t>
      </w:r>
      <w:r w:rsidR="00903190" w:rsidRPr="0092295F">
        <w:rPr>
          <w:rFonts w:hint="eastAsia"/>
        </w:rPr>
        <w:t>は</w:t>
      </w:r>
      <w:r w:rsidR="00903190" w:rsidRPr="0092295F">
        <w:t>20人につき1人</w:t>
      </w:r>
      <w:r w:rsidR="00903190" w:rsidRPr="0092295F">
        <w:rPr>
          <w:rFonts w:hint="eastAsia"/>
        </w:rPr>
        <w:t>、</w:t>
      </w:r>
      <w:r w:rsidR="005C19B0" w:rsidRPr="0092295F">
        <w:t>特別支援教室</w:t>
      </w:r>
      <w:r w:rsidR="00322DE4" w:rsidRPr="0092295F">
        <w:rPr>
          <w:rFonts w:hint="eastAsia"/>
        </w:rPr>
        <w:t>は</w:t>
      </w:r>
      <w:r w:rsidR="005C19B0" w:rsidRPr="0092295F">
        <w:t>12人につき1人となってい</w:t>
      </w:r>
      <w:r w:rsidR="00322DE4" w:rsidRPr="0092295F">
        <w:rPr>
          <w:rFonts w:hint="eastAsia"/>
        </w:rPr>
        <w:t>ます</w:t>
      </w:r>
      <w:r w:rsidR="005C19B0" w:rsidRPr="0092295F">
        <w:t>。</w:t>
      </w:r>
    </w:p>
    <w:p w14:paraId="6B19F099" w14:textId="1B3CEB74" w:rsidR="00733830" w:rsidRDefault="005C19B0" w:rsidP="001418DB">
      <w:pPr>
        <w:snapToGrid w:val="0"/>
        <w:ind w:leftChars="100" w:left="220" w:firstLineChars="100" w:firstLine="220"/>
      </w:pPr>
      <w:r w:rsidRPr="0092295F">
        <w:rPr>
          <w:rFonts w:hint="eastAsia"/>
        </w:rPr>
        <w:t>区立小・中学校の</w:t>
      </w:r>
      <w:r w:rsidR="00733830" w:rsidRPr="0092295F">
        <w:rPr>
          <w:rFonts w:hint="eastAsia"/>
        </w:rPr>
        <w:t>教員配置については、小学校の知的</w:t>
      </w:r>
      <w:r w:rsidR="00903190" w:rsidRPr="0092295F">
        <w:rPr>
          <w:rFonts w:hint="eastAsia"/>
        </w:rPr>
        <w:t>障害</w:t>
      </w:r>
      <w:r w:rsidR="00733830" w:rsidRPr="0092295F">
        <w:rPr>
          <w:rFonts w:hint="eastAsia"/>
        </w:rPr>
        <w:t>学級に82人、</w:t>
      </w:r>
      <w:r w:rsidR="00903190" w:rsidRPr="0092295F">
        <w:rPr>
          <w:rFonts w:hint="eastAsia"/>
        </w:rPr>
        <w:t>通級指導学級に27人、</w:t>
      </w:r>
      <w:r w:rsidR="00F664AE" w:rsidRPr="0092295F">
        <w:rPr>
          <w:rFonts w:hint="eastAsia"/>
        </w:rPr>
        <w:t>特別支援教室には77人</w:t>
      </w:r>
      <w:r w:rsidR="0092295F" w:rsidRPr="0092295F">
        <w:rPr>
          <w:rFonts w:hint="eastAsia"/>
        </w:rPr>
        <w:t>、</w:t>
      </w:r>
      <w:r w:rsidR="00733830" w:rsidRPr="0092295F">
        <w:rPr>
          <w:rFonts w:hint="eastAsia"/>
        </w:rPr>
        <w:t>中学校では知的</w:t>
      </w:r>
      <w:r w:rsidR="0092295F" w:rsidRPr="0092295F">
        <w:rPr>
          <w:rFonts w:hint="eastAsia"/>
        </w:rPr>
        <w:t>障害</w:t>
      </w:r>
      <w:r w:rsidR="00733830" w:rsidRPr="0092295F">
        <w:rPr>
          <w:rFonts w:hint="eastAsia"/>
        </w:rPr>
        <w:t>学級に</w:t>
      </w:r>
      <w:r w:rsidR="00687BDB" w:rsidRPr="0092295F">
        <w:rPr>
          <w:rFonts w:hint="eastAsia"/>
        </w:rPr>
        <w:t>47</w:t>
      </w:r>
      <w:r w:rsidR="00733830" w:rsidRPr="0092295F">
        <w:rPr>
          <w:rFonts w:hint="eastAsia"/>
        </w:rPr>
        <w:t>人、</w:t>
      </w:r>
      <w:r w:rsidR="0092295F" w:rsidRPr="0092295F">
        <w:rPr>
          <w:rFonts w:hint="eastAsia"/>
        </w:rPr>
        <w:t>通級指導学級に2人、</w:t>
      </w:r>
      <w:r w:rsidR="00F536AE" w:rsidRPr="0092295F">
        <w:rPr>
          <w:rFonts w:hint="eastAsia"/>
        </w:rPr>
        <w:t>特別支援教室</w:t>
      </w:r>
      <w:r w:rsidR="00F536AE" w:rsidRPr="009043D9">
        <w:rPr>
          <w:rFonts w:hint="eastAsia"/>
        </w:rPr>
        <w:t>に23人</w:t>
      </w:r>
      <w:r w:rsidR="0092295F">
        <w:rPr>
          <w:rFonts w:hint="eastAsia"/>
        </w:rPr>
        <w:t>、</w:t>
      </w:r>
      <w:r w:rsidR="00733830" w:rsidRPr="00FF0783">
        <w:rPr>
          <w:rFonts w:hint="eastAsia"/>
        </w:rPr>
        <w:t>合計で</w:t>
      </w:r>
      <w:r w:rsidR="00687BDB" w:rsidRPr="00FF0783">
        <w:rPr>
          <w:rFonts w:hint="eastAsia"/>
        </w:rPr>
        <w:t>261</w:t>
      </w:r>
      <w:r w:rsidR="00733830" w:rsidRPr="00FF0783">
        <w:rPr>
          <w:rFonts w:hint="eastAsia"/>
        </w:rPr>
        <w:t>人配置</w:t>
      </w:r>
      <w:r w:rsidR="007D7595">
        <w:rPr>
          <w:rFonts w:hint="eastAsia"/>
        </w:rPr>
        <w:t>が</w:t>
      </w:r>
      <w:r w:rsidR="00733830" w:rsidRPr="00FF0783">
        <w:rPr>
          <w:rFonts w:hint="eastAsia"/>
        </w:rPr>
        <w:t>されてい</w:t>
      </w:r>
      <w:r w:rsidR="00D91DFF">
        <w:rPr>
          <w:rFonts w:hint="eastAsia"/>
        </w:rPr>
        <w:t>ます</w:t>
      </w:r>
      <w:r w:rsidR="00733830" w:rsidRPr="00FF0783">
        <w:rPr>
          <w:rFonts w:hint="eastAsia"/>
        </w:rPr>
        <w:t>。</w:t>
      </w:r>
    </w:p>
    <w:p w14:paraId="235E2F92" w14:textId="201E30DB" w:rsidR="003C7B9C" w:rsidRDefault="003B440F" w:rsidP="003C7B9C">
      <w:pPr>
        <w:snapToGrid w:val="0"/>
        <w:ind w:leftChars="100" w:left="220" w:firstLineChars="100" w:firstLine="220"/>
      </w:pPr>
      <w:r w:rsidRPr="00203F46">
        <w:rPr>
          <w:rFonts w:hint="eastAsia"/>
        </w:rPr>
        <w:t>また</w:t>
      </w:r>
      <w:r w:rsidR="003C7B9C" w:rsidRPr="00203F46">
        <w:rPr>
          <w:rFonts w:hint="eastAsia"/>
        </w:rPr>
        <w:t>、特別支援教育に関する専門性向上に向けた研修等を以下のとおり実施し、特別支援教育にかかわる基礎的内容の理解および特別支援教育に関する資質能力の育成を図っています。</w:t>
      </w:r>
    </w:p>
    <w:p w14:paraId="64751CB3" w14:textId="77777777" w:rsidR="00203F46" w:rsidRPr="00203F46" w:rsidRDefault="00203F46" w:rsidP="003C7B9C">
      <w:pPr>
        <w:snapToGrid w:val="0"/>
        <w:ind w:leftChars="100" w:left="220" w:firstLineChars="100" w:firstLine="220"/>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ayout w:type="fixed"/>
        <w:tblCellMar>
          <w:top w:w="57" w:type="dxa"/>
          <w:left w:w="57" w:type="dxa"/>
          <w:bottom w:w="57" w:type="dxa"/>
          <w:right w:w="57" w:type="dxa"/>
        </w:tblCellMar>
        <w:tblLook w:val="04A0" w:firstRow="1" w:lastRow="0" w:firstColumn="1" w:lastColumn="0" w:noHBand="0" w:noVBand="1"/>
      </w:tblPr>
      <w:tblGrid>
        <w:gridCol w:w="8789"/>
      </w:tblGrid>
      <w:tr w:rsidR="003C7B9C" w14:paraId="4AB53AE5" w14:textId="77777777" w:rsidTr="008F0966">
        <w:trPr>
          <w:jc w:val="center"/>
        </w:trPr>
        <w:tc>
          <w:tcPr>
            <w:tcW w:w="8789" w:type="dxa"/>
            <w:shd w:val="clear" w:color="auto" w:fill="FFFFCC"/>
          </w:tcPr>
          <w:p w14:paraId="38A3F518" w14:textId="1028556A" w:rsidR="00F664AE" w:rsidRDefault="00F664AE" w:rsidP="001A7AD6">
            <w:pPr>
              <w:pStyle w:val="a9"/>
              <w:snapToGrid w:val="0"/>
              <w:spacing w:beforeLines="50" w:before="169" w:afterLines="50" w:after="169" w:line="180" w:lineRule="auto"/>
              <w:ind w:leftChars="100" w:left="440" w:hangingChars="100" w:hanging="220"/>
              <w:contextualSpacing w:val="0"/>
            </w:pPr>
            <w:r>
              <w:rPr>
                <w:rFonts w:hint="eastAsia"/>
              </w:rPr>
              <w:t>【</w:t>
            </w:r>
            <w:r w:rsidR="009043D9">
              <w:rPr>
                <w:rFonts w:hint="eastAsia"/>
              </w:rPr>
              <w:t>特別支援に関する教員</w:t>
            </w:r>
            <w:r>
              <w:rPr>
                <w:rFonts w:hint="eastAsia"/>
              </w:rPr>
              <w:t>研修</w:t>
            </w:r>
            <w:r w:rsidR="009043D9">
              <w:rPr>
                <w:rFonts w:hint="eastAsia"/>
              </w:rPr>
              <w:t>の</w:t>
            </w:r>
            <w:r>
              <w:rPr>
                <w:rFonts w:hint="eastAsia"/>
              </w:rPr>
              <w:t>内容】</w:t>
            </w:r>
          </w:p>
          <w:p w14:paraId="6F53B36D" w14:textId="7860E7A7" w:rsidR="003C7B9C" w:rsidRPr="004D38AE" w:rsidRDefault="003C7B9C" w:rsidP="001A7AD6">
            <w:pPr>
              <w:pStyle w:val="a9"/>
              <w:snapToGrid w:val="0"/>
              <w:spacing w:beforeLines="50" w:before="169" w:afterLines="50" w:after="169" w:line="180" w:lineRule="auto"/>
              <w:ind w:leftChars="100" w:left="440" w:hangingChars="100" w:hanging="220"/>
              <w:contextualSpacing w:val="0"/>
            </w:pPr>
            <w:r w:rsidRPr="004D38AE">
              <w:rPr>
                <w:rFonts w:hint="eastAsia"/>
              </w:rPr>
              <w:t>・特別支援教育コーディネーター</w:t>
            </w:r>
            <w:r w:rsidR="003B440F" w:rsidRPr="004D38AE">
              <w:rPr>
                <w:rFonts w:hint="eastAsia"/>
              </w:rPr>
              <w:t>研修</w:t>
            </w:r>
          </w:p>
          <w:p w14:paraId="7917500F" w14:textId="0A5CE53B" w:rsidR="003C7B9C" w:rsidRPr="004D38AE" w:rsidRDefault="003C7B9C" w:rsidP="001A7AD6">
            <w:pPr>
              <w:pStyle w:val="a9"/>
              <w:snapToGrid w:val="0"/>
              <w:spacing w:beforeLines="50" w:before="169" w:afterLines="50" w:after="169" w:line="180" w:lineRule="auto"/>
              <w:ind w:leftChars="100" w:left="440" w:hangingChars="100" w:hanging="220"/>
              <w:contextualSpacing w:val="0"/>
            </w:pPr>
            <w:r w:rsidRPr="004D38AE">
              <w:rPr>
                <w:rFonts w:hint="eastAsia"/>
              </w:rPr>
              <w:t>・特別支援学級や特別支援教室等の障害</w:t>
            </w:r>
            <w:r w:rsidR="00B37DE4">
              <w:rPr>
                <w:rFonts w:hint="eastAsia"/>
              </w:rPr>
              <w:t>種別</w:t>
            </w:r>
            <w:r w:rsidRPr="004D38AE">
              <w:rPr>
                <w:rFonts w:hint="eastAsia"/>
              </w:rPr>
              <w:t>に応じた専門性向上研修</w:t>
            </w:r>
          </w:p>
          <w:p w14:paraId="0E674C35" w14:textId="0676E3B3" w:rsidR="003C7B9C" w:rsidRPr="004D38AE" w:rsidRDefault="003C7B9C" w:rsidP="001A7AD6">
            <w:pPr>
              <w:pStyle w:val="a9"/>
              <w:snapToGrid w:val="0"/>
              <w:spacing w:beforeLines="50" w:before="169" w:afterLines="50" w:after="169" w:line="180" w:lineRule="auto"/>
              <w:ind w:leftChars="100" w:left="440" w:hangingChars="100" w:hanging="220"/>
              <w:contextualSpacing w:val="0"/>
            </w:pPr>
            <w:r w:rsidRPr="004D38AE">
              <w:rPr>
                <w:rFonts w:hint="eastAsia"/>
              </w:rPr>
              <w:t>・特別支援</w:t>
            </w:r>
            <w:r w:rsidR="00B14531">
              <w:rPr>
                <w:rFonts w:hint="eastAsia"/>
              </w:rPr>
              <w:t>学級・</w:t>
            </w:r>
            <w:r w:rsidRPr="004D38AE">
              <w:rPr>
                <w:rFonts w:hint="eastAsia"/>
              </w:rPr>
              <w:t>教室</w:t>
            </w:r>
            <w:r w:rsidR="00B14531">
              <w:rPr>
                <w:rFonts w:hint="eastAsia"/>
              </w:rPr>
              <w:t xml:space="preserve">　</w:t>
            </w:r>
            <w:r w:rsidRPr="004D38AE">
              <w:rPr>
                <w:rFonts w:hint="eastAsia"/>
              </w:rPr>
              <w:t xml:space="preserve">専門家指導　　</w:t>
            </w:r>
          </w:p>
          <w:p w14:paraId="2BE3515E" w14:textId="77777777" w:rsidR="003C7B9C" w:rsidRPr="001072E5" w:rsidRDefault="003C7B9C" w:rsidP="001A7AD6">
            <w:pPr>
              <w:pStyle w:val="a9"/>
              <w:snapToGrid w:val="0"/>
              <w:spacing w:beforeLines="50" w:before="169" w:afterLines="50" w:after="169" w:line="180" w:lineRule="auto"/>
              <w:ind w:leftChars="100" w:left="440" w:hangingChars="100" w:hanging="220"/>
              <w:contextualSpacing w:val="0"/>
            </w:pPr>
            <w:r w:rsidRPr="004D38AE">
              <w:rPr>
                <w:rFonts w:hint="eastAsia"/>
              </w:rPr>
              <w:t>・１年次</w:t>
            </w:r>
            <w:r w:rsidRPr="004D38AE">
              <w:t>(初任者)・新規採用者等研修</w:t>
            </w:r>
          </w:p>
        </w:tc>
      </w:tr>
    </w:tbl>
    <w:p w14:paraId="2997E302" w14:textId="5BA47A20" w:rsidR="002A4ECE" w:rsidRDefault="00C52FA2" w:rsidP="002A4ECE">
      <w:pPr>
        <w:snapToGrid w:val="0"/>
        <w:spacing w:beforeLines="50" w:before="169" w:afterLines="25" w:after="84"/>
        <w:rPr>
          <w:b/>
          <w:bCs/>
        </w:rPr>
      </w:pPr>
      <w:r>
        <w:rPr>
          <w:b/>
          <w:bCs/>
        </w:rPr>
        <w:br w:type="page"/>
      </w:r>
      <w:r w:rsidR="002A4ECE" w:rsidRPr="00EA45E3">
        <w:rPr>
          <w:rFonts w:hint="eastAsia"/>
          <w:b/>
          <w:bCs/>
        </w:rPr>
        <w:lastRenderedPageBreak/>
        <w:t>（</w:t>
      </w:r>
      <w:r w:rsidR="002A4ECE">
        <w:rPr>
          <w:rFonts w:hint="eastAsia"/>
          <w:b/>
          <w:bCs/>
        </w:rPr>
        <w:t>４</w:t>
      </w:r>
      <w:r w:rsidR="002A4ECE" w:rsidRPr="00EA45E3">
        <w:rPr>
          <w:rFonts w:hint="eastAsia"/>
          <w:b/>
          <w:bCs/>
        </w:rPr>
        <w:t>）</w:t>
      </w:r>
      <w:r w:rsidR="002A4ECE">
        <w:rPr>
          <w:rFonts w:hint="eastAsia"/>
          <w:b/>
          <w:bCs/>
        </w:rPr>
        <w:t>就学相談の状況</w:t>
      </w:r>
    </w:p>
    <w:p w14:paraId="08184FDD" w14:textId="766181EC" w:rsidR="002A4ECE" w:rsidRDefault="002A4ECE" w:rsidP="002A4ECE">
      <w:pPr>
        <w:snapToGrid w:val="0"/>
        <w:ind w:leftChars="100" w:left="220" w:firstLineChars="100" w:firstLine="220"/>
      </w:pPr>
      <w:r w:rsidRPr="00203F46">
        <w:rPr>
          <w:rFonts w:hint="eastAsia"/>
        </w:rPr>
        <w:t>障害のある児童生徒の就学先については障害の状態、教育上必要な支援の内容、</w:t>
      </w:r>
      <w:r w:rsidRPr="00355565">
        <w:rPr>
          <w:rFonts w:hint="eastAsia"/>
        </w:rPr>
        <w:t>本</w:t>
      </w:r>
      <w:r w:rsidRPr="00203F46">
        <w:rPr>
          <w:rFonts w:hint="eastAsia"/>
        </w:rPr>
        <w:t>人・保護者の意見、教育学・医学・心理学等の専門家の意見等を踏まえた総合的な観点から教育委員会が決定する仕組みとなっています。就学相談は</w:t>
      </w:r>
      <w:r w:rsidRPr="00CB38CD">
        <w:rPr>
          <w:rFonts w:hint="eastAsia"/>
        </w:rPr>
        <w:t>増加が続いており、10年で約2倍になってい</w:t>
      </w:r>
      <w:r w:rsidR="007D7595">
        <w:rPr>
          <w:rFonts w:hint="eastAsia"/>
        </w:rPr>
        <w:t>ます</w:t>
      </w:r>
      <w:r w:rsidRPr="00CB38CD">
        <w:rPr>
          <w:rFonts w:hint="eastAsia"/>
        </w:rPr>
        <w:t>。</w:t>
      </w:r>
    </w:p>
    <w:p w14:paraId="27BC8523" w14:textId="77777777" w:rsidR="002A4ECE" w:rsidRDefault="002A4ECE" w:rsidP="002A4ECE">
      <w:pPr>
        <w:snapToGrid w:val="0"/>
        <w:spacing w:beforeLines="50" w:before="169"/>
        <w:jc w:val="center"/>
      </w:pPr>
      <w:r w:rsidRPr="00CB38CD">
        <w:rPr>
          <w:rFonts w:hint="eastAsia"/>
          <w:b/>
          <w:bCs/>
        </w:rPr>
        <w:t xml:space="preserve">平成25年度　就学相談結果　　　</w:t>
      </w:r>
      <w:r w:rsidRPr="00CB38CD">
        <w:rPr>
          <w:rFonts w:hint="eastAsia"/>
        </w:rPr>
        <w:t>※難聴、言語、弱視含む全体数</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firstRow="1" w:lastRow="0" w:firstColumn="1" w:lastColumn="0" w:noHBand="0" w:noVBand="1"/>
      </w:tblPr>
      <w:tblGrid>
        <w:gridCol w:w="1134"/>
        <w:gridCol w:w="1110"/>
        <w:gridCol w:w="1110"/>
        <w:gridCol w:w="1110"/>
        <w:gridCol w:w="1110"/>
        <w:gridCol w:w="1309"/>
        <w:gridCol w:w="1418"/>
        <w:gridCol w:w="1110"/>
      </w:tblGrid>
      <w:tr w:rsidR="002A4ECE" w:rsidRPr="00CB38CD" w14:paraId="4DAB5BBE" w14:textId="77777777" w:rsidTr="008F0966">
        <w:trPr>
          <w:jc w:val="center"/>
        </w:trPr>
        <w:tc>
          <w:tcPr>
            <w:tcW w:w="1134" w:type="dxa"/>
            <w:vMerge w:val="restart"/>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tcPr>
          <w:p w14:paraId="064C5DDE" w14:textId="77777777" w:rsidR="002A4ECE" w:rsidRPr="00CB38CD" w:rsidRDefault="002A4ECE" w:rsidP="00F55E55">
            <w:pPr>
              <w:autoSpaceDE w:val="0"/>
              <w:autoSpaceDN w:val="0"/>
              <w:snapToGrid w:val="0"/>
              <w:jc w:val="center"/>
              <w:rPr>
                <w:rFonts w:hAnsi="游ゴシック" w:cs="Times New Roman"/>
                <w:color w:val="000000" w:themeColor="text1"/>
                <w:sz w:val="20"/>
                <w:szCs w:val="20"/>
                <w:lang w:eastAsia="zh-TW"/>
              </w:rPr>
            </w:pPr>
          </w:p>
        </w:tc>
        <w:tc>
          <w:tcPr>
            <w:tcW w:w="1110" w:type="dxa"/>
            <w:vMerge w:val="restart"/>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3AB9D26F" w14:textId="77777777" w:rsidR="002A4ECE" w:rsidRPr="00CB38CD" w:rsidRDefault="002A4ECE" w:rsidP="00F55E55">
            <w:pPr>
              <w:autoSpaceDE w:val="0"/>
              <w:autoSpaceDN w:val="0"/>
              <w:snapToGrid w:val="0"/>
              <w:jc w:val="center"/>
              <w:rPr>
                <w:rFonts w:hAnsi="游ゴシック" w:cs="Times New Roman"/>
                <w:color w:val="000000" w:themeColor="text1"/>
                <w:sz w:val="20"/>
                <w:szCs w:val="20"/>
                <w:u w:val="single"/>
              </w:rPr>
            </w:pPr>
            <w:r w:rsidRPr="00CB38CD">
              <w:rPr>
                <w:rFonts w:hAnsi="游ゴシック" w:cs="Times New Roman" w:hint="eastAsia"/>
                <w:color w:val="000000" w:themeColor="text1"/>
                <w:sz w:val="20"/>
                <w:szCs w:val="20"/>
                <w:u w:val="single"/>
              </w:rPr>
              <w:t>相談実数</w:t>
            </w:r>
          </w:p>
        </w:tc>
        <w:tc>
          <w:tcPr>
            <w:tcW w:w="7167" w:type="dxa"/>
            <w:gridSpan w:val="6"/>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05CABC6D"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結果内訳</w:t>
            </w:r>
          </w:p>
        </w:tc>
      </w:tr>
      <w:tr w:rsidR="002A4ECE" w:rsidRPr="00CB38CD" w14:paraId="462B802C" w14:textId="77777777" w:rsidTr="008F0966">
        <w:trPr>
          <w:jc w:val="center"/>
        </w:trPr>
        <w:tc>
          <w:tcPr>
            <w:tcW w:w="1134" w:type="dxa"/>
            <w:vMerge/>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41EB6010" w14:textId="77777777" w:rsidR="002A4ECE" w:rsidRPr="00CB38CD" w:rsidRDefault="002A4ECE" w:rsidP="00F55E55">
            <w:pPr>
              <w:widowControl/>
              <w:snapToGrid w:val="0"/>
              <w:jc w:val="left"/>
              <w:rPr>
                <w:rFonts w:hAnsi="游ゴシック" w:cs="Times New Roman"/>
                <w:color w:val="000000" w:themeColor="text1"/>
                <w:sz w:val="20"/>
                <w:szCs w:val="20"/>
                <w:lang w:eastAsia="zh-TW"/>
              </w:rPr>
            </w:pPr>
          </w:p>
        </w:tc>
        <w:tc>
          <w:tcPr>
            <w:tcW w:w="1110" w:type="dxa"/>
            <w:vMerge/>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7DD1300F" w14:textId="77777777" w:rsidR="002A4ECE" w:rsidRPr="00CB38CD" w:rsidRDefault="002A4ECE" w:rsidP="00F55E55">
            <w:pPr>
              <w:widowControl/>
              <w:snapToGrid w:val="0"/>
              <w:jc w:val="left"/>
              <w:rPr>
                <w:rFonts w:hAnsi="游ゴシック" w:cs="Times New Roman"/>
                <w:color w:val="000000" w:themeColor="text1"/>
                <w:sz w:val="20"/>
                <w:szCs w:val="20"/>
              </w:rPr>
            </w:pPr>
          </w:p>
        </w:tc>
        <w:tc>
          <w:tcPr>
            <w:tcW w:w="1110" w:type="dxa"/>
            <w:vMerge w:val="restart"/>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5D2D9F04" w14:textId="77777777" w:rsidR="002A4ECE"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通常の</w:t>
            </w:r>
          </w:p>
          <w:p w14:paraId="3A3A4820"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学級</w:t>
            </w:r>
          </w:p>
        </w:tc>
        <w:tc>
          <w:tcPr>
            <w:tcW w:w="3529" w:type="dxa"/>
            <w:gridSpan w:val="3"/>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68EDCE23"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都立特別支援学校</w:t>
            </w:r>
          </w:p>
        </w:tc>
        <w:tc>
          <w:tcPr>
            <w:tcW w:w="1418" w:type="dxa"/>
            <w:vMerge w:val="restart"/>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0609FEBE" w14:textId="77777777" w:rsidR="002A4ECE" w:rsidRPr="00CB38CD" w:rsidRDefault="002A4ECE" w:rsidP="00F55E55">
            <w:pPr>
              <w:autoSpaceDE w:val="0"/>
              <w:autoSpaceDN w:val="0"/>
              <w:snapToGrid w:val="0"/>
              <w:jc w:val="center"/>
              <w:rPr>
                <w:rFonts w:hAnsi="游ゴシック" w:cs="Times New Roman"/>
                <w:color w:val="000000" w:themeColor="text1"/>
                <w:sz w:val="20"/>
                <w:szCs w:val="20"/>
                <w:lang w:eastAsia="zh-TW"/>
              </w:rPr>
            </w:pPr>
            <w:r w:rsidRPr="00CB38CD">
              <w:rPr>
                <w:rFonts w:hAnsi="游ゴシック" w:cs="Times New Roman" w:hint="eastAsia"/>
                <w:color w:val="000000" w:themeColor="text1"/>
                <w:sz w:val="20"/>
                <w:szCs w:val="20"/>
              </w:rPr>
              <w:t>特別支援</w:t>
            </w:r>
            <w:r w:rsidRPr="00CB38CD">
              <w:rPr>
                <w:rFonts w:hAnsi="游ゴシック" w:cs="Times New Roman" w:hint="eastAsia"/>
                <w:color w:val="000000" w:themeColor="text1"/>
                <w:sz w:val="20"/>
                <w:szCs w:val="20"/>
                <w:lang w:eastAsia="zh-TW"/>
              </w:rPr>
              <w:t>学級</w:t>
            </w:r>
          </w:p>
          <w:p w14:paraId="487E7353" w14:textId="77777777" w:rsidR="002A4ECE" w:rsidRPr="00CB38CD" w:rsidRDefault="002A4ECE" w:rsidP="00F55E55">
            <w:pPr>
              <w:autoSpaceDE w:val="0"/>
              <w:autoSpaceDN w:val="0"/>
              <w:snapToGrid w:val="0"/>
              <w:jc w:val="center"/>
              <w:rPr>
                <w:rFonts w:hAnsi="游ゴシック" w:cs="Times New Roman"/>
                <w:color w:val="000000" w:themeColor="text1"/>
                <w:sz w:val="16"/>
                <w:szCs w:val="16"/>
              </w:rPr>
            </w:pPr>
            <w:r w:rsidRPr="00CB38CD">
              <w:rPr>
                <w:rFonts w:hAnsi="游ゴシック" w:cs="Times New Roman" w:hint="eastAsia"/>
                <w:color w:val="000000" w:themeColor="text1"/>
                <w:sz w:val="16"/>
                <w:szCs w:val="16"/>
                <w:lang w:eastAsia="zh-TW"/>
              </w:rPr>
              <w:t>（</w:t>
            </w:r>
            <w:r w:rsidRPr="00CB38CD">
              <w:rPr>
                <w:rFonts w:hAnsi="游ゴシック" w:cs="Times New Roman" w:hint="eastAsia"/>
                <w:color w:val="000000" w:themeColor="text1"/>
                <w:sz w:val="16"/>
                <w:szCs w:val="16"/>
              </w:rPr>
              <w:t>特別支援教室</w:t>
            </w:r>
            <w:r>
              <w:rPr>
                <w:rFonts w:hAnsi="游ゴシック" w:cs="Times New Roman"/>
                <w:color w:val="000000" w:themeColor="text1"/>
                <w:sz w:val="16"/>
                <w:szCs w:val="16"/>
              </w:rPr>
              <w:br/>
            </w:r>
            <w:r w:rsidRPr="00CB38CD">
              <w:rPr>
                <w:rFonts w:hAnsi="游ゴシック" w:cs="Times New Roman" w:hint="eastAsia"/>
                <w:color w:val="000000" w:themeColor="text1"/>
                <w:sz w:val="16"/>
                <w:szCs w:val="16"/>
              </w:rPr>
              <w:t>を含む）</w:t>
            </w:r>
          </w:p>
        </w:tc>
        <w:tc>
          <w:tcPr>
            <w:tcW w:w="1110" w:type="dxa"/>
            <w:vMerge w:val="restart"/>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361B08C0"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その他</w:t>
            </w:r>
          </w:p>
        </w:tc>
      </w:tr>
      <w:tr w:rsidR="002A4ECE" w:rsidRPr="00CB38CD" w14:paraId="3FFED12A" w14:textId="77777777" w:rsidTr="008F0966">
        <w:trPr>
          <w:jc w:val="center"/>
        </w:trPr>
        <w:tc>
          <w:tcPr>
            <w:tcW w:w="1134" w:type="dxa"/>
            <w:vMerge/>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0DE0EA55" w14:textId="77777777" w:rsidR="002A4ECE" w:rsidRPr="00CB38CD" w:rsidRDefault="002A4ECE" w:rsidP="00F55E55">
            <w:pPr>
              <w:widowControl/>
              <w:snapToGrid w:val="0"/>
              <w:jc w:val="left"/>
              <w:rPr>
                <w:rFonts w:hAnsi="游ゴシック" w:cs="Times New Roman"/>
                <w:color w:val="000000" w:themeColor="text1"/>
                <w:sz w:val="20"/>
                <w:szCs w:val="20"/>
                <w:lang w:eastAsia="zh-TW"/>
              </w:rPr>
            </w:pPr>
          </w:p>
        </w:tc>
        <w:tc>
          <w:tcPr>
            <w:tcW w:w="1110" w:type="dxa"/>
            <w:vMerge/>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088A8A43" w14:textId="77777777" w:rsidR="002A4ECE" w:rsidRPr="00CB38CD" w:rsidRDefault="002A4ECE" w:rsidP="00F55E55">
            <w:pPr>
              <w:widowControl/>
              <w:snapToGrid w:val="0"/>
              <w:jc w:val="left"/>
              <w:rPr>
                <w:rFonts w:hAnsi="游ゴシック" w:cs="Times New Roman"/>
                <w:color w:val="000000" w:themeColor="text1"/>
                <w:sz w:val="20"/>
                <w:szCs w:val="20"/>
              </w:rPr>
            </w:pPr>
          </w:p>
        </w:tc>
        <w:tc>
          <w:tcPr>
            <w:tcW w:w="1110" w:type="dxa"/>
            <w:vMerge/>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45E6D57A" w14:textId="77777777" w:rsidR="002A4ECE" w:rsidRPr="00CB38CD" w:rsidRDefault="002A4ECE" w:rsidP="00F55E55">
            <w:pPr>
              <w:widowControl/>
              <w:snapToGrid w:val="0"/>
              <w:jc w:val="left"/>
              <w:rPr>
                <w:rFonts w:hAnsi="游ゴシック" w:cs="Times New Roman"/>
                <w:color w:val="000000" w:themeColor="text1"/>
                <w:sz w:val="20"/>
                <w:szCs w:val="20"/>
              </w:rPr>
            </w:pPr>
          </w:p>
        </w:tc>
        <w:tc>
          <w:tcPr>
            <w:tcW w:w="1110" w:type="dxa"/>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43987872"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知的障害</w:t>
            </w:r>
          </w:p>
        </w:tc>
        <w:tc>
          <w:tcPr>
            <w:tcW w:w="1110" w:type="dxa"/>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4B51800F"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肢体</w:t>
            </w:r>
            <w:r w:rsidRPr="00CB38CD">
              <w:rPr>
                <w:rFonts w:hAnsi="游ゴシック" w:cs="Times New Roman"/>
                <w:color w:val="000000" w:themeColor="text1"/>
                <w:sz w:val="20"/>
                <w:szCs w:val="20"/>
              </w:rPr>
              <w:br/>
            </w:r>
            <w:r w:rsidRPr="00CB38CD">
              <w:rPr>
                <w:rFonts w:hAnsi="游ゴシック" w:cs="Times New Roman" w:hint="eastAsia"/>
                <w:color w:val="000000" w:themeColor="text1"/>
                <w:sz w:val="20"/>
                <w:szCs w:val="20"/>
              </w:rPr>
              <w:t>不自由</w:t>
            </w:r>
          </w:p>
        </w:tc>
        <w:tc>
          <w:tcPr>
            <w:tcW w:w="1309" w:type="dxa"/>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10AAA6B4" w14:textId="77777777" w:rsidR="002A4ECE" w:rsidRPr="00203F46" w:rsidRDefault="002A4ECE" w:rsidP="00F55E55">
            <w:pPr>
              <w:autoSpaceDE w:val="0"/>
              <w:autoSpaceDN w:val="0"/>
              <w:snapToGrid w:val="0"/>
              <w:jc w:val="center"/>
              <w:rPr>
                <w:rFonts w:hAnsi="游ゴシック" w:cs="Times New Roman"/>
                <w:color w:val="000000" w:themeColor="text1"/>
                <w:sz w:val="20"/>
                <w:szCs w:val="20"/>
              </w:rPr>
            </w:pPr>
            <w:r w:rsidRPr="00203F46">
              <w:rPr>
                <w:rFonts w:hAnsi="游ゴシック" w:cs="Times New Roman" w:hint="eastAsia"/>
                <w:color w:val="000000" w:themeColor="text1"/>
                <w:sz w:val="20"/>
                <w:szCs w:val="20"/>
              </w:rPr>
              <w:t>視覚・聴覚</w:t>
            </w:r>
          </w:p>
          <w:p w14:paraId="7DCA0667"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203F46">
              <w:rPr>
                <w:rFonts w:hAnsi="游ゴシック" w:cs="Times New Roman" w:hint="eastAsia"/>
                <w:color w:val="000000" w:themeColor="text1"/>
                <w:sz w:val="20"/>
                <w:szCs w:val="20"/>
              </w:rPr>
              <w:t>障害等</w:t>
            </w:r>
          </w:p>
        </w:tc>
        <w:tc>
          <w:tcPr>
            <w:tcW w:w="1418" w:type="dxa"/>
            <w:vMerge/>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4A649467" w14:textId="77777777" w:rsidR="002A4ECE" w:rsidRPr="00CB38CD" w:rsidRDefault="002A4ECE" w:rsidP="00F55E55">
            <w:pPr>
              <w:widowControl/>
              <w:snapToGrid w:val="0"/>
              <w:jc w:val="left"/>
              <w:rPr>
                <w:rFonts w:hAnsi="游ゴシック" w:cs="Times New Roman"/>
                <w:color w:val="000000" w:themeColor="text1"/>
                <w:sz w:val="20"/>
                <w:szCs w:val="20"/>
              </w:rPr>
            </w:pPr>
          </w:p>
        </w:tc>
        <w:tc>
          <w:tcPr>
            <w:tcW w:w="1110" w:type="dxa"/>
            <w:vMerge/>
            <w:tcBorders>
              <w:top w:val="single" w:sz="8" w:space="0" w:color="auto"/>
              <w:left w:val="single" w:sz="8" w:space="0" w:color="auto"/>
              <w:bottom w:val="single" w:sz="8" w:space="0" w:color="auto"/>
              <w:right w:val="single" w:sz="8" w:space="0" w:color="auto"/>
            </w:tcBorders>
            <w:shd w:val="clear" w:color="auto" w:fill="DAE9F7" w:themeFill="text2" w:themeFillTint="1A"/>
            <w:vAlign w:val="center"/>
            <w:hideMark/>
          </w:tcPr>
          <w:p w14:paraId="0F9E1E58" w14:textId="77777777" w:rsidR="002A4ECE" w:rsidRPr="00CB38CD" w:rsidRDefault="002A4ECE" w:rsidP="00F55E55">
            <w:pPr>
              <w:widowControl/>
              <w:snapToGrid w:val="0"/>
              <w:jc w:val="left"/>
              <w:rPr>
                <w:rFonts w:hAnsi="游ゴシック" w:cs="Times New Roman"/>
                <w:color w:val="000000" w:themeColor="text1"/>
                <w:sz w:val="20"/>
                <w:szCs w:val="20"/>
              </w:rPr>
            </w:pPr>
          </w:p>
        </w:tc>
      </w:tr>
      <w:tr w:rsidR="002A4ECE" w:rsidRPr="00CB38CD" w14:paraId="41FA862E" w14:textId="77777777" w:rsidTr="00F55E55">
        <w:trPr>
          <w:jc w:val="center"/>
        </w:trPr>
        <w:tc>
          <w:tcPr>
            <w:tcW w:w="1134" w:type="dxa"/>
            <w:tcBorders>
              <w:top w:val="single" w:sz="8" w:space="0" w:color="auto"/>
              <w:left w:val="single" w:sz="8" w:space="0" w:color="auto"/>
              <w:bottom w:val="single" w:sz="8" w:space="0" w:color="auto"/>
              <w:right w:val="single" w:sz="8" w:space="0" w:color="auto"/>
            </w:tcBorders>
            <w:vAlign w:val="center"/>
            <w:hideMark/>
          </w:tcPr>
          <w:p w14:paraId="2DAAFEC4"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小学校</w:t>
            </w:r>
          </w:p>
        </w:tc>
        <w:tc>
          <w:tcPr>
            <w:tcW w:w="1110" w:type="dxa"/>
            <w:tcBorders>
              <w:top w:val="single" w:sz="8" w:space="0" w:color="auto"/>
              <w:left w:val="single" w:sz="8" w:space="0" w:color="auto"/>
              <w:bottom w:val="single" w:sz="8" w:space="0" w:color="auto"/>
              <w:right w:val="single" w:sz="8" w:space="0" w:color="auto"/>
            </w:tcBorders>
            <w:vAlign w:val="center"/>
            <w:hideMark/>
          </w:tcPr>
          <w:p w14:paraId="13FC7C1F" w14:textId="77777777" w:rsidR="002A4ECE" w:rsidRPr="001B616D" w:rsidRDefault="002A4ECE" w:rsidP="00F55E55">
            <w:pPr>
              <w:autoSpaceDE w:val="0"/>
              <w:autoSpaceDN w:val="0"/>
              <w:snapToGrid w:val="0"/>
              <w:jc w:val="center"/>
              <w:rPr>
                <w:rFonts w:hAnsi="游ゴシック" w:cs="Times New Roman"/>
                <w:color w:val="000000" w:themeColor="text1"/>
                <w:sz w:val="20"/>
                <w:szCs w:val="20"/>
              </w:rPr>
            </w:pPr>
            <w:r w:rsidRPr="001B616D">
              <w:rPr>
                <w:rFonts w:hAnsi="游ゴシック" w:cs="Times New Roman" w:hint="eastAsia"/>
                <w:color w:val="000000" w:themeColor="text1"/>
                <w:spacing w:val="-4"/>
                <w:sz w:val="20"/>
                <w:szCs w:val="20"/>
              </w:rPr>
              <w:t>201</w:t>
            </w:r>
          </w:p>
        </w:tc>
        <w:tc>
          <w:tcPr>
            <w:tcW w:w="1110" w:type="dxa"/>
            <w:tcBorders>
              <w:top w:val="single" w:sz="8" w:space="0" w:color="auto"/>
              <w:left w:val="single" w:sz="8" w:space="0" w:color="auto"/>
              <w:bottom w:val="single" w:sz="8" w:space="0" w:color="auto"/>
              <w:right w:val="single" w:sz="8" w:space="0" w:color="auto"/>
            </w:tcBorders>
            <w:vAlign w:val="center"/>
            <w:hideMark/>
          </w:tcPr>
          <w:p w14:paraId="58327FB6" w14:textId="77777777" w:rsidR="002A4ECE" w:rsidRPr="001B616D" w:rsidRDefault="002A4ECE" w:rsidP="00F55E55">
            <w:pPr>
              <w:autoSpaceDE w:val="0"/>
              <w:autoSpaceDN w:val="0"/>
              <w:snapToGrid w:val="0"/>
              <w:jc w:val="center"/>
              <w:rPr>
                <w:rFonts w:hAnsi="游ゴシック" w:cs="Times New Roman"/>
                <w:color w:val="000000" w:themeColor="text1"/>
                <w:sz w:val="20"/>
                <w:szCs w:val="20"/>
              </w:rPr>
            </w:pPr>
            <w:r w:rsidRPr="001B616D">
              <w:rPr>
                <w:rFonts w:hAnsi="游ゴシック" w:cs="Times New Roman" w:hint="eastAsia"/>
                <w:color w:val="000000" w:themeColor="text1"/>
                <w:spacing w:val="-4"/>
                <w:sz w:val="20"/>
                <w:szCs w:val="20"/>
              </w:rPr>
              <w:t>37</w:t>
            </w:r>
          </w:p>
        </w:tc>
        <w:tc>
          <w:tcPr>
            <w:tcW w:w="1110" w:type="dxa"/>
            <w:tcBorders>
              <w:top w:val="single" w:sz="8" w:space="0" w:color="auto"/>
              <w:left w:val="single" w:sz="8" w:space="0" w:color="auto"/>
              <w:bottom w:val="single" w:sz="8" w:space="0" w:color="auto"/>
              <w:right w:val="single" w:sz="8" w:space="0" w:color="auto"/>
            </w:tcBorders>
            <w:vAlign w:val="center"/>
            <w:hideMark/>
          </w:tcPr>
          <w:p w14:paraId="245A49C7" w14:textId="77777777" w:rsidR="002A4ECE" w:rsidRPr="001B616D" w:rsidRDefault="002A4ECE" w:rsidP="00F55E55">
            <w:pPr>
              <w:autoSpaceDE w:val="0"/>
              <w:autoSpaceDN w:val="0"/>
              <w:snapToGrid w:val="0"/>
              <w:jc w:val="center"/>
              <w:rPr>
                <w:rFonts w:hAnsi="游ゴシック" w:cs="Times New Roman"/>
                <w:color w:val="000000" w:themeColor="text1"/>
                <w:sz w:val="20"/>
                <w:szCs w:val="20"/>
              </w:rPr>
            </w:pPr>
            <w:r w:rsidRPr="001B616D">
              <w:rPr>
                <w:rFonts w:hAnsi="游ゴシック" w:cs="Times New Roman" w:hint="eastAsia"/>
                <w:color w:val="000000" w:themeColor="text1"/>
                <w:spacing w:val="-4"/>
                <w:sz w:val="20"/>
                <w:szCs w:val="20"/>
              </w:rPr>
              <w:t>19</w:t>
            </w:r>
          </w:p>
        </w:tc>
        <w:tc>
          <w:tcPr>
            <w:tcW w:w="1110" w:type="dxa"/>
            <w:tcBorders>
              <w:top w:val="single" w:sz="8" w:space="0" w:color="auto"/>
              <w:left w:val="single" w:sz="8" w:space="0" w:color="auto"/>
              <w:bottom w:val="single" w:sz="8" w:space="0" w:color="auto"/>
              <w:right w:val="single" w:sz="8" w:space="0" w:color="auto"/>
            </w:tcBorders>
            <w:vAlign w:val="center"/>
            <w:hideMark/>
          </w:tcPr>
          <w:p w14:paraId="36CD16E8" w14:textId="77777777" w:rsidR="002A4ECE" w:rsidRPr="001B616D" w:rsidRDefault="002A4ECE" w:rsidP="00F55E55">
            <w:pPr>
              <w:autoSpaceDE w:val="0"/>
              <w:autoSpaceDN w:val="0"/>
              <w:snapToGrid w:val="0"/>
              <w:jc w:val="center"/>
              <w:rPr>
                <w:rFonts w:hAnsi="游ゴシック" w:cs="Times New Roman"/>
                <w:color w:val="000000" w:themeColor="text1"/>
                <w:sz w:val="20"/>
                <w:szCs w:val="20"/>
              </w:rPr>
            </w:pPr>
            <w:r w:rsidRPr="001B616D">
              <w:rPr>
                <w:rFonts w:hAnsi="游ゴシック" w:cs="Times New Roman" w:hint="eastAsia"/>
                <w:color w:val="000000" w:themeColor="text1"/>
                <w:spacing w:val="-4"/>
                <w:sz w:val="20"/>
                <w:szCs w:val="20"/>
              </w:rPr>
              <w:t>6</w:t>
            </w:r>
          </w:p>
        </w:tc>
        <w:tc>
          <w:tcPr>
            <w:tcW w:w="1309" w:type="dxa"/>
            <w:tcBorders>
              <w:top w:val="single" w:sz="8" w:space="0" w:color="auto"/>
              <w:left w:val="single" w:sz="8" w:space="0" w:color="auto"/>
              <w:bottom w:val="single" w:sz="8" w:space="0" w:color="auto"/>
              <w:right w:val="single" w:sz="8" w:space="0" w:color="auto"/>
            </w:tcBorders>
            <w:vAlign w:val="center"/>
            <w:hideMark/>
          </w:tcPr>
          <w:p w14:paraId="74F4A449" w14:textId="77777777" w:rsidR="002A4ECE" w:rsidRPr="001B616D" w:rsidRDefault="002A4ECE" w:rsidP="00F55E55">
            <w:pPr>
              <w:autoSpaceDE w:val="0"/>
              <w:autoSpaceDN w:val="0"/>
              <w:snapToGrid w:val="0"/>
              <w:jc w:val="center"/>
              <w:rPr>
                <w:rFonts w:hAnsi="游ゴシック" w:cs="Times New Roman"/>
                <w:color w:val="000000" w:themeColor="text1"/>
                <w:sz w:val="20"/>
                <w:szCs w:val="20"/>
              </w:rPr>
            </w:pPr>
            <w:r w:rsidRPr="001B616D">
              <w:rPr>
                <w:rFonts w:hAnsi="游ゴシック" w:cs="Times New Roman" w:hint="eastAsia"/>
                <w:color w:val="000000" w:themeColor="text1"/>
                <w:spacing w:val="-4"/>
                <w:sz w:val="20"/>
                <w:szCs w:val="20"/>
              </w:rPr>
              <w:t>2</w:t>
            </w:r>
          </w:p>
        </w:tc>
        <w:tc>
          <w:tcPr>
            <w:tcW w:w="1418" w:type="dxa"/>
            <w:tcBorders>
              <w:top w:val="single" w:sz="8" w:space="0" w:color="auto"/>
              <w:left w:val="single" w:sz="8" w:space="0" w:color="auto"/>
              <w:bottom w:val="single" w:sz="8" w:space="0" w:color="auto"/>
              <w:right w:val="single" w:sz="8" w:space="0" w:color="auto"/>
            </w:tcBorders>
            <w:vAlign w:val="center"/>
            <w:hideMark/>
          </w:tcPr>
          <w:p w14:paraId="684F74D6" w14:textId="77777777" w:rsidR="002A4ECE" w:rsidRPr="001B616D" w:rsidRDefault="002A4ECE" w:rsidP="00F55E55">
            <w:pPr>
              <w:autoSpaceDE w:val="0"/>
              <w:autoSpaceDN w:val="0"/>
              <w:snapToGrid w:val="0"/>
              <w:jc w:val="center"/>
              <w:rPr>
                <w:rFonts w:hAnsi="游ゴシック" w:cs="Times New Roman"/>
                <w:color w:val="000000" w:themeColor="text1"/>
                <w:sz w:val="20"/>
                <w:szCs w:val="20"/>
              </w:rPr>
            </w:pPr>
            <w:r w:rsidRPr="001B616D">
              <w:rPr>
                <w:rFonts w:hAnsi="游ゴシック" w:cs="Times New Roman" w:hint="eastAsia"/>
                <w:color w:val="000000" w:themeColor="text1"/>
                <w:spacing w:val="-4"/>
                <w:sz w:val="20"/>
                <w:szCs w:val="20"/>
              </w:rPr>
              <w:t>96</w:t>
            </w:r>
          </w:p>
        </w:tc>
        <w:tc>
          <w:tcPr>
            <w:tcW w:w="1110" w:type="dxa"/>
            <w:tcBorders>
              <w:top w:val="single" w:sz="8" w:space="0" w:color="auto"/>
              <w:left w:val="single" w:sz="8" w:space="0" w:color="auto"/>
              <w:bottom w:val="single" w:sz="8" w:space="0" w:color="auto"/>
              <w:right w:val="single" w:sz="8" w:space="0" w:color="auto"/>
            </w:tcBorders>
            <w:vAlign w:val="center"/>
            <w:hideMark/>
          </w:tcPr>
          <w:p w14:paraId="4B421A5F" w14:textId="77777777" w:rsidR="002A4ECE" w:rsidRPr="001B616D" w:rsidRDefault="002A4ECE" w:rsidP="00F55E55">
            <w:pPr>
              <w:autoSpaceDE w:val="0"/>
              <w:autoSpaceDN w:val="0"/>
              <w:snapToGrid w:val="0"/>
              <w:jc w:val="center"/>
              <w:rPr>
                <w:rFonts w:hAnsi="游ゴシック" w:cs="Times New Roman"/>
                <w:color w:val="000000" w:themeColor="text1"/>
                <w:sz w:val="20"/>
                <w:szCs w:val="20"/>
              </w:rPr>
            </w:pPr>
            <w:r w:rsidRPr="001B616D">
              <w:rPr>
                <w:rFonts w:hAnsi="游ゴシック" w:cs="Times New Roman" w:hint="eastAsia"/>
                <w:color w:val="000000" w:themeColor="text1"/>
                <w:spacing w:val="-4"/>
                <w:sz w:val="20"/>
                <w:szCs w:val="20"/>
              </w:rPr>
              <w:t>41</w:t>
            </w:r>
          </w:p>
        </w:tc>
      </w:tr>
      <w:tr w:rsidR="002A4ECE" w:rsidRPr="00CB38CD" w14:paraId="3FE02ED6" w14:textId="77777777" w:rsidTr="00F55E55">
        <w:trPr>
          <w:jc w:val="center"/>
        </w:trPr>
        <w:tc>
          <w:tcPr>
            <w:tcW w:w="1134" w:type="dxa"/>
            <w:tcBorders>
              <w:top w:val="single" w:sz="8" w:space="0" w:color="auto"/>
              <w:left w:val="single" w:sz="8" w:space="0" w:color="auto"/>
              <w:bottom w:val="single" w:sz="8" w:space="0" w:color="auto"/>
              <w:right w:val="single" w:sz="8" w:space="0" w:color="auto"/>
            </w:tcBorders>
            <w:vAlign w:val="center"/>
            <w:hideMark/>
          </w:tcPr>
          <w:p w14:paraId="42FA5A1E"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中学校</w:t>
            </w:r>
          </w:p>
        </w:tc>
        <w:tc>
          <w:tcPr>
            <w:tcW w:w="1110" w:type="dxa"/>
            <w:tcBorders>
              <w:top w:val="single" w:sz="8" w:space="0" w:color="auto"/>
              <w:left w:val="single" w:sz="8" w:space="0" w:color="auto"/>
              <w:bottom w:val="single" w:sz="8" w:space="0" w:color="auto"/>
              <w:right w:val="single" w:sz="8" w:space="0" w:color="auto"/>
            </w:tcBorders>
            <w:vAlign w:val="center"/>
            <w:hideMark/>
          </w:tcPr>
          <w:p w14:paraId="19600EB6" w14:textId="77777777" w:rsidR="002A4ECE" w:rsidRPr="001B616D" w:rsidRDefault="002A4ECE" w:rsidP="00F55E55">
            <w:pPr>
              <w:autoSpaceDE w:val="0"/>
              <w:autoSpaceDN w:val="0"/>
              <w:snapToGrid w:val="0"/>
              <w:jc w:val="center"/>
              <w:rPr>
                <w:rFonts w:hAnsi="游ゴシック" w:cs="Times New Roman"/>
                <w:color w:val="000000" w:themeColor="text1"/>
                <w:sz w:val="20"/>
                <w:szCs w:val="20"/>
              </w:rPr>
            </w:pPr>
            <w:r w:rsidRPr="001B616D">
              <w:rPr>
                <w:rFonts w:hAnsi="游ゴシック" w:cs="Times New Roman" w:hint="eastAsia"/>
                <w:color w:val="000000" w:themeColor="text1"/>
                <w:spacing w:val="-4"/>
                <w:sz w:val="20"/>
                <w:szCs w:val="20"/>
              </w:rPr>
              <w:t>132</w:t>
            </w:r>
          </w:p>
        </w:tc>
        <w:tc>
          <w:tcPr>
            <w:tcW w:w="1110" w:type="dxa"/>
            <w:tcBorders>
              <w:top w:val="single" w:sz="8" w:space="0" w:color="auto"/>
              <w:left w:val="single" w:sz="8" w:space="0" w:color="auto"/>
              <w:bottom w:val="single" w:sz="8" w:space="0" w:color="auto"/>
              <w:right w:val="single" w:sz="8" w:space="0" w:color="auto"/>
            </w:tcBorders>
            <w:vAlign w:val="center"/>
            <w:hideMark/>
          </w:tcPr>
          <w:p w14:paraId="15211F7B" w14:textId="77777777" w:rsidR="002A4ECE" w:rsidRPr="001B616D" w:rsidRDefault="002A4ECE" w:rsidP="00F55E55">
            <w:pPr>
              <w:autoSpaceDE w:val="0"/>
              <w:autoSpaceDN w:val="0"/>
              <w:snapToGrid w:val="0"/>
              <w:jc w:val="center"/>
              <w:rPr>
                <w:rFonts w:hAnsi="游ゴシック" w:cs="Times New Roman"/>
                <w:color w:val="000000" w:themeColor="text1"/>
                <w:sz w:val="20"/>
                <w:szCs w:val="20"/>
              </w:rPr>
            </w:pPr>
            <w:r w:rsidRPr="001B616D">
              <w:rPr>
                <w:rFonts w:hAnsi="游ゴシック" w:cs="Times New Roman" w:hint="eastAsia"/>
                <w:color w:val="000000" w:themeColor="text1"/>
                <w:spacing w:val="-4"/>
                <w:sz w:val="20"/>
                <w:szCs w:val="20"/>
              </w:rPr>
              <w:t>4</w:t>
            </w:r>
          </w:p>
        </w:tc>
        <w:tc>
          <w:tcPr>
            <w:tcW w:w="1110" w:type="dxa"/>
            <w:tcBorders>
              <w:top w:val="single" w:sz="8" w:space="0" w:color="auto"/>
              <w:left w:val="single" w:sz="8" w:space="0" w:color="auto"/>
              <w:bottom w:val="single" w:sz="8" w:space="0" w:color="auto"/>
              <w:right w:val="single" w:sz="8" w:space="0" w:color="auto"/>
            </w:tcBorders>
            <w:vAlign w:val="center"/>
            <w:hideMark/>
          </w:tcPr>
          <w:p w14:paraId="32C1707A" w14:textId="77777777" w:rsidR="002A4ECE" w:rsidRPr="001B616D" w:rsidRDefault="002A4ECE" w:rsidP="00F55E55">
            <w:pPr>
              <w:autoSpaceDE w:val="0"/>
              <w:autoSpaceDN w:val="0"/>
              <w:snapToGrid w:val="0"/>
              <w:jc w:val="center"/>
              <w:rPr>
                <w:rFonts w:hAnsi="游ゴシック" w:cs="Times New Roman"/>
                <w:color w:val="000000" w:themeColor="text1"/>
                <w:sz w:val="20"/>
                <w:szCs w:val="20"/>
              </w:rPr>
            </w:pPr>
            <w:r w:rsidRPr="001B616D">
              <w:rPr>
                <w:rFonts w:hAnsi="游ゴシック" w:cs="Times New Roman" w:hint="eastAsia"/>
                <w:color w:val="000000" w:themeColor="text1"/>
                <w:spacing w:val="-4"/>
                <w:sz w:val="20"/>
                <w:szCs w:val="20"/>
              </w:rPr>
              <w:t>12</w:t>
            </w:r>
          </w:p>
        </w:tc>
        <w:tc>
          <w:tcPr>
            <w:tcW w:w="1110" w:type="dxa"/>
            <w:tcBorders>
              <w:top w:val="single" w:sz="8" w:space="0" w:color="auto"/>
              <w:left w:val="single" w:sz="8" w:space="0" w:color="auto"/>
              <w:bottom w:val="single" w:sz="8" w:space="0" w:color="auto"/>
              <w:right w:val="single" w:sz="8" w:space="0" w:color="auto"/>
            </w:tcBorders>
            <w:vAlign w:val="center"/>
            <w:hideMark/>
          </w:tcPr>
          <w:p w14:paraId="4204B40A" w14:textId="77777777" w:rsidR="002A4ECE" w:rsidRPr="001B616D" w:rsidRDefault="002A4ECE" w:rsidP="00F55E55">
            <w:pPr>
              <w:autoSpaceDE w:val="0"/>
              <w:autoSpaceDN w:val="0"/>
              <w:snapToGrid w:val="0"/>
              <w:jc w:val="center"/>
              <w:rPr>
                <w:rFonts w:hAnsi="游ゴシック" w:cs="Times New Roman"/>
                <w:color w:val="000000" w:themeColor="text1"/>
                <w:sz w:val="20"/>
                <w:szCs w:val="20"/>
              </w:rPr>
            </w:pPr>
            <w:r w:rsidRPr="001B616D">
              <w:rPr>
                <w:rFonts w:hAnsi="游ゴシック" w:cs="Times New Roman" w:hint="eastAsia"/>
                <w:color w:val="000000" w:themeColor="text1"/>
                <w:spacing w:val="-4"/>
                <w:sz w:val="20"/>
                <w:szCs w:val="20"/>
              </w:rPr>
              <w:t>0</w:t>
            </w:r>
          </w:p>
        </w:tc>
        <w:tc>
          <w:tcPr>
            <w:tcW w:w="1309" w:type="dxa"/>
            <w:tcBorders>
              <w:top w:val="single" w:sz="8" w:space="0" w:color="auto"/>
              <w:left w:val="single" w:sz="8" w:space="0" w:color="auto"/>
              <w:bottom w:val="single" w:sz="8" w:space="0" w:color="auto"/>
              <w:right w:val="single" w:sz="8" w:space="0" w:color="auto"/>
            </w:tcBorders>
            <w:vAlign w:val="center"/>
            <w:hideMark/>
          </w:tcPr>
          <w:p w14:paraId="497BB48E" w14:textId="77777777" w:rsidR="002A4ECE" w:rsidRPr="001B616D" w:rsidRDefault="002A4ECE" w:rsidP="00F55E55">
            <w:pPr>
              <w:autoSpaceDE w:val="0"/>
              <w:autoSpaceDN w:val="0"/>
              <w:snapToGrid w:val="0"/>
              <w:jc w:val="center"/>
              <w:rPr>
                <w:rFonts w:hAnsi="游ゴシック" w:cs="Times New Roman"/>
                <w:color w:val="000000" w:themeColor="text1"/>
                <w:sz w:val="20"/>
                <w:szCs w:val="20"/>
              </w:rPr>
            </w:pPr>
            <w:r w:rsidRPr="001B616D">
              <w:rPr>
                <w:rFonts w:hAnsi="游ゴシック" w:cs="Times New Roman" w:hint="eastAsia"/>
                <w:color w:val="000000" w:themeColor="text1"/>
                <w:spacing w:val="-4"/>
                <w:sz w:val="20"/>
                <w:szCs w:val="20"/>
              </w:rPr>
              <w:t>0</w:t>
            </w:r>
          </w:p>
        </w:tc>
        <w:tc>
          <w:tcPr>
            <w:tcW w:w="1418" w:type="dxa"/>
            <w:tcBorders>
              <w:top w:val="single" w:sz="8" w:space="0" w:color="auto"/>
              <w:left w:val="single" w:sz="8" w:space="0" w:color="auto"/>
              <w:bottom w:val="single" w:sz="8" w:space="0" w:color="auto"/>
              <w:right w:val="single" w:sz="8" w:space="0" w:color="auto"/>
            </w:tcBorders>
            <w:vAlign w:val="center"/>
            <w:hideMark/>
          </w:tcPr>
          <w:p w14:paraId="29CA8C05" w14:textId="77777777" w:rsidR="002A4ECE" w:rsidRPr="001B616D" w:rsidRDefault="002A4ECE" w:rsidP="00F55E55">
            <w:pPr>
              <w:autoSpaceDE w:val="0"/>
              <w:autoSpaceDN w:val="0"/>
              <w:snapToGrid w:val="0"/>
              <w:jc w:val="center"/>
              <w:rPr>
                <w:rFonts w:hAnsi="游ゴシック" w:cs="Times New Roman"/>
                <w:color w:val="000000" w:themeColor="text1"/>
                <w:sz w:val="20"/>
                <w:szCs w:val="20"/>
              </w:rPr>
            </w:pPr>
            <w:r w:rsidRPr="001B616D">
              <w:rPr>
                <w:rFonts w:hAnsi="游ゴシック" w:cs="Times New Roman" w:hint="eastAsia"/>
                <w:color w:val="000000" w:themeColor="text1"/>
                <w:spacing w:val="-4"/>
                <w:sz w:val="20"/>
                <w:szCs w:val="20"/>
              </w:rPr>
              <w:t>108</w:t>
            </w:r>
          </w:p>
        </w:tc>
        <w:tc>
          <w:tcPr>
            <w:tcW w:w="1110" w:type="dxa"/>
            <w:tcBorders>
              <w:top w:val="single" w:sz="8" w:space="0" w:color="auto"/>
              <w:left w:val="single" w:sz="8" w:space="0" w:color="auto"/>
              <w:bottom w:val="single" w:sz="8" w:space="0" w:color="auto"/>
              <w:right w:val="single" w:sz="8" w:space="0" w:color="auto"/>
            </w:tcBorders>
            <w:vAlign w:val="center"/>
            <w:hideMark/>
          </w:tcPr>
          <w:p w14:paraId="5A6A6CE3" w14:textId="77777777" w:rsidR="002A4ECE" w:rsidRPr="001B616D" w:rsidRDefault="002A4ECE" w:rsidP="00F55E55">
            <w:pPr>
              <w:autoSpaceDE w:val="0"/>
              <w:autoSpaceDN w:val="0"/>
              <w:snapToGrid w:val="0"/>
              <w:jc w:val="center"/>
              <w:rPr>
                <w:rFonts w:hAnsi="游ゴシック" w:cs="Times New Roman"/>
                <w:color w:val="000000" w:themeColor="text1"/>
                <w:sz w:val="20"/>
                <w:szCs w:val="20"/>
              </w:rPr>
            </w:pPr>
            <w:r w:rsidRPr="001B616D">
              <w:rPr>
                <w:rFonts w:hAnsi="游ゴシック" w:cs="Times New Roman" w:hint="eastAsia"/>
                <w:color w:val="000000" w:themeColor="text1"/>
                <w:spacing w:val="-4"/>
                <w:sz w:val="20"/>
                <w:szCs w:val="20"/>
              </w:rPr>
              <w:t>8</w:t>
            </w:r>
          </w:p>
        </w:tc>
      </w:tr>
    </w:tbl>
    <w:p w14:paraId="16719093" w14:textId="77777777" w:rsidR="002A4ECE" w:rsidRPr="00CB38CD" w:rsidRDefault="002A4ECE" w:rsidP="002A4ECE">
      <w:pPr>
        <w:wordWrap w:val="0"/>
        <w:autoSpaceDE w:val="0"/>
        <w:autoSpaceDN w:val="0"/>
        <w:snapToGrid w:val="0"/>
        <w:jc w:val="center"/>
        <w:rPr>
          <w:rFonts w:hAnsi="游ゴシック" w:cs="Times New Roman"/>
          <w:color w:val="FF0000"/>
          <w:sz w:val="20"/>
          <w:szCs w:val="20"/>
        </w:rPr>
      </w:pPr>
      <w:r>
        <w:rPr>
          <w:rFonts w:hAnsi="游ゴシック"/>
          <w:noProof/>
        </w:rPr>
        <mc:AlternateContent>
          <mc:Choice Requires="wps">
            <w:drawing>
              <wp:inline distT="0" distB="0" distL="0" distR="0" wp14:anchorId="689ABB28" wp14:editId="130ADA8E">
                <wp:extent cx="864000" cy="288000"/>
                <wp:effectExtent l="38100" t="0" r="0" b="36195"/>
                <wp:docPr id="248711369" name="下矢印 9"/>
                <wp:cNvGraphicFramePr/>
                <a:graphic xmlns:a="http://schemas.openxmlformats.org/drawingml/2006/main">
                  <a:graphicData uri="http://schemas.microsoft.com/office/word/2010/wordprocessingShape">
                    <wps:wsp>
                      <wps:cNvSpPr/>
                      <wps:spPr>
                        <a:xfrm>
                          <a:off x="0" y="0"/>
                          <a:ext cx="864000" cy="288000"/>
                        </a:xfrm>
                        <a:prstGeom prst="downArrow">
                          <a:avLst/>
                        </a:prstGeom>
                        <a:solidFill>
                          <a:srgbClr val="156082"/>
                        </a:solidFill>
                        <a:ln w="12700" cap="flat" cmpd="sng" algn="ctr">
                          <a:solidFill>
                            <a:srgbClr val="15608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9667F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width:68.0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" adj="10800" fillcolor="#156082" strokecolor="#0c445e" strokeweight="1pt">
                <w10:anchorlock/>
              </v:shape>
            </w:pict>
          </mc:Fallback>
        </mc:AlternateContent>
      </w:r>
    </w:p>
    <w:p w14:paraId="1DC42029" w14:textId="77777777" w:rsidR="002A4ECE" w:rsidRPr="00CB38CD" w:rsidRDefault="002A4ECE" w:rsidP="002A4ECE">
      <w:pPr>
        <w:snapToGrid w:val="0"/>
        <w:spacing w:beforeLines="25" w:before="84"/>
        <w:jc w:val="center"/>
        <w:rPr>
          <w:b/>
          <w:bCs/>
        </w:rPr>
      </w:pPr>
      <w:r w:rsidRPr="00CB38CD">
        <w:rPr>
          <w:rFonts w:hint="eastAsia"/>
          <w:b/>
          <w:bCs/>
        </w:rPr>
        <w:t xml:space="preserve">令和５年度　就学相談結果　　　</w:t>
      </w:r>
      <w:r w:rsidRPr="00CB38CD">
        <w:rPr>
          <w:rFonts w:hint="eastAsia"/>
        </w:rPr>
        <w:t>※難聴、言語、弱視含む全体数</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firstRow="1" w:lastRow="0" w:firstColumn="1" w:lastColumn="0" w:noHBand="0" w:noVBand="1"/>
      </w:tblPr>
      <w:tblGrid>
        <w:gridCol w:w="1134"/>
        <w:gridCol w:w="1110"/>
        <w:gridCol w:w="1110"/>
        <w:gridCol w:w="1110"/>
        <w:gridCol w:w="1110"/>
        <w:gridCol w:w="1309"/>
        <w:gridCol w:w="1418"/>
        <w:gridCol w:w="1110"/>
      </w:tblGrid>
      <w:tr w:rsidR="002A4ECE" w:rsidRPr="00CB38CD" w14:paraId="0CD0A430" w14:textId="77777777" w:rsidTr="008F0966">
        <w:trPr>
          <w:jc w:val="center"/>
        </w:trPr>
        <w:tc>
          <w:tcPr>
            <w:tcW w:w="1134" w:type="dxa"/>
            <w:vMerge w:val="restart"/>
            <w:tcBorders>
              <w:top w:val="single" w:sz="8" w:space="0" w:color="auto"/>
              <w:left w:val="single" w:sz="8" w:space="0" w:color="auto"/>
              <w:bottom w:val="single" w:sz="8" w:space="0" w:color="auto"/>
              <w:right w:val="single" w:sz="8" w:space="0" w:color="auto"/>
            </w:tcBorders>
            <w:shd w:val="clear" w:color="auto" w:fill="FFE6FF"/>
            <w:vAlign w:val="center"/>
          </w:tcPr>
          <w:p w14:paraId="081286AF" w14:textId="77777777" w:rsidR="002A4ECE" w:rsidRPr="00CB38CD" w:rsidRDefault="002A4ECE" w:rsidP="00F55E55">
            <w:pPr>
              <w:autoSpaceDE w:val="0"/>
              <w:autoSpaceDN w:val="0"/>
              <w:snapToGrid w:val="0"/>
              <w:jc w:val="center"/>
              <w:rPr>
                <w:rFonts w:hAnsi="游ゴシック" w:cs="Times New Roman"/>
                <w:color w:val="000000" w:themeColor="text1"/>
                <w:sz w:val="20"/>
                <w:szCs w:val="20"/>
                <w:lang w:eastAsia="zh-TW"/>
              </w:rPr>
            </w:pPr>
          </w:p>
        </w:tc>
        <w:tc>
          <w:tcPr>
            <w:tcW w:w="1110" w:type="dxa"/>
            <w:vMerge w:val="restart"/>
            <w:tcBorders>
              <w:top w:val="single" w:sz="8" w:space="0" w:color="auto"/>
              <w:left w:val="single" w:sz="8" w:space="0" w:color="auto"/>
              <w:bottom w:val="single" w:sz="8" w:space="0" w:color="auto"/>
              <w:right w:val="single" w:sz="8" w:space="0" w:color="auto"/>
            </w:tcBorders>
            <w:shd w:val="clear" w:color="auto" w:fill="FFE6FF"/>
            <w:vAlign w:val="center"/>
            <w:hideMark/>
          </w:tcPr>
          <w:p w14:paraId="49C5AD7B" w14:textId="77777777" w:rsidR="002A4ECE" w:rsidRPr="00CB38CD" w:rsidRDefault="002A4ECE" w:rsidP="00F55E55">
            <w:pPr>
              <w:autoSpaceDE w:val="0"/>
              <w:autoSpaceDN w:val="0"/>
              <w:snapToGrid w:val="0"/>
              <w:jc w:val="center"/>
              <w:rPr>
                <w:rFonts w:hAnsi="游ゴシック" w:cs="Times New Roman"/>
                <w:color w:val="000000" w:themeColor="text1"/>
                <w:sz w:val="20"/>
                <w:szCs w:val="20"/>
                <w:u w:val="single"/>
              </w:rPr>
            </w:pPr>
            <w:r w:rsidRPr="00CB38CD">
              <w:rPr>
                <w:rFonts w:hAnsi="游ゴシック" w:cs="Times New Roman" w:hint="eastAsia"/>
                <w:color w:val="000000" w:themeColor="text1"/>
                <w:sz w:val="20"/>
                <w:szCs w:val="20"/>
                <w:u w:val="single"/>
              </w:rPr>
              <w:t>相談実数</w:t>
            </w:r>
          </w:p>
        </w:tc>
        <w:tc>
          <w:tcPr>
            <w:tcW w:w="7088" w:type="dxa"/>
            <w:gridSpan w:val="6"/>
            <w:tcBorders>
              <w:top w:val="single" w:sz="8" w:space="0" w:color="auto"/>
              <w:left w:val="single" w:sz="8" w:space="0" w:color="auto"/>
              <w:bottom w:val="single" w:sz="8" w:space="0" w:color="auto"/>
              <w:right w:val="single" w:sz="8" w:space="0" w:color="auto"/>
            </w:tcBorders>
            <w:shd w:val="clear" w:color="auto" w:fill="FFE6FF"/>
            <w:vAlign w:val="center"/>
            <w:hideMark/>
          </w:tcPr>
          <w:p w14:paraId="3F9D3395"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結果内訳</w:t>
            </w:r>
          </w:p>
        </w:tc>
      </w:tr>
      <w:tr w:rsidR="002A4ECE" w:rsidRPr="00CB38CD" w14:paraId="33CF0747" w14:textId="77777777" w:rsidTr="008F0966">
        <w:trPr>
          <w:jc w:val="center"/>
        </w:trPr>
        <w:tc>
          <w:tcPr>
            <w:tcW w:w="1134" w:type="dxa"/>
            <w:vMerge/>
            <w:tcBorders>
              <w:top w:val="single" w:sz="8" w:space="0" w:color="auto"/>
              <w:left w:val="single" w:sz="8" w:space="0" w:color="auto"/>
              <w:bottom w:val="single" w:sz="8" w:space="0" w:color="auto"/>
              <w:right w:val="single" w:sz="8" w:space="0" w:color="auto"/>
            </w:tcBorders>
            <w:shd w:val="clear" w:color="auto" w:fill="FFE6FF"/>
            <w:vAlign w:val="center"/>
            <w:hideMark/>
          </w:tcPr>
          <w:p w14:paraId="3B377CBC" w14:textId="77777777" w:rsidR="002A4ECE" w:rsidRPr="00CB38CD" w:rsidRDefault="002A4ECE" w:rsidP="00F55E55">
            <w:pPr>
              <w:widowControl/>
              <w:snapToGrid w:val="0"/>
              <w:jc w:val="left"/>
              <w:rPr>
                <w:rFonts w:hAnsi="游ゴシック" w:cs="Times New Roman"/>
                <w:color w:val="000000" w:themeColor="text1"/>
                <w:sz w:val="20"/>
                <w:szCs w:val="20"/>
                <w:lang w:eastAsia="zh-TW"/>
              </w:rPr>
            </w:pPr>
          </w:p>
        </w:tc>
        <w:tc>
          <w:tcPr>
            <w:tcW w:w="1110" w:type="dxa"/>
            <w:vMerge/>
            <w:tcBorders>
              <w:top w:val="single" w:sz="8" w:space="0" w:color="auto"/>
              <w:left w:val="single" w:sz="8" w:space="0" w:color="auto"/>
              <w:bottom w:val="single" w:sz="8" w:space="0" w:color="auto"/>
              <w:right w:val="single" w:sz="8" w:space="0" w:color="auto"/>
            </w:tcBorders>
            <w:shd w:val="clear" w:color="auto" w:fill="FFE6FF"/>
            <w:vAlign w:val="center"/>
            <w:hideMark/>
          </w:tcPr>
          <w:p w14:paraId="5AB91415" w14:textId="77777777" w:rsidR="002A4ECE" w:rsidRPr="00CB38CD" w:rsidRDefault="002A4ECE" w:rsidP="00F55E55">
            <w:pPr>
              <w:widowControl/>
              <w:snapToGrid w:val="0"/>
              <w:jc w:val="left"/>
              <w:rPr>
                <w:rFonts w:hAnsi="游ゴシック" w:cs="Times New Roman"/>
                <w:color w:val="000000" w:themeColor="text1"/>
                <w:sz w:val="20"/>
                <w:szCs w:val="20"/>
              </w:rPr>
            </w:pPr>
          </w:p>
        </w:tc>
        <w:tc>
          <w:tcPr>
            <w:tcW w:w="1110" w:type="dxa"/>
            <w:vMerge w:val="restart"/>
            <w:tcBorders>
              <w:top w:val="single" w:sz="8" w:space="0" w:color="auto"/>
              <w:left w:val="single" w:sz="8" w:space="0" w:color="auto"/>
              <w:bottom w:val="single" w:sz="8" w:space="0" w:color="auto"/>
              <w:right w:val="single" w:sz="8" w:space="0" w:color="auto"/>
            </w:tcBorders>
            <w:shd w:val="clear" w:color="auto" w:fill="FFE6FF"/>
            <w:vAlign w:val="center"/>
            <w:hideMark/>
          </w:tcPr>
          <w:p w14:paraId="09445707" w14:textId="77777777" w:rsidR="002A4ECE"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通常の</w:t>
            </w:r>
          </w:p>
          <w:p w14:paraId="1DCB6284"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学級</w:t>
            </w:r>
          </w:p>
        </w:tc>
        <w:tc>
          <w:tcPr>
            <w:tcW w:w="3402" w:type="dxa"/>
            <w:gridSpan w:val="3"/>
            <w:tcBorders>
              <w:top w:val="single" w:sz="8" w:space="0" w:color="auto"/>
              <w:left w:val="single" w:sz="8" w:space="0" w:color="auto"/>
              <w:bottom w:val="single" w:sz="8" w:space="0" w:color="auto"/>
              <w:right w:val="single" w:sz="8" w:space="0" w:color="auto"/>
            </w:tcBorders>
            <w:shd w:val="clear" w:color="auto" w:fill="FFE6FF"/>
            <w:vAlign w:val="center"/>
            <w:hideMark/>
          </w:tcPr>
          <w:p w14:paraId="1E8F138F"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都立特別支援学校</w:t>
            </w:r>
          </w:p>
        </w:tc>
        <w:tc>
          <w:tcPr>
            <w:tcW w:w="1418" w:type="dxa"/>
            <w:vMerge w:val="restart"/>
            <w:tcBorders>
              <w:top w:val="single" w:sz="8" w:space="0" w:color="auto"/>
              <w:left w:val="single" w:sz="8" w:space="0" w:color="auto"/>
              <w:bottom w:val="single" w:sz="8" w:space="0" w:color="auto"/>
              <w:right w:val="single" w:sz="8" w:space="0" w:color="auto"/>
            </w:tcBorders>
            <w:shd w:val="clear" w:color="auto" w:fill="FFE6FF"/>
            <w:vAlign w:val="center"/>
            <w:hideMark/>
          </w:tcPr>
          <w:p w14:paraId="71EE11DD" w14:textId="77777777" w:rsidR="002A4ECE" w:rsidRPr="00CB38CD" w:rsidRDefault="002A4ECE" w:rsidP="00F55E55">
            <w:pPr>
              <w:autoSpaceDE w:val="0"/>
              <w:autoSpaceDN w:val="0"/>
              <w:snapToGrid w:val="0"/>
              <w:jc w:val="center"/>
              <w:rPr>
                <w:rFonts w:hAnsi="游ゴシック" w:cs="Times New Roman"/>
                <w:color w:val="000000" w:themeColor="text1"/>
                <w:sz w:val="20"/>
                <w:szCs w:val="20"/>
                <w:lang w:eastAsia="zh-TW"/>
              </w:rPr>
            </w:pPr>
            <w:r w:rsidRPr="00CB38CD">
              <w:rPr>
                <w:rFonts w:hAnsi="游ゴシック" w:cs="Times New Roman" w:hint="eastAsia"/>
                <w:color w:val="000000" w:themeColor="text1"/>
                <w:sz w:val="20"/>
                <w:szCs w:val="20"/>
              </w:rPr>
              <w:t>特別支援</w:t>
            </w:r>
            <w:r w:rsidRPr="00CB38CD">
              <w:rPr>
                <w:rFonts w:hAnsi="游ゴシック" w:cs="Times New Roman" w:hint="eastAsia"/>
                <w:color w:val="000000" w:themeColor="text1"/>
                <w:sz w:val="20"/>
                <w:szCs w:val="20"/>
                <w:lang w:eastAsia="zh-TW"/>
              </w:rPr>
              <w:t>学級</w:t>
            </w:r>
          </w:p>
          <w:p w14:paraId="55303EF9" w14:textId="77777777" w:rsidR="002A4ECE" w:rsidRPr="00CB38CD" w:rsidRDefault="002A4ECE" w:rsidP="00F55E55">
            <w:pPr>
              <w:autoSpaceDE w:val="0"/>
              <w:autoSpaceDN w:val="0"/>
              <w:snapToGrid w:val="0"/>
              <w:jc w:val="center"/>
              <w:rPr>
                <w:rFonts w:hAnsi="游ゴシック" w:cs="Times New Roman"/>
                <w:color w:val="000000" w:themeColor="text1"/>
                <w:sz w:val="16"/>
                <w:szCs w:val="16"/>
              </w:rPr>
            </w:pPr>
            <w:r w:rsidRPr="00CB38CD">
              <w:rPr>
                <w:rFonts w:hAnsi="游ゴシック" w:cs="Times New Roman" w:hint="eastAsia"/>
                <w:color w:val="000000" w:themeColor="text1"/>
                <w:sz w:val="16"/>
                <w:szCs w:val="16"/>
                <w:lang w:eastAsia="zh-TW"/>
              </w:rPr>
              <w:t>（</w:t>
            </w:r>
            <w:r w:rsidRPr="00CB38CD">
              <w:rPr>
                <w:rFonts w:hAnsi="游ゴシック" w:cs="Times New Roman" w:hint="eastAsia"/>
                <w:color w:val="000000" w:themeColor="text1"/>
                <w:sz w:val="16"/>
                <w:szCs w:val="16"/>
              </w:rPr>
              <w:t>特別支援教室</w:t>
            </w:r>
            <w:r>
              <w:rPr>
                <w:rFonts w:hAnsi="游ゴシック" w:cs="Times New Roman"/>
                <w:color w:val="000000" w:themeColor="text1"/>
                <w:sz w:val="16"/>
                <w:szCs w:val="16"/>
              </w:rPr>
              <w:br/>
            </w:r>
            <w:r w:rsidRPr="00CB38CD">
              <w:rPr>
                <w:rFonts w:hAnsi="游ゴシック" w:cs="Times New Roman" w:hint="eastAsia"/>
                <w:color w:val="000000" w:themeColor="text1"/>
                <w:sz w:val="16"/>
                <w:szCs w:val="16"/>
              </w:rPr>
              <w:t>を含む）</w:t>
            </w:r>
          </w:p>
        </w:tc>
        <w:tc>
          <w:tcPr>
            <w:tcW w:w="1110" w:type="dxa"/>
            <w:vMerge w:val="restart"/>
            <w:tcBorders>
              <w:top w:val="single" w:sz="8" w:space="0" w:color="auto"/>
              <w:left w:val="single" w:sz="8" w:space="0" w:color="auto"/>
              <w:bottom w:val="single" w:sz="8" w:space="0" w:color="auto"/>
              <w:right w:val="single" w:sz="8" w:space="0" w:color="auto"/>
            </w:tcBorders>
            <w:shd w:val="clear" w:color="auto" w:fill="FFE6FF"/>
            <w:vAlign w:val="center"/>
            <w:hideMark/>
          </w:tcPr>
          <w:p w14:paraId="36ECC1AE"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その他</w:t>
            </w:r>
          </w:p>
        </w:tc>
      </w:tr>
      <w:tr w:rsidR="002A4ECE" w:rsidRPr="00CB38CD" w14:paraId="16B86770" w14:textId="77777777" w:rsidTr="008F0966">
        <w:trPr>
          <w:jc w:val="center"/>
        </w:trPr>
        <w:tc>
          <w:tcPr>
            <w:tcW w:w="1134" w:type="dxa"/>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8570B2E" w14:textId="77777777" w:rsidR="002A4ECE" w:rsidRPr="00CB38CD" w:rsidRDefault="002A4ECE" w:rsidP="00F55E55">
            <w:pPr>
              <w:widowControl/>
              <w:snapToGrid w:val="0"/>
              <w:jc w:val="left"/>
              <w:rPr>
                <w:rFonts w:hAnsi="游ゴシック" w:cs="Times New Roman"/>
                <w:color w:val="000000" w:themeColor="text1"/>
                <w:sz w:val="20"/>
                <w:szCs w:val="20"/>
                <w:lang w:eastAsia="zh-TW"/>
              </w:rPr>
            </w:pPr>
          </w:p>
        </w:tc>
        <w:tc>
          <w:tcPr>
            <w:tcW w:w="1110" w:type="dxa"/>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E54BC21" w14:textId="77777777" w:rsidR="002A4ECE" w:rsidRPr="00CB38CD" w:rsidRDefault="002A4ECE" w:rsidP="00F55E55">
            <w:pPr>
              <w:widowControl/>
              <w:snapToGrid w:val="0"/>
              <w:jc w:val="left"/>
              <w:rPr>
                <w:rFonts w:hAnsi="游ゴシック" w:cs="Times New Roman"/>
                <w:color w:val="000000" w:themeColor="text1"/>
                <w:sz w:val="20"/>
                <w:szCs w:val="20"/>
              </w:rPr>
            </w:pPr>
          </w:p>
        </w:tc>
        <w:tc>
          <w:tcPr>
            <w:tcW w:w="1110" w:type="dxa"/>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03C1FE5B" w14:textId="77777777" w:rsidR="002A4ECE" w:rsidRPr="00CB38CD" w:rsidRDefault="002A4ECE" w:rsidP="00F55E55">
            <w:pPr>
              <w:widowControl/>
              <w:snapToGrid w:val="0"/>
              <w:jc w:val="left"/>
              <w:rPr>
                <w:rFonts w:hAnsi="游ゴシック" w:cs="Times New Roman"/>
                <w:color w:val="000000" w:themeColor="text1"/>
                <w:sz w:val="20"/>
                <w:szCs w:val="20"/>
              </w:rPr>
            </w:pPr>
          </w:p>
        </w:tc>
        <w:tc>
          <w:tcPr>
            <w:tcW w:w="1110" w:type="dxa"/>
            <w:tcBorders>
              <w:top w:val="single" w:sz="8" w:space="0" w:color="auto"/>
              <w:left w:val="single" w:sz="8" w:space="0" w:color="auto"/>
              <w:bottom w:val="single" w:sz="8" w:space="0" w:color="auto"/>
              <w:right w:val="single" w:sz="8" w:space="0" w:color="auto"/>
            </w:tcBorders>
            <w:shd w:val="clear" w:color="auto" w:fill="FFE6FF"/>
            <w:vAlign w:val="center"/>
            <w:hideMark/>
          </w:tcPr>
          <w:p w14:paraId="44479DA9"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知的障害</w:t>
            </w:r>
          </w:p>
        </w:tc>
        <w:tc>
          <w:tcPr>
            <w:tcW w:w="1110" w:type="dxa"/>
            <w:tcBorders>
              <w:top w:val="single" w:sz="8" w:space="0" w:color="auto"/>
              <w:left w:val="single" w:sz="8" w:space="0" w:color="auto"/>
              <w:bottom w:val="single" w:sz="8" w:space="0" w:color="auto"/>
              <w:right w:val="single" w:sz="8" w:space="0" w:color="auto"/>
            </w:tcBorders>
            <w:shd w:val="clear" w:color="auto" w:fill="FFE6FF"/>
            <w:vAlign w:val="center"/>
            <w:hideMark/>
          </w:tcPr>
          <w:p w14:paraId="0A782381"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肢体</w:t>
            </w:r>
            <w:r w:rsidRPr="00CB38CD">
              <w:rPr>
                <w:rFonts w:hAnsi="游ゴシック" w:cs="Times New Roman"/>
                <w:color w:val="000000" w:themeColor="text1"/>
                <w:sz w:val="20"/>
                <w:szCs w:val="20"/>
              </w:rPr>
              <w:br/>
            </w:r>
            <w:r w:rsidRPr="00CB38CD">
              <w:rPr>
                <w:rFonts w:hAnsi="游ゴシック" w:cs="Times New Roman" w:hint="eastAsia"/>
                <w:color w:val="000000" w:themeColor="text1"/>
                <w:sz w:val="20"/>
                <w:szCs w:val="20"/>
              </w:rPr>
              <w:t>不自由</w:t>
            </w:r>
          </w:p>
        </w:tc>
        <w:tc>
          <w:tcPr>
            <w:tcW w:w="1309" w:type="dxa"/>
            <w:tcBorders>
              <w:top w:val="single" w:sz="8" w:space="0" w:color="auto"/>
              <w:left w:val="single" w:sz="8" w:space="0" w:color="auto"/>
              <w:bottom w:val="single" w:sz="8" w:space="0" w:color="auto"/>
              <w:right w:val="single" w:sz="8" w:space="0" w:color="auto"/>
            </w:tcBorders>
            <w:shd w:val="clear" w:color="auto" w:fill="FFE6FF"/>
            <w:vAlign w:val="center"/>
            <w:hideMark/>
          </w:tcPr>
          <w:p w14:paraId="3DF6CDCD"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203F46">
              <w:rPr>
                <w:rFonts w:hAnsi="游ゴシック" w:cs="Times New Roman" w:hint="eastAsia"/>
                <w:color w:val="000000" w:themeColor="text1"/>
                <w:sz w:val="20"/>
                <w:szCs w:val="20"/>
              </w:rPr>
              <w:t>視覚・聴覚</w:t>
            </w:r>
            <w:r w:rsidRPr="00203F46">
              <w:rPr>
                <w:rFonts w:hAnsi="游ゴシック" w:cs="Times New Roman"/>
                <w:color w:val="000000" w:themeColor="text1"/>
                <w:sz w:val="20"/>
                <w:szCs w:val="20"/>
              </w:rPr>
              <w:br/>
            </w:r>
            <w:r w:rsidRPr="00203F46">
              <w:rPr>
                <w:rFonts w:hAnsi="游ゴシック" w:cs="Times New Roman" w:hint="eastAsia"/>
                <w:color w:val="000000" w:themeColor="text1"/>
                <w:sz w:val="20"/>
                <w:szCs w:val="20"/>
              </w:rPr>
              <w:t>障害</w:t>
            </w:r>
            <w:r w:rsidRPr="00CB38CD">
              <w:rPr>
                <w:rFonts w:hAnsi="游ゴシック" w:cs="Times New Roman" w:hint="eastAsia"/>
                <w:color w:val="000000" w:themeColor="text1"/>
                <w:sz w:val="20"/>
                <w:szCs w:val="20"/>
              </w:rPr>
              <w:t>等</w:t>
            </w:r>
          </w:p>
        </w:tc>
        <w:tc>
          <w:tcPr>
            <w:tcW w:w="1418" w:type="dxa"/>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0420551" w14:textId="77777777" w:rsidR="002A4ECE" w:rsidRPr="00CB38CD" w:rsidRDefault="002A4ECE" w:rsidP="00F55E55">
            <w:pPr>
              <w:widowControl/>
              <w:snapToGrid w:val="0"/>
              <w:jc w:val="left"/>
              <w:rPr>
                <w:rFonts w:hAnsi="游ゴシック" w:cs="Times New Roman"/>
                <w:color w:val="000000" w:themeColor="text1"/>
                <w:sz w:val="20"/>
                <w:szCs w:val="20"/>
              </w:rPr>
            </w:pPr>
          </w:p>
        </w:tc>
        <w:tc>
          <w:tcPr>
            <w:tcW w:w="1110" w:type="dxa"/>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3FD2D815" w14:textId="77777777" w:rsidR="002A4ECE" w:rsidRPr="00CB38CD" w:rsidRDefault="002A4ECE" w:rsidP="00F55E55">
            <w:pPr>
              <w:widowControl/>
              <w:snapToGrid w:val="0"/>
              <w:jc w:val="left"/>
              <w:rPr>
                <w:rFonts w:hAnsi="游ゴシック" w:cs="Times New Roman"/>
                <w:color w:val="000000" w:themeColor="text1"/>
                <w:sz w:val="20"/>
                <w:szCs w:val="20"/>
              </w:rPr>
            </w:pPr>
          </w:p>
        </w:tc>
      </w:tr>
      <w:tr w:rsidR="002A4ECE" w:rsidRPr="00CB38CD" w14:paraId="478AFC88" w14:textId="77777777" w:rsidTr="00F55E55">
        <w:trPr>
          <w:jc w:val="center"/>
        </w:trPr>
        <w:tc>
          <w:tcPr>
            <w:tcW w:w="1134" w:type="dxa"/>
            <w:tcBorders>
              <w:top w:val="single" w:sz="8" w:space="0" w:color="auto"/>
              <w:left w:val="single" w:sz="8" w:space="0" w:color="auto"/>
              <w:bottom w:val="single" w:sz="8" w:space="0" w:color="auto"/>
              <w:right w:val="single" w:sz="8" w:space="0" w:color="auto"/>
            </w:tcBorders>
            <w:vAlign w:val="center"/>
            <w:hideMark/>
          </w:tcPr>
          <w:p w14:paraId="3B64E3F1"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小学校</w:t>
            </w:r>
          </w:p>
        </w:tc>
        <w:tc>
          <w:tcPr>
            <w:tcW w:w="1110" w:type="dxa"/>
            <w:tcBorders>
              <w:top w:val="single" w:sz="8" w:space="0" w:color="auto"/>
              <w:left w:val="single" w:sz="8" w:space="0" w:color="auto"/>
              <w:bottom w:val="single" w:sz="8" w:space="0" w:color="auto"/>
              <w:right w:val="single" w:sz="8" w:space="0" w:color="auto"/>
            </w:tcBorders>
            <w:vAlign w:val="center"/>
            <w:hideMark/>
          </w:tcPr>
          <w:p w14:paraId="28896D7E"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440</w:t>
            </w:r>
          </w:p>
        </w:tc>
        <w:tc>
          <w:tcPr>
            <w:tcW w:w="1110" w:type="dxa"/>
            <w:tcBorders>
              <w:top w:val="single" w:sz="8" w:space="0" w:color="auto"/>
              <w:left w:val="single" w:sz="8" w:space="0" w:color="auto"/>
              <w:bottom w:val="single" w:sz="8" w:space="0" w:color="auto"/>
              <w:right w:val="single" w:sz="8" w:space="0" w:color="auto"/>
            </w:tcBorders>
            <w:vAlign w:val="center"/>
            <w:hideMark/>
          </w:tcPr>
          <w:p w14:paraId="3B3A458D"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12</w:t>
            </w:r>
          </w:p>
        </w:tc>
        <w:tc>
          <w:tcPr>
            <w:tcW w:w="1110" w:type="dxa"/>
            <w:tcBorders>
              <w:top w:val="single" w:sz="8" w:space="0" w:color="auto"/>
              <w:left w:val="single" w:sz="8" w:space="0" w:color="auto"/>
              <w:bottom w:val="single" w:sz="8" w:space="0" w:color="auto"/>
              <w:right w:val="single" w:sz="8" w:space="0" w:color="auto"/>
            </w:tcBorders>
            <w:vAlign w:val="center"/>
            <w:hideMark/>
          </w:tcPr>
          <w:p w14:paraId="458B16B4"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47</w:t>
            </w:r>
          </w:p>
        </w:tc>
        <w:tc>
          <w:tcPr>
            <w:tcW w:w="1110" w:type="dxa"/>
            <w:tcBorders>
              <w:top w:val="single" w:sz="8" w:space="0" w:color="auto"/>
              <w:left w:val="single" w:sz="8" w:space="0" w:color="auto"/>
              <w:bottom w:val="single" w:sz="8" w:space="0" w:color="auto"/>
              <w:right w:val="single" w:sz="8" w:space="0" w:color="auto"/>
            </w:tcBorders>
            <w:vAlign w:val="center"/>
            <w:hideMark/>
          </w:tcPr>
          <w:p w14:paraId="03F2C120"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12</w:t>
            </w:r>
          </w:p>
        </w:tc>
        <w:tc>
          <w:tcPr>
            <w:tcW w:w="1309" w:type="dxa"/>
            <w:tcBorders>
              <w:top w:val="single" w:sz="8" w:space="0" w:color="auto"/>
              <w:left w:val="single" w:sz="8" w:space="0" w:color="auto"/>
              <w:bottom w:val="single" w:sz="8" w:space="0" w:color="auto"/>
              <w:right w:val="single" w:sz="8" w:space="0" w:color="auto"/>
            </w:tcBorders>
            <w:vAlign w:val="center"/>
            <w:hideMark/>
          </w:tcPr>
          <w:p w14:paraId="12E791EA"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hideMark/>
          </w:tcPr>
          <w:p w14:paraId="58D574B4"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290</w:t>
            </w:r>
          </w:p>
        </w:tc>
        <w:tc>
          <w:tcPr>
            <w:tcW w:w="1110" w:type="dxa"/>
            <w:tcBorders>
              <w:top w:val="single" w:sz="8" w:space="0" w:color="auto"/>
              <w:left w:val="single" w:sz="8" w:space="0" w:color="auto"/>
              <w:bottom w:val="single" w:sz="8" w:space="0" w:color="auto"/>
              <w:right w:val="single" w:sz="8" w:space="0" w:color="auto"/>
            </w:tcBorders>
            <w:vAlign w:val="center"/>
            <w:hideMark/>
          </w:tcPr>
          <w:p w14:paraId="0FEB0E29"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73</w:t>
            </w:r>
          </w:p>
        </w:tc>
      </w:tr>
      <w:tr w:rsidR="002A4ECE" w:rsidRPr="00CB38CD" w14:paraId="401AF6C9" w14:textId="77777777" w:rsidTr="00F55E55">
        <w:trPr>
          <w:jc w:val="center"/>
        </w:trPr>
        <w:tc>
          <w:tcPr>
            <w:tcW w:w="1134" w:type="dxa"/>
            <w:tcBorders>
              <w:top w:val="single" w:sz="8" w:space="0" w:color="auto"/>
              <w:left w:val="single" w:sz="8" w:space="0" w:color="auto"/>
              <w:bottom w:val="single" w:sz="8" w:space="0" w:color="auto"/>
              <w:right w:val="single" w:sz="8" w:space="0" w:color="auto"/>
            </w:tcBorders>
            <w:vAlign w:val="center"/>
            <w:hideMark/>
          </w:tcPr>
          <w:p w14:paraId="3A06CBBE"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中学校</w:t>
            </w:r>
          </w:p>
        </w:tc>
        <w:tc>
          <w:tcPr>
            <w:tcW w:w="1110" w:type="dxa"/>
            <w:tcBorders>
              <w:top w:val="single" w:sz="8" w:space="0" w:color="auto"/>
              <w:left w:val="single" w:sz="8" w:space="0" w:color="auto"/>
              <w:bottom w:val="single" w:sz="8" w:space="0" w:color="auto"/>
              <w:right w:val="single" w:sz="8" w:space="0" w:color="auto"/>
            </w:tcBorders>
            <w:vAlign w:val="center"/>
            <w:hideMark/>
          </w:tcPr>
          <w:p w14:paraId="31C305CD"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238</w:t>
            </w:r>
          </w:p>
        </w:tc>
        <w:tc>
          <w:tcPr>
            <w:tcW w:w="1110" w:type="dxa"/>
            <w:tcBorders>
              <w:top w:val="single" w:sz="8" w:space="0" w:color="auto"/>
              <w:left w:val="single" w:sz="8" w:space="0" w:color="auto"/>
              <w:bottom w:val="single" w:sz="8" w:space="0" w:color="auto"/>
              <w:right w:val="single" w:sz="8" w:space="0" w:color="auto"/>
            </w:tcBorders>
            <w:vAlign w:val="center"/>
            <w:hideMark/>
          </w:tcPr>
          <w:p w14:paraId="21C251C8"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0</w:t>
            </w:r>
          </w:p>
        </w:tc>
        <w:tc>
          <w:tcPr>
            <w:tcW w:w="1110" w:type="dxa"/>
            <w:tcBorders>
              <w:top w:val="single" w:sz="8" w:space="0" w:color="auto"/>
              <w:left w:val="single" w:sz="8" w:space="0" w:color="auto"/>
              <w:bottom w:val="single" w:sz="8" w:space="0" w:color="auto"/>
              <w:right w:val="single" w:sz="8" w:space="0" w:color="auto"/>
            </w:tcBorders>
            <w:vAlign w:val="center"/>
            <w:hideMark/>
          </w:tcPr>
          <w:p w14:paraId="36C823FF"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10</w:t>
            </w:r>
          </w:p>
        </w:tc>
        <w:tc>
          <w:tcPr>
            <w:tcW w:w="1110" w:type="dxa"/>
            <w:tcBorders>
              <w:top w:val="single" w:sz="8" w:space="0" w:color="auto"/>
              <w:left w:val="single" w:sz="8" w:space="0" w:color="auto"/>
              <w:bottom w:val="single" w:sz="8" w:space="0" w:color="auto"/>
              <w:right w:val="single" w:sz="8" w:space="0" w:color="auto"/>
            </w:tcBorders>
            <w:vAlign w:val="center"/>
            <w:hideMark/>
          </w:tcPr>
          <w:p w14:paraId="3719CC46"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2</w:t>
            </w:r>
          </w:p>
        </w:tc>
        <w:tc>
          <w:tcPr>
            <w:tcW w:w="1309" w:type="dxa"/>
            <w:tcBorders>
              <w:top w:val="single" w:sz="8" w:space="0" w:color="auto"/>
              <w:left w:val="single" w:sz="8" w:space="0" w:color="auto"/>
              <w:bottom w:val="single" w:sz="8" w:space="0" w:color="auto"/>
              <w:right w:val="single" w:sz="8" w:space="0" w:color="auto"/>
            </w:tcBorders>
            <w:vAlign w:val="center"/>
            <w:hideMark/>
          </w:tcPr>
          <w:p w14:paraId="73BE5CB6"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0</w:t>
            </w:r>
          </w:p>
        </w:tc>
        <w:tc>
          <w:tcPr>
            <w:tcW w:w="1418" w:type="dxa"/>
            <w:tcBorders>
              <w:top w:val="single" w:sz="8" w:space="0" w:color="auto"/>
              <w:left w:val="single" w:sz="8" w:space="0" w:color="auto"/>
              <w:bottom w:val="single" w:sz="8" w:space="0" w:color="auto"/>
              <w:right w:val="single" w:sz="8" w:space="0" w:color="auto"/>
            </w:tcBorders>
            <w:vAlign w:val="center"/>
            <w:hideMark/>
          </w:tcPr>
          <w:p w14:paraId="68F7B6AA"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204</w:t>
            </w:r>
          </w:p>
        </w:tc>
        <w:tc>
          <w:tcPr>
            <w:tcW w:w="1110" w:type="dxa"/>
            <w:tcBorders>
              <w:top w:val="single" w:sz="8" w:space="0" w:color="auto"/>
              <w:left w:val="single" w:sz="8" w:space="0" w:color="auto"/>
              <w:bottom w:val="single" w:sz="8" w:space="0" w:color="auto"/>
              <w:right w:val="single" w:sz="8" w:space="0" w:color="auto"/>
            </w:tcBorders>
            <w:vAlign w:val="center"/>
            <w:hideMark/>
          </w:tcPr>
          <w:p w14:paraId="02277E0A"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22</w:t>
            </w:r>
          </w:p>
        </w:tc>
      </w:tr>
    </w:tbl>
    <w:p w14:paraId="657A5CDA" w14:textId="77777777" w:rsidR="002A4ECE" w:rsidRPr="00CB38CD" w:rsidRDefault="002A4ECE" w:rsidP="002A4ECE">
      <w:pPr>
        <w:wordWrap w:val="0"/>
        <w:autoSpaceDE w:val="0"/>
        <w:autoSpaceDN w:val="0"/>
        <w:snapToGrid w:val="0"/>
        <w:jc w:val="center"/>
        <w:rPr>
          <w:rFonts w:hAnsi="游ゴシック" w:cs="Times New Roman"/>
          <w:color w:val="FF0000"/>
          <w:sz w:val="20"/>
          <w:szCs w:val="20"/>
        </w:rPr>
      </w:pPr>
    </w:p>
    <w:p w14:paraId="1B45F50F" w14:textId="77777777" w:rsidR="003C7B9C" w:rsidRPr="00882FDA" w:rsidRDefault="003C7B9C" w:rsidP="003C7B9C">
      <w:pPr>
        <w:snapToGrid w:val="0"/>
        <w:spacing w:beforeLines="50" w:before="169" w:afterLines="25" w:after="84"/>
        <w:rPr>
          <w:b/>
          <w:bCs/>
        </w:rPr>
      </w:pPr>
    </w:p>
    <w:p w14:paraId="65D713D8" w14:textId="77777777" w:rsidR="003C7B9C" w:rsidRPr="00EA45E3" w:rsidRDefault="003C7B9C" w:rsidP="003C7B9C">
      <w:pPr>
        <w:snapToGrid w:val="0"/>
        <w:spacing w:beforeLines="50" w:before="169" w:afterLines="25" w:after="84"/>
        <w:rPr>
          <w:b/>
          <w:bCs/>
        </w:rPr>
      </w:pPr>
      <w:r w:rsidRPr="0068371D">
        <w:rPr>
          <w:rFonts w:hint="eastAsia"/>
          <w:b/>
          <w:bCs/>
        </w:rPr>
        <w:t>（５）</w:t>
      </w:r>
      <w:r>
        <w:rPr>
          <w:rFonts w:hint="eastAsia"/>
          <w:b/>
          <w:bCs/>
        </w:rPr>
        <w:t>特別支援学校等との連携</w:t>
      </w:r>
      <w:r w:rsidRPr="00EA45E3">
        <w:rPr>
          <w:rFonts w:hint="eastAsia"/>
          <w:b/>
          <w:bCs/>
        </w:rPr>
        <w:t>状況</w:t>
      </w:r>
    </w:p>
    <w:p w14:paraId="5DC4E600" w14:textId="3E841A7C" w:rsidR="00517E66" w:rsidRDefault="00517E66" w:rsidP="00517E66">
      <w:pPr>
        <w:snapToGrid w:val="0"/>
        <w:ind w:leftChars="100" w:left="220" w:firstLineChars="100" w:firstLine="220"/>
      </w:pPr>
      <w:r w:rsidRPr="00517E66">
        <w:rPr>
          <w:rFonts w:hint="eastAsia"/>
        </w:rPr>
        <w:t>特別支援学校の小中学部に在籍している児童生徒が、居住する地域とのつながりの維持・継続を図るため、地域の区立小中学校に副次的な籍（副籍）をもち、直接的な交流（小・中学校の学校行事や地域行事等における交流、小・中学校の学習活動への参加等）や間接的な交流（学校・学級便りの交換等）を行う「副籍制度」を実施しています。</w:t>
      </w:r>
    </w:p>
    <w:p w14:paraId="7D4AF260" w14:textId="0232D74B" w:rsidR="007519EC" w:rsidRDefault="00517E66" w:rsidP="007519EC">
      <w:pPr>
        <w:tabs>
          <w:tab w:val="center" w:pos="0"/>
          <w:tab w:val="center" w:pos="9680"/>
        </w:tabs>
        <w:snapToGrid w:val="0"/>
        <w:spacing w:beforeLines="100" w:before="338"/>
        <w:jc w:val="center"/>
        <w:rPr>
          <w:b/>
          <w:bCs/>
        </w:rPr>
      </w:pPr>
      <w:r w:rsidRPr="00517E66">
        <w:rPr>
          <w:rFonts w:hint="eastAsia"/>
          <w:b/>
          <w:bCs/>
        </w:rPr>
        <w:t>令和５年度副籍制度</w:t>
      </w:r>
      <w:r w:rsidR="001E3BFA">
        <w:rPr>
          <w:rFonts w:hint="eastAsia"/>
          <w:b/>
          <w:bCs/>
        </w:rPr>
        <w:t>の</w:t>
      </w:r>
      <w:r w:rsidR="00625881">
        <w:rPr>
          <w:rFonts w:hint="eastAsia"/>
          <w:b/>
          <w:bCs/>
        </w:rPr>
        <w:t>登録</w:t>
      </w:r>
      <w:r w:rsidRPr="00517E66">
        <w:rPr>
          <w:rFonts w:hint="eastAsia"/>
          <w:b/>
          <w:bCs/>
        </w:rPr>
        <w:t>人数</w:t>
      </w:r>
    </w:p>
    <w:p w14:paraId="732E9E54" w14:textId="3F414942" w:rsidR="00517E66" w:rsidRPr="007519EC" w:rsidRDefault="001072E5" w:rsidP="007519EC">
      <w:pPr>
        <w:tabs>
          <w:tab w:val="center" w:pos="0"/>
          <w:tab w:val="center" w:pos="9680"/>
        </w:tabs>
        <w:snapToGrid w:val="0"/>
        <w:ind w:rightChars="100" w:right="220"/>
        <w:jc w:val="right"/>
        <w:rPr>
          <w:rFonts w:hAnsi="游ゴシック" w:cs="Times New Roman"/>
          <w:color w:val="000000" w:themeColor="text1"/>
          <w:sz w:val="16"/>
          <w:szCs w:val="16"/>
        </w:rPr>
      </w:pPr>
      <w:r w:rsidRPr="007519EC">
        <w:rPr>
          <w:rFonts w:hint="eastAsia"/>
          <w:sz w:val="20"/>
          <w:szCs w:val="20"/>
        </w:rPr>
        <w:t>（単位：人）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417"/>
        <w:gridCol w:w="3686"/>
        <w:gridCol w:w="1418"/>
        <w:gridCol w:w="1418"/>
        <w:gridCol w:w="1418"/>
      </w:tblGrid>
      <w:tr w:rsidR="00517E66" w:rsidRPr="00CB38CD" w14:paraId="4F31EE30" w14:textId="77777777" w:rsidTr="008F0966">
        <w:trPr>
          <w:trHeight w:val="20"/>
          <w:jc w:val="center"/>
        </w:trPr>
        <w:tc>
          <w:tcPr>
            <w:tcW w:w="1417"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5E7CF3A6"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種別</w:t>
            </w:r>
          </w:p>
        </w:tc>
        <w:tc>
          <w:tcPr>
            <w:tcW w:w="3686"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7A9C2050"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特別支援学校名</w:t>
            </w:r>
          </w:p>
        </w:tc>
        <w:tc>
          <w:tcPr>
            <w:tcW w:w="1418"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52908450"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小学校</w:t>
            </w:r>
          </w:p>
        </w:tc>
        <w:tc>
          <w:tcPr>
            <w:tcW w:w="1418"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0D30D698"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中学校</w:t>
            </w:r>
          </w:p>
        </w:tc>
        <w:tc>
          <w:tcPr>
            <w:tcW w:w="1418"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25A53D6B"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合　計</w:t>
            </w:r>
          </w:p>
        </w:tc>
      </w:tr>
      <w:tr w:rsidR="00517E66" w:rsidRPr="00CB38CD" w14:paraId="40D8502A" w14:textId="77777777" w:rsidTr="007519EC">
        <w:trPr>
          <w:trHeight w:val="20"/>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498B89BE"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知的障害</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93023DB"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都立石神井特別支援学校</w:t>
            </w:r>
          </w:p>
        </w:tc>
        <w:tc>
          <w:tcPr>
            <w:tcW w:w="1418" w:type="dxa"/>
            <w:tcBorders>
              <w:top w:val="single" w:sz="4" w:space="0" w:color="auto"/>
              <w:left w:val="single" w:sz="4" w:space="0" w:color="auto"/>
              <w:bottom w:val="single" w:sz="4" w:space="0" w:color="auto"/>
              <w:right w:val="single" w:sz="4" w:space="0" w:color="auto"/>
            </w:tcBorders>
            <w:hideMark/>
          </w:tcPr>
          <w:p w14:paraId="16DC3645" w14:textId="6573AF1A"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20</w:t>
            </w:r>
          </w:p>
        </w:tc>
        <w:tc>
          <w:tcPr>
            <w:tcW w:w="1418" w:type="dxa"/>
            <w:tcBorders>
              <w:top w:val="single" w:sz="4" w:space="0" w:color="auto"/>
              <w:left w:val="single" w:sz="4" w:space="0" w:color="auto"/>
              <w:bottom w:val="single" w:sz="4" w:space="0" w:color="auto"/>
              <w:right w:val="single" w:sz="4" w:space="0" w:color="auto"/>
            </w:tcBorders>
            <w:hideMark/>
          </w:tcPr>
          <w:p w14:paraId="191AA0E7" w14:textId="1FB9FE75"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14:paraId="2D9B7B5C" w14:textId="3D6394DD"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24</w:t>
            </w:r>
          </w:p>
        </w:tc>
      </w:tr>
      <w:tr w:rsidR="00517E66" w:rsidRPr="00CB38CD" w14:paraId="6E537C76" w14:textId="77777777" w:rsidTr="007519EC">
        <w:trPr>
          <w:trHeight w:val="20"/>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458829A2"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知的障害</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3B2058B"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都立高島特別支援学校</w:t>
            </w:r>
          </w:p>
        </w:tc>
        <w:tc>
          <w:tcPr>
            <w:tcW w:w="1418" w:type="dxa"/>
            <w:tcBorders>
              <w:top w:val="single" w:sz="4" w:space="0" w:color="auto"/>
              <w:left w:val="single" w:sz="4" w:space="0" w:color="auto"/>
              <w:bottom w:val="single" w:sz="4" w:space="0" w:color="auto"/>
              <w:right w:val="single" w:sz="4" w:space="0" w:color="auto"/>
            </w:tcBorders>
            <w:hideMark/>
          </w:tcPr>
          <w:p w14:paraId="2F8B693C" w14:textId="22116099"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38</w:t>
            </w:r>
          </w:p>
        </w:tc>
        <w:tc>
          <w:tcPr>
            <w:tcW w:w="1418" w:type="dxa"/>
            <w:tcBorders>
              <w:top w:val="single" w:sz="4" w:space="0" w:color="auto"/>
              <w:left w:val="single" w:sz="4" w:space="0" w:color="auto"/>
              <w:bottom w:val="single" w:sz="4" w:space="0" w:color="auto"/>
              <w:right w:val="single" w:sz="4" w:space="0" w:color="auto"/>
            </w:tcBorders>
            <w:hideMark/>
          </w:tcPr>
          <w:p w14:paraId="1250DE11" w14:textId="7A476350"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6</w:t>
            </w:r>
          </w:p>
        </w:tc>
        <w:tc>
          <w:tcPr>
            <w:tcW w:w="1418" w:type="dxa"/>
            <w:tcBorders>
              <w:top w:val="single" w:sz="4" w:space="0" w:color="auto"/>
              <w:left w:val="single" w:sz="4" w:space="0" w:color="auto"/>
              <w:bottom w:val="single" w:sz="4" w:space="0" w:color="auto"/>
              <w:right w:val="single" w:sz="4" w:space="0" w:color="auto"/>
            </w:tcBorders>
            <w:hideMark/>
          </w:tcPr>
          <w:p w14:paraId="4363FFA7" w14:textId="3052AB44"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44</w:t>
            </w:r>
          </w:p>
        </w:tc>
      </w:tr>
      <w:tr w:rsidR="00517E66" w:rsidRPr="00CB38CD" w14:paraId="05C0086E" w14:textId="77777777" w:rsidTr="007519EC">
        <w:trPr>
          <w:trHeight w:val="20"/>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13DAB00F"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肢体不自由</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7A0E639"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都立大泉特別支援学校</w:t>
            </w:r>
          </w:p>
        </w:tc>
        <w:tc>
          <w:tcPr>
            <w:tcW w:w="1418" w:type="dxa"/>
            <w:tcBorders>
              <w:top w:val="single" w:sz="4" w:space="0" w:color="auto"/>
              <w:left w:val="single" w:sz="4" w:space="0" w:color="auto"/>
              <w:bottom w:val="single" w:sz="4" w:space="0" w:color="auto"/>
              <w:right w:val="single" w:sz="4" w:space="0" w:color="auto"/>
            </w:tcBorders>
            <w:hideMark/>
          </w:tcPr>
          <w:p w14:paraId="02ACEA15" w14:textId="0FB3937E"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21</w:t>
            </w:r>
          </w:p>
        </w:tc>
        <w:tc>
          <w:tcPr>
            <w:tcW w:w="1418" w:type="dxa"/>
            <w:tcBorders>
              <w:top w:val="single" w:sz="4" w:space="0" w:color="auto"/>
              <w:left w:val="single" w:sz="4" w:space="0" w:color="auto"/>
              <w:bottom w:val="single" w:sz="4" w:space="0" w:color="auto"/>
              <w:right w:val="single" w:sz="4" w:space="0" w:color="auto"/>
            </w:tcBorders>
            <w:hideMark/>
          </w:tcPr>
          <w:p w14:paraId="3E9CE525" w14:textId="6EBD9699"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7</w:t>
            </w:r>
          </w:p>
        </w:tc>
        <w:tc>
          <w:tcPr>
            <w:tcW w:w="1418" w:type="dxa"/>
            <w:tcBorders>
              <w:top w:val="single" w:sz="4" w:space="0" w:color="auto"/>
              <w:left w:val="single" w:sz="4" w:space="0" w:color="auto"/>
              <w:bottom w:val="single" w:sz="4" w:space="0" w:color="auto"/>
              <w:right w:val="single" w:sz="4" w:space="0" w:color="auto"/>
            </w:tcBorders>
            <w:hideMark/>
          </w:tcPr>
          <w:p w14:paraId="240F9B28" w14:textId="6E812665"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28</w:t>
            </w:r>
          </w:p>
        </w:tc>
      </w:tr>
      <w:tr w:rsidR="00517E66" w:rsidRPr="00CB38CD" w14:paraId="737510CE" w14:textId="77777777" w:rsidTr="007519EC">
        <w:trPr>
          <w:trHeight w:val="20"/>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33100E99"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肢体不自由</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A0CC4A0"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都立志村学園　肢体不自由教育部門</w:t>
            </w:r>
          </w:p>
        </w:tc>
        <w:tc>
          <w:tcPr>
            <w:tcW w:w="1418" w:type="dxa"/>
            <w:tcBorders>
              <w:top w:val="single" w:sz="4" w:space="0" w:color="auto"/>
              <w:left w:val="single" w:sz="4" w:space="0" w:color="auto"/>
              <w:bottom w:val="single" w:sz="4" w:space="0" w:color="auto"/>
              <w:right w:val="single" w:sz="4" w:space="0" w:color="auto"/>
            </w:tcBorders>
            <w:hideMark/>
          </w:tcPr>
          <w:p w14:paraId="26DFD4B7" w14:textId="772E0E4E"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14</w:t>
            </w:r>
          </w:p>
        </w:tc>
        <w:tc>
          <w:tcPr>
            <w:tcW w:w="1418" w:type="dxa"/>
            <w:tcBorders>
              <w:top w:val="single" w:sz="4" w:space="0" w:color="auto"/>
              <w:left w:val="single" w:sz="4" w:space="0" w:color="auto"/>
              <w:bottom w:val="single" w:sz="4" w:space="0" w:color="auto"/>
              <w:right w:val="single" w:sz="4" w:space="0" w:color="auto"/>
            </w:tcBorders>
            <w:hideMark/>
          </w:tcPr>
          <w:p w14:paraId="73F038DC" w14:textId="3ED439E3"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3</w:t>
            </w:r>
          </w:p>
        </w:tc>
        <w:tc>
          <w:tcPr>
            <w:tcW w:w="1418" w:type="dxa"/>
            <w:tcBorders>
              <w:top w:val="single" w:sz="4" w:space="0" w:color="auto"/>
              <w:left w:val="single" w:sz="4" w:space="0" w:color="auto"/>
              <w:bottom w:val="single" w:sz="4" w:space="0" w:color="auto"/>
              <w:right w:val="single" w:sz="4" w:space="0" w:color="auto"/>
            </w:tcBorders>
            <w:hideMark/>
          </w:tcPr>
          <w:p w14:paraId="61C23B98" w14:textId="6BAAD099"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17</w:t>
            </w:r>
          </w:p>
        </w:tc>
      </w:tr>
      <w:tr w:rsidR="00517E66" w:rsidRPr="00CB38CD" w14:paraId="1B7B055A" w14:textId="77777777" w:rsidTr="007519EC">
        <w:trPr>
          <w:trHeight w:val="20"/>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6D129FD3"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lastRenderedPageBreak/>
              <w:t>肢体不自由</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E8A5E8E"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筑波大学附属桐が丘特別支援学校</w:t>
            </w:r>
          </w:p>
        </w:tc>
        <w:tc>
          <w:tcPr>
            <w:tcW w:w="1418" w:type="dxa"/>
            <w:tcBorders>
              <w:top w:val="single" w:sz="4" w:space="0" w:color="auto"/>
              <w:left w:val="single" w:sz="4" w:space="0" w:color="auto"/>
              <w:bottom w:val="single" w:sz="4" w:space="0" w:color="auto"/>
              <w:right w:val="single" w:sz="4" w:space="0" w:color="auto"/>
            </w:tcBorders>
            <w:hideMark/>
          </w:tcPr>
          <w:p w14:paraId="1D5A6600" w14:textId="3CE7B5C1"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14:paraId="3007BD95" w14:textId="2E564650"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3</w:t>
            </w:r>
          </w:p>
        </w:tc>
        <w:tc>
          <w:tcPr>
            <w:tcW w:w="1418" w:type="dxa"/>
            <w:tcBorders>
              <w:top w:val="single" w:sz="4" w:space="0" w:color="auto"/>
              <w:left w:val="single" w:sz="4" w:space="0" w:color="auto"/>
              <w:bottom w:val="single" w:sz="4" w:space="0" w:color="auto"/>
              <w:right w:val="single" w:sz="4" w:space="0" w:color="auto"/>
            </w:tcBorders>
            <w:hideMark/>
          </w:tcPr>
          <w:p w14:paraId="3400BDB8" w14:textId="13116A9B"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7</w:t>
            </w:r>
          </w:p>
        </w:tc>
      </w:tr>
      <w:tr w:rsidR="00517E66" w:rsidRPr="00CB38CD" w14:paraId="21428873" w14:textId="77777777" w:rsidTr="007519EC">
        <w:trPr>
          <w:trHeight w:val="20"/>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59890870"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聴覚障害</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9159A1C"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都立大塚ろう学校</w:t>
            </w:r>
          </w:p>
        </w:tc>
        <w:tc>
          <w:tcPr>
            <w:tcW w:w="1418" w:type="dxa"/>
            <w:tcBorders>
              <w:top w:val="single" w:sz="4" w:space="0" w:color="auto"/>
              <w:left w:val="single" w:sz="4" w:space="0" w:color="auto"/>
              <w:bottom w:val="single" w:sz="4" w:space="0" w:color="auto"/>
              <w:right w:val="single" w:sz="4" w:space="0" w:color="auto"/>
            </w:tcBorders>
            <w:hideMark/>
          </w:tcPr>
          <w:p w14:paraId="4CC613D1" w14:textId="20348ADA"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10</w:t>
            </w:r>
          </w:p>
        </w:tc>
        <w:tc>
          <w:tcPr>
            <w:tcW w:w="1418" w:type="dxa"/>
            <w:tcBorders>
              <w:top w:val="single" w:sz="4" w:space="0" w:color="auto"/>
              <w:left w:val="single" w:sz="4" w:space="0" w:color="auto"/>
              <w:bottom w:val="single" w:sz="4" w:space="0" w:color="auto"/>
              <w:right w:val="single" w:sz="4" w:space="0" w:color="auto"/>
            </w:tcBorders>
            <w:hideMark/>
          </w:tcPr>
          <w:p w14:paraId="65F30547" w14:textId="31088154"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0</w:t>
            </w:r>
          </w:p>
        </w:tc>
        <w:tc>
          <w:tcPr>
            <w:tcW w:w="1418" w:type="dxa"/>
            <w:tcBorders>
              <w:top w:val="single" w:sz="4" w:space="0" w:color="auto"/>
              <w:left w:val="single" w:sz="4" w:space="0" w:color="auto"/>
              <w:bottom w:val="single" w:sz="4" w:space="0" w:color="auto"/>
              <w:right w:val="single" w:sz="4" w:space="0" w:color="auto"/>
            </w:tcBorders>
            <w:hideMark/>
          </w:tcPr>
          <w:p w14:paraId="371E5228" w14:textId="1E337AE0"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10</w:t>
            </w:r>
          </w:p>
        </w:tc>
      </w:tr>
      <w:tr w:rsidR="00517E66" w:rsidRPr="00CB38CD" w14:paraId="44915E15" w14:textId="77777777" w:rsidTr="007519EC">
        <w:trPr>
          <w:trHeight w:val="20"/>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107954EF"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聴覚障害</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9BC0E4C"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都立中央ろう学校</w:t>
            </w:r>
          </w:p>
        </w:tc>
        <w:tc>
          <w:tcPr>
            <w:tcW w:w="1418" w:type="dxa"/>
            <w:tcBorders>
              <w:top w:val="single" w:sz="4" w:space="0" w:color="auto"/>
              <w:left w:val="single" w:sz="4" w:space="0" w:color="auto"/>
              <w:bottom w:val="single" w:sz="4" w:space="0" w:color="auto"/>
              <w:right w:val="single" w:sz="4" w:space="0" w:color="auto"/>
            </w:tcBorders>
            <w:hideMark/>
          </w:tcPr>
          <w:p w14:paraId="5E7D394C" w14:textId="1ABF899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0</w:t>
            </w:r>
          </w:p>
        </w:tc>
        <w:tc>
          <w:tcPr>
            <w:tcW w:w="1418" w:type="dxa"/>
            <w:tcBorders>
              <w:top w:val="single" w:sz="4" w:space="0" w:color="auto"/>
              <w:left w:val="single" w:sz="4" w:space="0" w:color="auto"/>
              <w:bottom w:val="single" w:sz="4" w:space="0" w:color="auto"/>
              <w:right w:val="single" w:sz="4" w:space="0" w:color="auto"/>
            </w:tcBorders>
            <w:hideMark/>
          </w:tcPr>
          <w:p w14:paraId="050C0196" w14:textId="719660B2"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w:t>
            </w:r>
          </w:p>
        </w:tc>
        <w:tc>
          <w:tcPr>
            <w:tcW w:w="1418" w:type="dxa"/>
            <w:tcBorders>
              <w:top w:val="single" w:sz="4" w:space="0" w:color="auto"/>
              <w:left w:val="single" w:sz="4" w:space="0" w:color="auto"/>
              <w:bottom w:val="single" w:sz="4" w:space="0" w:color="auto"/>
              <w:right w:val="single" w:sz="4" w:space="0" w:color="auto"/>
            </w:tcBorders>
            <w:hideMark/>
          </w:tcPr>
          <w:p w14:paraId="38A59D53" w14:textId="37FDB08D"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w:t>
            </w:r>
          </w:p>
        </w:tc>
      </w:tr>
      <w:tr w:rsidR="00517E66" w:rsidRPr="00CB38CD" w14:paraId="1F6A79C8" w14:textId="77777777" w:rsidTr="007519EC">
        <w:trPr>
          <w:trHeight w:val="20"/>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17D318CF"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聴覚障害</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86B7420"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都立立川学園</w:t>
            </w:r>
          </w:p>
        </w:tc>
        <w:tc>
          <w:tcPr>
            <w:tcW w:w="1418" w:type="dxa"/>
            <w:tcBorders>
              <w:top w:val="single" w:sz="4" w:space="0" w:color="auto"/>
              <w:left w:val="single" w:sz="4" w:space="0" w:color="auto"/>
              <w:bottom w:val="single" w:sz="4" w:space="0" w:color="auto"/>
              <w:right w:val="single" w:sz="4" w:space="0" w:color="auto"/>
            </w:tcBorders>
            <w:hideMark/>
          </w:tcPr>
          <w:p w14:paraId="6D52A891" w14:textId="410E28C4"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w:t>
            </w:r>
          </w:p>
        </w:tc>
        <w:tc>
          <w:tcPr>
            <w:tcW w:w="1418" w:type="dxa"/>
            <w:tcBorders>
              <w:top w:val="single" w:sz="4" w:space="0" w:color="auto"/>
              <w:left w:val="single" w:sz="4" w:space="0" w:color="auto"/>
              <w:bottom w:val="single" w:sz="4" w:space="0" w:color="auto"/>
              <w:right w:val="single" w:sz="4" w:space="0" w:color="auto"/>
            </w:tcBorders>
            <w:hideMark/>
          </w:tcPr>
          <w:p w14:paraId="1719C4AE" w14:textId="3806A28A"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0</w:t>
            </w:r>
          </w:p>
        </w:tc>
        <w:tc>
          <w:tcPr>
            <w:tcW w:w="1418" w:type="dxa"/>
            <w:tcBorders>
              <w:top w:val="single" w:sz="4" w:space="0" w:color="auto"/>
              <w:left w:val="single" w:sz="4" w:space="0" w:color="auto"/>
              <w:bottom w:val="single" w:sz="4" w:space="0" w:color="auto"/>
              <w:right w:val="single" w:sz="4" w:space="0" w:color="auto"/>
            </w:tcBorders>
            <w:hideMark/>
          </w:tcPr>
          <w:p w14:paraId="529B0061" w14:textId="1A6AEE83"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w:t>
            </w:r>
          </w:p>
        </w:tc>
      </w:tr>
      <w:tr w:rsidR="00517E66" w:rsidRPr="00CB38CD" w14:paraId="44AA6400" w14:textId="77777777" w:rsidTr="007519EC">
        <w:trPr>
          <w:trHeight w:val="20"/>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52CEC0C0"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視覚障害</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0C57072"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都立久我山青光学園</w:t>
            </w:r>
          </w:p>
        </w:tc>
        <w:tc>
          <w:tcPr>
            <w:tcW w:w="1418" w:type="dxa"/>
            <w:tcBorders>
              <w:top w:val="single" w:sz="4" w:space="0" w:color="auto"/>
              <w:left w:val="single" w:sz="4" w:space="0" w:color="auto"/>
              <w:bottom w:val="single" w:sz="4" w:space="0" w:color="auto"/>
              <w:right w:val="single" w:sz="4" w:space="0" w:color="auto"/>
            </w:tcBorders>
            <w:hideMark/>
          </w:tcPr>
          <w:p w14:paraId="1177B86F" w14:textId="573EC8E9"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14:paraId="38EB26D5" w14:textId="6AA4315D"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2</w:t>
            </w:r>
          </w:p>
        </w:tc>
        <w:tc>
          <w:tcPr>
            <w:tcW w:w="1418" w:type="dxa"/>
            <w:tcBorders>
              <w:top w:val="single" w:sz="4" w:space="0" w:color="auto"/>
              <w:left w:val="single" w:sz="4" w:space="0" w:color="auto"/>
              <w:bottom w:val="single" w:sz="4" w:space="0" w:color="auto"/>
              <w:right w:val="single" w:sz="4" w:space="0" w:color="auto"/>
            </w:tcBorders>
            <w:hideMark/>
          </w:tcPr>
          <w:p w14:paraId="303D8F2C" w14:textId="134CD08A"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6</w:t>
            </w:r>
          </w:p>
        </w:tc>
      </w:tr>
      <w:tr w:rsidR="00517E66" w:rsidRPr="00CB38CD" w14:paraId="0E1D0F28" w14:textId="77777777" w:rsidTr="007519EC">
        <w:trPr>
          <w:trHeight w:val="20"/>
          <w:jc w:val="center"/>
        </w:trPr>
        <w:tc>
          <w:tcPr>
            <w:tcW w:w="1417" w:type="dxa"/>
            <w:tcBorders>
              <w:top w:val="single" w:sz="4" w:space="0" w:color="auto"/>
              <w:left w:val="single" w:sz="4" w:space="0" w:color="auto"/>
              <w:bottom w:val="double" w:sz="4" w:space="0" w:color="auto"/>
              <w:right w:val="single" w:sz="4" w:space="0" w:color="auto"/>
            </w:tcBorders>
            <w:vAlign w:val="center"/>
            <w:hideMark/>
          </w:tcPr>
          <w:p w14:paraId="57CB25BF"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視覚障害</w:t>
            </w:r>
          </w:p>
        </w:tc>
        <w:tc>
          <w:tcPr>
            <w:tcW w:w="3686" w:type="dxa"/>
            <w:tcBorders>
              <w:top w:val="single" w:sz="4" w:space="0" w:color="auto"/>
              <w:left w:val="single" w:sz="4" w:space="0" w:color="auto"/>
              <w:bottom w:val="double" w:sz="4" w:space="0" w:color="auto"/>
              <w:right w:val="single" w:sz="4" w:space="0" w:color="auto"/>
            </w:tcBorders>
            <w:vAlign w:val="center"/>
            <w:hideMark/>
          </w:tcPr>
          <w:p w14:paraId="2773F0BF"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筑波大学附属視覚特別支援学校</w:t>
            </w:r>
          </w:p>
        </w:tc>
        <w:tc>
          <w:tcPr>
            <w:tcW w:w="1418" w:type="dxa"/>
            <w:tcBorders>
              <w:top w:val="single" w:sz="4" w:space="0" w:color="auto"/>
              <w:left w:val="single" w:sz="4" w:space="0" w:color="auto"/>
              <w:bottom w:val="double" w:sz="4" w:space="0" w:color="auto"/>
              <w:right w:val="single" w:sz="4" w:space="0" w:color="auto"/>
            </w:tcBorders>
            <w:hideMark/>
          </w:tcPr>
          <w:p w14:paraId="25E7997E" w14:textId="1EAE671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3</w:t>
            </w:r>
          </w:p>
        </w:tc>
        <w:tc>
          <w:tcPr>
            <w:tcW w:w="1418" w:type="dxa"/>
            <w:tcBorders>
              <w:top w:val="single" w:sz="4" w:space="0" w:color="auto"/>
              <w:left w:val="single" w:sz="4" w:space="0" w:color="auto"/>
              <w:bottom w:val="double" w:sz="4" w:space="0" w:color="auto"/>
              <w:right w:val="single" w:sz="4" w:space="0" w:color="auto"/>
            </w:tcBorders>
            <w:hideMark/>
          </w:tcPr>
          <w:p w14:paraId="40F842E7" w14:textId="0113AB6D"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0</w:t>
            </w:r>
          </w:p>
        </w:tc>
        <w:tc>
          <w:tcPr>
            <w:tcW w:w="1418" w:type="dxa"/>
            <w:tcBorders>
              <w:top w:val="single" w:sz="4" w:space="0" w:color="auto"/>
              <w:left w:val="single" w:sz="4" w:space="0" w:color="auto"/>
              <w:bottom w:val="double" w:sz="4" w:space="0" w:color="auto"/>
              <w:right w:val="single" w:sz="4" w:space="0" w:color="auto"/>
            </w:tcBorders>
            <w:hideMark/>
          </w:tcPr>
          <w:p w14:paraId="0F2B6060" w14:textId="04E8F369"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3</w:t>
            </w:r>
          </w:p>
        </w:tc>
      </w:tr>
      <w:tr w:rsidR="00517E66" w:rsidRPr="00CB38CD" w14:paraId="1A7D803B" w14:textId="77777777" w:rsidTr="007519EC">
        <w:trPr>
          <w:trHeight w:val="20"/>
          <w:jc w:val="center"/>
        </w:trPr>
        <w:tc>
          <w:tcPr>
            <w:tcW w:w="3686" w:type="dxa"/>
            <w:gridSpan w:val="2"/>
            <w:tcBorders>
              <w:top w:val="double" w:sz="4" w:space="0" w:color="auto"/>
              <w:left w:val="single" w:sz="4" w:space="0" w:color="auto"/>
              <w:bottom w:val="single" w:sz="4" w:space="0" w:color="auto"/>
              <w:right w:val="single" w:sz="4" w:space="0" w:color="auto"/>
            </w:tcBorders>
            <w:vAlign w:val="center"/>
            <w:hideMark/>
          </w:tcPr>
          <w:p w14:paraId="0BDB2190" w14:textId="77777777"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合　　　計</w:t>
            </w:r>
          </w:p>
        </w:tc>
        <w:tc>
          <w:tcPr>
            <w:tcW w:w="1418" w:type="dxa"/>
            <w:tcBorders>
              <w:top w:val="double" w:sz="4" w:space="0" w:color="auto"/>
              <w:left w:val="single" w:sz="4" w:space="0" w:color="auto"/>
              <w:bottom w:val="single" w:sz="4" w:space="0" w:color="auto"/>
              <w:right w:val="single" w:sz="4" w:space="0" w:color="auto"/>
            </w:tcBorders>
            <w:vAlign w:val="center"/>
            <w:hideMark/>
          </w:tcPr>
          <w:p w14:paraId="70A35558" w14:textId="23B5AC08"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115</w:t>
            </w:r>
          </w:p>
        </w:tc>
        <w:tc>
          <w:tcPr>
            <w:tcW w:w="1418" w:type="dxa"/>
            <w:tcBorders>
              <w:top w:val="double" w:sz="4" w:space="0" w:color="auto"/>
              <w:left w:val="single" w:sz="4" w:space="0" w:color="auto"/>
              <w:bottom w:val="single" w:sz="4" w:space="0" w:color="auto"/>
              <w:right w:val="single" w:sz="4" w:space="0" w:color="auto"/>
            </w:tcBorders>
            <w:vAlign w:val="center"/>
            <w:hideMark/>
          </w:tcPr>
          <w:p w14:paraId="450E0E79" w14:textId="0B957E1C"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26</w:t>
            </w:r>
          </w:p>
        </w:tc>
        <w:tc>
          <w:tcPr>
            <w:tcW w:w="1418" w:type="dxa"/>
            <w:tcBorders>
              <w:top w:val="double" w:sz="4" w:space="0" w:color="auto"/>
              <w:left w:val="single" w:sz="4" w:space="0" w:color="auto"/>
              <w:bottom w:val="single" w:sz="4" w:space="0" w:color="auto"/>
              <w:right w:val="single" w:sz="4" w:space="0" w:color="auto"/>
            </w:tcBorders>
            <w:vAlign w:val="center"/>
            <w:hideMark/>
          </w:tcPr>
          <w:p w14:paraId="474E1B63" w14:textId="77CEBC3D" w:rsidR="00517E66" w:rsidRPr="00CB38CD" w:rsidRDefault="00517E66" w:rsidP="00FE279A">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141</w:t>
            </w:r>
          </w:p>
        </w:tc>
      </w:tr>
    </w:tbl>
    <w:p w14:paraId="5BAD140D" w14:textId="77777777" w:rsidR="00517E66" w:rsidRDefault="00517E66" w:rsidP="00517E66">
      <w:pPr>
        <w:autoSpaceDE w:val="0"/>
        <w:autoSpaceDN w:val="0"/>
        <w:ind w:right="737"/>
        <w:rPr>
          <w:rFonts w:hAnsi="游ゴシック" w:cs="Times New Roman"/>
          <w:color w:val="FF0000"/>
          <w:sz w:val="20"/>
          <w:szCs w:val="20"/>
        </w:rPr>
      </w:pPr>
    </w:p>
    <w:p w14:paraId="3281EC12" w14:textId="77777777" w:rsidR="002A4ECE" w:rsidRDefault="002A4ECE" w:rsidP="002A4ECE">
      <w:pPr>
        <w:tabs>
          <w:tab w:val="center" w:pos="0"/>
          <w:tab w:val="center" w:pos="9680"/>
        </w:tabs>
        <w:snapToGrid w:val="0"/>
        <w:spacing w:beforeLines="100" w:before="338"/>
        <w:jc w:val="center"/>
        <w:rPr>
          <w:b/>
          <w:bCs/>
        </w:rPr>
      </w:pPr>
      <w:r w:rsidRPr="00517E66">
        <w:rPr>
          <w:rFonts w:hint="eastAsia"/>
          <w:b/>
          <w:bCs/>
        </w:rPr>
        <w:t>令和５年度副籍制度による交流内容別実施人数</w:t>
      </w:r>
    </w:p>
    <w:p w14:paraId="3D4A4947" w14:textId="77777777" w:rsidR="002A4ECE" w:rsidRPr="007519EC" w:rsidRDefault="002A4ECE" w:rsidP="002A4ECE">
      <w:pPr>
        <w:tabs>
          <w:tab w:val="center" w:pos="0"/>
          <w:tab w:val="center" w:pos="9680"/>
        </w:tabs>
        <w:snapToGrid w:val="0"/>
        <w:ind w:rightChars="100" w:right="220"/>
        <w:jc w:val="right"/>
        <w:rPr>
          <w:rFonts w:hAnsi="游ゴシック" w:cs="Times New Roman"/>
          <w:color w:val="000000" w:themeColor="text1"/>
          <w:sz w:val="16"/>
          <w:szCs w:val="16"/>
        </w:rPr>
      </w:pPr>
      <w:r w:rsidRPr="007519EC">
        <w:rPr>
          <w:rFonts w:hint="eastAsia"/>
          <w:sz w:val="20"/>
          <w:szCs w:val="20"/>
        </w:rPr>
        <w:t>（単位：人）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402"/>
        <w:gridCol w:w="1985"/>
        <w:gridCol w:w="1985"/>
        <w:gridCol w:w="1985"/>
      </w:tblGrid>
      <w:tr w:rsidR="002A4ECE" w:rsidRPr="00CB38CD" w14:paraId="600155C2" w14:textId="77777777" w:rsidTr="008F0966">
        <w:trPr>
          <w:trHeight w:val="20"/>
          <w:jc w:val="center"/>
        </w:trPr>
        <w:tc>
          <w:tcPr>
            <w:tcW w:w="3402" w:type="dxa"/>
            <w:shd w:val="clear" w:color="auto" w:fill="DAE9F7" w:themeFill="text2" w:themeFillTint="1A"/>
            <w:vAlign w:val="center"/>
            <w:hideMark/>
          </w:tcPr>
          <w:p w14:paraId="65EA015B"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交  流  内  容</w:t>
            </w:r>
          </w:p>
        </w:tc>
        <w:tc>
          <w:tcPr>
            <w:tcW w:w="1985" w:type="dxa"/>
            <w:shd w:val="clear" w:color="auto" w:fill="DAE9F7" w:themeFill="text2" w:themeFillTint="1A"/>
            <w:vAlign w:val="center"/>
            <w:hideMark/>
          </w:tcPr>
          <w:p w14:paraId="5D42F4B8"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小学校</w:t>
            </w:r>
          </w:p>
        </w:tc>
        <w:tc>
          <w:tcPr>
            <w:tcW w:w="1985" w:type="dxa"/>
            <w:shd w:val="clear" w:color="auto" w:fill="DAE9F7" w:themeFill="text2" w:themeFillTint="1A"/>
            <w:vAlign w:val="center"/>
            <w:hideMark/>
          </w:tcPr>
          <w:p w14:paraId="6CB32FED"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中学校</w:t>
            </w:r>
          </w:p>
        </w:tc>
        <w:tc>
          <w:tcPr>
            <w:tcW w:w="1985" w:type="dxa"/>
            <w:shd w:val="clear" w:color="auto" w:fill="DAE9F7" w:themeFill="text2" w:themeFillTint="1A"/>
            <w:vAlign w:val="center"/>
            <w:hideMark/>
          </w:tcPr>
          <w:p w14:paraId="31428552"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合　計</w:t>
            </w:r>
          </w:p>
        </w:tc>
      </w:tr>
      <w:tr w:rsidR="002A4ECE" w:rsidRPr="00CB38CD" w14:paraId="72357C99" w14:textId="77777777" w:rsidTr="00F55E55">
        <w:trPr>
          <w:trHeight w:val="20"/>
          <w:jc w:val="center"/>
        </w:trPr>
        <w:tc>
          <w:tcPr>
            <w:tcW w:w="3402" w:type="dxa"/>
            <w:vAlign w:val="center"/>
            <w:hideMark/>
          </w:tcPr>
          <w:p w14:paraId="2E43CB72"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直接的な交流</w:t>
            </w:r>
          </w:p>
        </w:tc>
        <w:tc>
          <w:tcPr>
            <w:tcW w:w="1985" w:type="dxa"/>
            <w:vAlign w:val="center"/>
            <w:hideMark/>
          </w:tcPr>
          <w:p w14:paraId="79E09154"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61</w:t>
            </w:r>
          </w:p>
        </w:tc>
        <w:tc>
          <w:tcPr>
            <w:tcW w:w="1985" w:type="dxa"/>
            <w:vAlign w:val="center"/>
            <w:hideMark/>
          </w:tcPr>
          <w:p w14:paraId="37343735"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13</w:t>
            </w:r>
          </w:p>
        </w:tc>
        <w:tc>
          <w:tcPr>
            <w:tcW w:w="1985" w:type="dxa"/>
            <w:vAlign w:val="center"/>
            <w:hideMark/>
          </w:tcPr>
          <w:p w14:paraId="6936B11C"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74</w:t>
            </w:r>
          </w:p>
        </w:tc>
      </w:tr>
      <w:tr w:rsidR="002A4ECE" w:rsidRPr="00CB38CD" w14:paraId="6232058B" w14:textId="77777777" w:rsidTr="00F55E55">
        <w:trPr>
          <w:trHeight w:val="20"/>
          <w:jc w:val="center"/>
        </w:trPr>
        <w:tc>
          <w:tcPr>
            <w:tcW w:w="3402" w:type="dxa"/>
            <w:tcBorders>
              <w:bottom w:val="double" w:sz="4" w:space="0" w:color="auto"/>
            </w:tcBorders>
            <w:vAlign w:val="center"/>
            <w:hideMark/>
          </w:tcPr>
          <w:p w14:paraId="08F9FC56"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間接的な交流</w:t>
            </w:r>
          </w:p>
        </w:tc>
        <w:tc>
          <w:tcPr>
            <w:tcW w:w="1985" w:type="dxa"/>
            <w:tcBorders>
              <w:bottom w:val="double" w:sz="4" w:space="0" w:color="auto"/>
            </w:tcBorders>
            <w:vAlign w:val="center"/>
            <w:hideMark/>
          </w:tcPr>
          <w:p w14:paraId="7952215E"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39</w:t>
            </w:r>
          </w:p>
        </w:tc>
        <w:tc>
          <w:tcPr>
            <w:tcW w:w="1985" w:type="dxa"/>
            <w:tcBorders>
              <w:bottom w:val="double" w:sz="4" w:space="0" w:color="auto"/>
            </w:tcBorders>
            <w:vAlign w:val="center"/>
            <w:hideMark/>
          </w:tcPr>
          <w:p w14:paraId="5ED700D8"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7</w:t>
            </w:r>
          </w:p>
        </w:tc>
        <w:tc>
          <w:tcPr>
            <w:tcW w:w="1985" w:type="dxa"/>
            <w:tcBorders>
              <w:bottom w:val="double" w:sz="4" w:space="0" w:color="auto"/>
            </w:tcBorders>
            <w:vAlign w:val="center"/>
            <w:hideMark/>
          </w:tcPr>
          <w:p w14:paraId="7948354F"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46</w:t>
            </w:r>
          </w:p>
        </w:tc>
      </w:tr>
      <w:tr w:rsidR="002A4ECE" w:rsidRPr="00CB38CD" w14:paraId="38AF6085" w14:textId="77777777" w:rsidTr="00F55E55">
        <w:trPr>
          <w:trHeight w:val="20"/>
          <w:jc w:val="center"/>
        </w:trPr>
        <w:tc>
          <w:tcPr>
            <w:tcW w:w="3402" w:type="dxa"/>
            <w:tcBorders>
              <w:top w:val="double" w:sz="4" w:space="0" w:color="auto"/>
            </w:tcBorders>
            <w:hideMark/>
          </w:tcPr>
          <w:p w14:paraId="340B8A6D"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合　　　計</w:t>
            </w:r>
          </w:p>
        </w:tc>
        <w:tc>
          <w:tcPr>
            <w:tcW w:w="1985" w:type="dxa"/>
            <w:tcBorders>
              <w:top w:val="double" w:sz="4" w:space="0" w:color="auto"/>
            </w:tcBorders>
            <w:hideMark/>
          </w:tcPr>
          <w:p w14:paraId="39CA44C6"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100</w:t>
            </w:r>
          </w:p>
        </w:tc>
        <w:tc>
          <w:tcPr>
            <w:tcW w:w="1985" w:type="dxa"/>
            <w:tcBorders>
              <w:top w:val="double" w:sz="4" w:space="0" w:color="auto"/>
            </w:tcBorders>
            <w:hideMark/>
          </w:tcPr>
          <w:p w14:paraId="1FBD3D38"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20</w:t>
            </w:r>
          </w:p>
        </w:tc>
        <w:tc>
          <w:tcPr>
            <w:tcW w:w="1985" w:type="dxa"/>
            <w:tcBorders>
              <w:top w:val="double" w:sz="4" w:space="0" w:color="auto"/>
            </w:tcBorders>
            <w:hideMark/>
          </w:tcPr>
          <w:p w14:paraId="39E2464A" w14:textId="77777777" w:rsidR="002A4ECE" w:rsidRPr="00CB38CD" w:rsidRDefault="002A4ECE" w:rsidP="00F55E55">
            <w:pPr>
              <w:autoSpaceDE w:val="0"/>
              <w:autoSpaceDN w:val="0"/>
              <w:snapToGrid w:val="0"/>
              <w:jc w:val="center"/>
              <w:rPr>
                <w:rFonts w:hAnsi="游ゴシック" w:cs="Times New Roman"/>
                <w:color w:val="000000" w:themeColor="text1"/>
                <w:sz w:val="20"/>
                <w:szCs w:val="20"/>
              </w:rPr>
            </w:pPr>
            <w:r w:rsidRPr="00CB38CD">
              <w:rPr>
                <w:rFonts w:hAnsi="游ゴシック" w:cs="Times New Roman" w:hint="eastAsia"/>
                <w:color w:val="000000" w:themeColor="text1"/>
                <w:sz w:val="20"/>
                <w:szCs w:val="20"/>
              </w:rPr>
              <w:t>120</w:t>
            </w:r>
          </w:p>
        </w:tc>
      </w:tr>
    </w:tbl>
    <w:p w14:paraId="3630961D" w14:textId="77777777" w:rsidR="002A4ECE" w:rsidRDefault="002A4ECE" w:rsidP="00517E66">
      <w:pPr>
        <w:autoSpaceDE w:val="0"/>
        <w:autoSpaceDN w:val="0"/>
        <w:ind w:right="737"/>
        <w:rPr>
          <w:rFonts w:hAnsi="游ゴシック" w:cs="Times New Roman"/>
          <w:color w:val="FF0000"/>
          <w:sz w:val="20"/>
          <w:szCs w:val="20"/>
        </w:rPr>
      </w:pPr>
    </w:p>
    <w:p w14:paraId="458E7720" w14:textId="77777777" w:rsidR="009663F5" w:rsidRDefault="009663F5" w:rsidP="00517E66">
      <w:pPr>
        <w:autoSpaceDE w:val="0"/>
        <w:autoSpaceDN w:val="0"/>
        <w:ind w:right="737"/>
        <w:rPr>
          <w:rFonts w:hAnsi="游ゴシック" w:cs="Times New Roman"/>
          <w:color w:val="FF0000"/>
          <w:sz w:val="20"/>
          <w:szCs w:val="20"/>
        </w:rPr>
      </w:pPr>
    </w:p>
    <w:p w14:paraId="70CB07DD" w14:textId="77777777" w:rsidR="002A4ECE" w:rsidRPr="00C52FA2" w:rsidRDefault="002A4ECE" w:rsidP="002A4ECE">
      <w:pPr>
        <w:snapToGrid w:val="0"/>
        <w:spacing w:beforeLines="50" w:before="169" w:afterLines="25" w:after="84"/>
        <w:rPr>
          <w:b/>
          <w:bCs/>
        </w:rPr>
      </w:pPr>
      <w:r w:rsidRPr="00C52FA2">
        <w:rPr>
          <w:rFonts w:hint="eastAsia"/>
          <w:b/>
          <w:bCs/>
        </w:rPr>
        <w:t>（６）医療的ケア児への支援</w:t>
      </w:r>
    </w:p>
    <w:p w14:paraId="37F9A90A" w14:textId="4D031BB1" w:rsidR="002A4ECE" w:rsidRPr="00C52FA2" w:rsidRDefault="005923EF" w:rsidP="002A4ECE">
      <w:pPr>
        <w:snapToGrid w:val="0"/>
        <w:ind w:leftChars="100" w:left="220" w:firstLineChars="100" w:firstLine="220"/>
      </w:pPr>
      <w:r w:rsidRPr="00C52FA2">
        <w:rPr>
          <w:rFonts w:hint="eastAsia"/>
        </w:rPr>
        <w:t>「練馬区保育園・幼稚園・小中学校・学童クラブにおける医療的ケア児支援方針」</w:t>
      </w:r>
      <w:r w:rsidR="004458C3">
        <w:rPr>
          <w:rFonts w:hint="eastAsia"/>
        </w:rPr>
        <w:t>に</w:t>
      </w:r>
      <w:r w:rsidRPr="00C52FA2">
        <w:rPr>
          <w:rFonts w:hint="eastAsia"/>
        </w:rPr>
        <w:t>基づき、</w:t>
      </w:r>
      <w:r w:rsidR="002A4ECE" w:rsidRPr="00C52FA2">
        <w:rPr>
          <w:rFonts w:hint="eastAsia"/>
        </w:rPr>
        <w:t>医療生活支援員の配置</w:t>
      </w:r>
      <w:r w:rsidR="004458C3">
        <w:rPr>
          <w:rFonts w:hint="eastAsia"/>
        </w:rPr>
        <w:t>、</w:t>
      </w:r>
      <w:r w:rsidR="002A4ECE" w:rsidRPr="00C52FA2">
        <w:rPr>
          <w:rFonts w:hint="eastAsia"/>
        </w:rPr>
        <w:t>または訪問看護ステーションから看護師を派遣</w:t>
      </w:r>
      <w:r w:rsidR="004458C3">
        <w:rPr>
          <w:rFonts w:hint="eastAsia"/>
        </w:rPr>
        <w:t>することにより、</w:t>
      </w:r>
      <w:r>
        <w:rPr>
          <w:rFonts w:hint="eastAsia"/>
        </w:rPr>
        <w:t>医療的ケア児への支援を行っています。</w:t>
      </w:r>
      <w:r w:rsidR="004458C3">
        <w:rPr>
          <w:rFonts w:hint="eastAsia"/>
        </w:rPr>
        <w:t>方針において、</w:t>
      </w:r>
      <w:r w:rsidR="004458C3" w:rsidRPr="00C52FA2">
        <w:rPr>
          <w:rFonts w:hint="eastAsia"/>
        </w:rPr>
        <w:t>喀痰吸引、経管栄養、導尿、血糖値測定・インスリン投与の</w:t>
      </w:r>
      <w:r w:rsidR="004458C3">
        <w:rPr>
          <w:rFonts w:hint="eastAsia"/>
        </w:rPr>
        <w:t>４行為を対象とし、</w:t>
      </w:r>
      <w:r w:rsidR="002A4ECE" w:rsidRPr="00C52FA2">
        <w:rPr>
          <w:rFonts w:hint="eastAsia"/>
        </w:rPr>
        <w:t>令和6年度現在、小学校８人、中学校１人に医療的</w:t>
      </w:r>
      <w:r>
        <w:rPr>
          <w:rFonts w:hint="eastAsia"/>
        </w:rPr>
        <w:t>支援</w:t>
      </w:r>
      <w:r w:rsidR="002A4ECE" w:rsidRPr="00C52FA2">
        <w:rPr>
          <w:rFonts w:hint="eastAsia"/>
        </w:rPr>
        <w:t>を実施してい</w:t>
      </w:r>
      <w:r>
        <w:rPr>
          <w:rFonts w:hint="eastAsia"/>
        </w:rPr>
        <w:t>ます</w:t>
      </w:r>
      <w:r w:rsidR="002A4ECE" w:rsidRPr="00C52FA2">
        <w:rPr>
          <w:rFonts w:hint="eastAsia"/>
        </w:rPr>
        <w:t>。</w:t>
      </w:r>
    </w:p>
    <w:p w14:paraId="7FD6B2EE" w14:textId="77777777" w:rsidR="002A4ECE" w:rsidRPr="00C52FA2" w:rsidRDefault="002A4ECE" w:rsidP="002A4ECE">
      <w:pPr>
        <w:snapToGrid w:val="0"/>
        <w:spacing w:beforeLines="50" w:before="169" w:afterLines="25" w:after="84"/>
        <w:rPr>
          <w:b/>
          <w:bCs/>
        </w:rPr>
      </w:pPr>
    </w:p>
    <w:p w14:paraId="59483683" w14:textId="62EC8A65" w:rsidR="00881854" w:rsidRPr="00C52FA2" w:rsidRDefault="00881854" w:rsidP="002A4ECE">
      <w:pPr>
        <w:snapToGrid w:val="0"/>
        <w:spacing w:beforeLines="50" w:before="169"/>
        <w:rPr>
          <w:b/>
          <w:bCs/>
        </w:rPr>
      </w:pPr>
      <w:r w:rsidRPr="00C52FA2">
        <w:rPr>
          <w:rFonts w:hint="eastAsia"/>
          <w:b/>
          <w:bCs/>
        </w:rPr>
        <w:t>（</w:t>
      </w:r>
      <w:r w:rsidR="00D54676" w:rsidRPr="00C52FA2">
        <w:rPr>
          <w:rFonts w:hint="eastAsia"/>
          <w:b/>
          <w:bCs/>
        </w:rPr>
        <w:t>７</w:t>
      </w:r>
      <w:r w:rsidRPr="00C52FA2">
        <w:rPr>
          <w:rFonts w:hint="eastAsia"/>
          <w:b/>
          <w:bCs/>
        </w:rPr>
        <w:t>）</w:t>
      </w:r>
      <w:r w:rsidR="00BB3169" w:rsidRPr="00C52FA2">
        <w:rPr>
          <w:rFonts w:hint="eastAsia"/>
          <w:b/>
          <w:bCs/>
        </w:rPr>
        <w:t>今後充実していく必要がある点</w:t>
      </w:r>
    </w:p>
    <w:p w14:paraId="44898C60" w14:textId="4234F2B3" w:rsidR="00881854" w:rsidRPr="00C52FA2" w:rsidRDefault="003D7802" w:rsidP="00881854">
      <w:pPr>
        <w:snapToGrid w:val="0"/>
        <w:ind w:leftChars="100" w:left="220" w:firstLineChars="100" w:firstLine="220"/>
      </w:pPr>
      <w:r>
        <w:rPr>
          <w:rFonts w:hint="eastAsia"/>
        </w:rPr>
        <w:t>支援を必要とする児童生徒</w:t>
      </w:r>
      <w:r w:rsidR="00881854" w:rsidRPr="00C52FA2">
        <w:rPr>
          <w:rFonts w:hint="eastAsia"/>
        </w:rPr>
        <w:t>の</w:t>
      </w:r>
      <w:r w:rsidR="002866AB" w:rsidRPr="009043D9">
        <w:rPr>
          <w:rFonts w:hint="eastAsia"/>
        </w:rPr>
        <w:t>増加や</w:t>
      </w:r>
      <w:r w:rsidR="009A59D7">
        <w:rPr>
          <w:rFonts w:hint="eastAsia"/>
        </w:rPr>
        <w:t>、</w:t>
      </w:r>
      <w:r w:rsidR="00881854" w:rsidRPr="009043D9">
        <w:rPr>
          <w:rFonts w:hint="eastAsia"/>
        </w:rPr>
        <w:t>ニーズ</w:t>
      </w:r>
      <w:r w:rsidR="002866AB" w:rsidRPr="009043D9">
        <w:rPr>
          <w:rFonts w:hint="eastAsia"/>
        </w:rPr>
        <w:t>の多様化</w:t>
      </w:r>
      <w:r w:rsidR="00881854" w:rsidRPr="009043D9">
        <w:rPr>
          <w:rFonts w:hint="eastAsia"/>
        </w:rPr>
        <w:t>に</w:t>
      </w:r>
      <w:r w:rsidR="00881854" w:rsidRPr="00C52FA2">
        <w:rPr>
          <w:rFonts w:hint="eastAsia"/>
        </w:rPr>
        <w:t>対し、一人ひとりの状況に応じた</w:t>
      </w:r>
      <w:r w:rsidR="009A59D7">
        <w:rPr>
          <w:rFonts w:hint="eastAsia"/>
        </w:rPr>
        <w:t>対応</w:t>
      </w:r>
      <w:r w:rsidR="00881854" w:rsidRPr="00C52FA2">
        <w:rPr>
          <w:rFonts w:hint="eastAsia"/>
        </w:rPr>
        <w:t>が必要となってい</w:t>
      </w:r>
      <w:r w:rsidR="00D867D0" w:rsidRPr="00C52FA2">
        <w:rPr>
          <w:rFonts w:hint="eastAsia"/>
        </w:rPr>
        <w:t>ます</w:t>
      </w:r>
      <w:r w:rsidR="001072E5" w:rsidRPr="00C52FA2">
        <w:rPr>
          <w:rFonts w:hint="eastAsia"/>
        </w:rPr>
        <w:t>。</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ayout w:type="fixed"/>
        <w:tblCellMar>
          <w:top w:w="57" w:type="dxa"/>
          <w:left w:w="57" w:type="dxa"/>
          <w:bottom w:w="57" w:type="dxa"/>
          <w:right w:w="57" w:type="dxa"/>
        </w:tblCellMar>
        <w:tblLook w:val="04A0" w:firstRow="1" w:lastRow="0" w:firstColumn="1" w:lastColumn="0" w:noHBand="0" w:noVBand="1"/>
      </w:tblPr>
      <w:tblGrid>
        <w:gridCol w:w="8789"/>
      </w:tblGrid>
      <w:tr w:rsidR="001072E5" w14:paraId="371FA54B" w14:textId="77777777" w:rsidTr="008F0966">
        <w:trPr>
          <w:jc w:val="center"/>
        </w:trPr>
        <w:tc>
          <w:tcPr>
            <w:tcW w:w="8789" w:type="dxa"/>
            <w:shd w:val="clear" w:color="auto" w:fill="FFFFCC"/>
          </w:tcPr>
          <w:p w14:paraId="24FE548C" w14:textId="7544F403" w:rsidR="001072E5" w:rsidRPr="00C52FA2" w:rsidRDefault="002B148A" w:rsidP="002B148A">
            <w:pPr>
              <w:snapToGrid w:val="0"/>
              <w:spacing w:beforeLines="50" w:before="169" w:afterLines="50" w:after="169"/>
              <w:ind w:left="220"/>
              <w:rPr>
                <w:b/>
                <w:bCs/>
              </w:rPr>
            </w:pPr>
            <w:bookmarkStart w:id="2" w:name="_Hlk182080145"/>
            <w:r w:rsidRPr="00C52FA2">
              <w:rPr>
                <w:rFonts w:hint="eastAsia"/>
                <w:b/>
                <w:bCs/>
              </w:rPr>
              <w:t>①</w:t>
            </w:r>
            <w:r w:rsidR="001072E5" w:rsidRPr="00C52FA2">
              <w:rPr>
                <w:rFonts w:hint="eastAsia"/>
                <w:b/>
                <w:bCs/>
              </w:rPr>
              <w:t xml:space="preserve"> 知的</w:t>
            </w:r>
            <w:r w:rsidR="00BD28E2">
              <w:rPr>
                <w:rFonts w:hint="eastAsia"/>
                <w:b/>
                <w:bCs/>
              </w:rPr>
              <w:t>障害</w:t>
            </w:r>
            <w:r w:rsidR="001072E5" w:rsidRPr="00C52FA2">
              <w:rPr>
                <w:rFonts w:hint="eastAsia"/>
                <w:b/>
                <w:bCs/>
              </w:rPr>
              <w:t>学級の在籍人数の増加に</w:t>
            </w:r>
            <w:r w:rsidR="002A4ECE" w:rsidRPr="00C52FA2">
              <w:rPr>
                <w:rFonts w:hint="eastAsia"/>
                <w:b/>
                <w:bCs/>
              </w:rPr>
              <w:t>対する対応</w:t>
            </w:r>
          </w:p>
          <w:p w14:paraId="4BFE3448" w14:textId="6BBFD2A4" w:rsidR="001072E5" w:rsidRPr="00C52FA2" w:rsidRDefault="001072E5" w:rsidP="00C71224">
            <w:pPr>
              <w:pStyle w:val="a9"/>
              <w:snapToGrid w:val="0"/>
              <w:spacing w:beforeLines="50" w:before="169" w:afterLines="50" w:after="169"/>
              <w:ind w:leftChars="100" w:left="440" w:hangingChars="100" w:hanging="220"/>
              <w:contextualSpacing w:val="0"/>
              <w:rPr>
                <w:b/>
                <w:bCs/>
              </w:rPr>
            </w:pPr>
            <w:r w:rsidRPr="00C52FA2">
              <w:rPr>
                <w:rFonts w:hint="eastAsia"/>
                <w:b/>
                <w:bCs/>
              </w:rPr>
              <w:t xml:space="preserve">② </w:t>
            </w:r>
            <w:r w:rsidR="0092295F">
              <w:rPr>
                <w:rFonts w:hint="eastAsia"/>
                <w:b/>
                <w:bCs/>
              </w:rPr>
              <w:t>特別</w:t>
            </w:r>
            <w:r w:rsidRPr="00C52FA2">
              <w:rPr>
                <w:rFonts w:hint="eastAsia"/>
                <w:b/>
                <w:bCs/>
              </w:rPr>
              <w:t>支援教室への通級では課題の改善が困難な児童生徒</w:t>
            </w:r>
            <w:r w:rsidR="002B148A" w:rsidRPr="00C52FA2">
              <w:rPr>
                <w:rFonts w:hint="eastAsia"/>
                <w:b/>
                <w:bCs/>
              </w:rPr>
              <w:t>へ</w:t>
            </w:r>
            <w:r w:rsidRPr="00C52FA2">
              <w:rPr>
                <w:rFonts w:hint="eastAsia"/>
                <w:b/>
                <w:bCs/>
              </w:rPr>
              <w:t>の</w:t>
            </w:r>
            <w:r w:rsidR="002B148A" w:rsidRPr="00C52FA2">
              <w:rPr>
                <w:rFonts w:hint="eastAsia"/>
                <w:b/>
                <w:bCs/>
              </w:rPr>
              <w:t>対応</w:t>
            </w:r>
          </w:p>
          <w:p w14:paraId="482DCEE7" w14:textId="00B89532" w:rsidR="002B148A" w:rsidRPr="00C52FA2" w:rsidRDefault="001072E5" w:rsidP="00C71224">
            <w:pPr>
              <w:pStyle w:val="a9"/>
              <w:snapToGrid w:val="0"/>
              <w:spacing w:beforeLines="50" w:before="169" w:afterLines="50" w:after="169"/>
              <w:ind w:leftChars="100" w:left="440" w:hangingChars="100" w:hanging="220"/>
              <w:contextualSpacing w:val="0"/>
              <w:rPr>
                <w:b/>
                <w:bCs/>
              </w:rPr>
            </w:pPr>
            <w:r w:rsidRPr="00C52FA2">
              <w:rPr>
                <w:rFonts w:hint="eastAsia"/>
                <w:b/>
                <w:bCs/>
              </w:rPr>
              <w:t>③</w:t>
            </w:r>
            <w:r w:rsidR="002B148A" w:rsidRPr="00C52FA2">
              <w:rPr>
                <w:rFonts w:hint="eastAsia"/>
                <w:b/>
                <w:bCs/>
              </w:rPr>
              <w:t xml:space="preserve"> </w:t>
            </w:r>
            <w:r w:rsidR="002B148A" w:rsidRPr="00C52FA2">
              <w:rPr>
                <w:b/>
                <w:bCs/>
              </w:rPr>
              <w:t>通常学級に入学してから障害</w:t>
            </w:r>
            <w:r w:rsidR="0092295F">
              <w:rPr>
                <w:rFonts w:hint="eastAsia"/>
                <w:b/>
                <w:bCs/>
              </w:rPr>
              <w:t>特性等</w:t>
            </w:r>
            <w:r w:rsidR="002B148A" w:rsidRPr="00C52FA2">
              <w:rPr>
                <w:b/>
                <w:bCs/>
              </w:rPr>
              <w:t>が</w:t>
            </w:r>
            <w:r w:rsidR="0092295F">
              <w:rPr>
                <w:rFonts w:hint="eastAsia"/>
                <w:b/>
                <w:bCs/>
              </w:rPr>
              <w:t>顕著となる児童生徒</w:t>
            </w:r>
            <w:r w:rsidR="002B148A" w:rsidRPr="00C52FA2">
              <w:rPr>
                <w:b/>
                <w:bCs/>
              </w:rPr>
              <w:t>への対応</w:t>
            </w:r>
          </w:p>
          <w:p w14:paraId="6169E915" w14:textId="4AB8727A" w:rsidR="002B148A" w:rsidRPr="001072E5" w:rsidRDefault="002B148A" w:rsidP="00C71224">
            <w:pPr>
              <w:pStyle w:val="a9"/>
              <w:snapToGrid w:val="0"/>
              <w:spacing w:beforeLines="50" w:before="169" w:afterLines="50" w:after="169"/>
              <w:ind w:leftChars="100" w:left="440" w:hangingChars="100" w:hanging="220"/>
              <w:contextualSpacing w:val="0"/>
            </w:pPr>
            <w:r w:rsidRPr="00C52FA2">
              <w:rPr>
                <w:rFonts w:hint="eastAsia"/>
                <w:b/>
                <w:bCs/>
              </w:rPr>
              <w:t xml:space="preserve">④ </w:t>
            </w:r>
            <w:r w:rsidRPr="00C52FA2">
              <w:rPr>
                <w:b/>
                <w:bCs/>
              </w:rPr>
              <w:t>通常学級に在籍する障害児への対応</w:t>
            </w:r>
          </w:p>
        </w:tc>
      </w:tr>
    </w:tbl>
    <w:bookmarkEnd w:id="2"/>
    <w:p w14:paraId="1987043F" w14:textId="299586CA" w:rsidR="00581CA4" w:rsidRPr="001072E5" w:rsidRDefault="00881854" w:rsidP="001072E5">
      <w:pPr>
        <w:snapToGrid w:val="0"/>
        <w:spacing w:beforeLines="100" w:before="338" w:afterLines="50" w:after="169"/>
        <w:rPr>
          <w:b/>
          <w:bCs/>
          <w:sz w:val="24"/>
          <w:szCs w:val="24"/>
        </w:rPr>
      </w:pPr>
      <w:r w:rsidRPr="001072E5">
        <w:rPr>
          <w:rFonts w:hint="eastAsia"/>
          <w:b/>
          <w:bCs/>
          <w:sz w:val="24"/>
          <w:szCs w:val="24"/>
        </w:rPr>
        <w:lastRenderedPageBreak/>
        <w:t xml:space="preserve">３　</w:t>
      </w:r>
      <w:r w:rsidR="00EA45E3" w:rsidRPr="001072E5">
        <w:rPr>
          <w:rFonts w:hint="eastAsia"/>
          <w:b/>
          <w:bCs/>
          <w:sz w:val="24"/>
          <w:szCs w:val="24"/>
        </w:rPr>
        <w:t>アンケート</w:t>
      </w:r>
      <w:r w:rsidR="00DE4104" w:rsidRPr="001072E5">
        <w:rPr>
          <w:rFonts w:hint="eastAsia"/>
          <w:b/>
          <w:bCs/>
          <w:sz w:val="24"/>
          <w:szCs w:val="24"/>
        </w:rPr>
        <w:t xml:space="preserve">からの評価・課題　　　</w:t>
      </w:r>
    </w:p>
    <w:p w14:paraId="422A59F3" w14:textId="300BAD1C" w:rsidR="00617840" w:rsidRPr="001072E5" w:rsidRDefault="00DE4104" w:rsidP="008A292E">
      <w:pPr>
        <w:snapToGrid w:val="0"/>
        <w:ind w:firstLineChars="100" w:firstLine="220"/>
      </w:pPr>
      <w:r w:rsidRPr="001072E5">
        <w:rPr>
          <w:rFonts w:hint="eastAsia"/>
        </w:rPr>
        <w:t>本方針策定にあたり、令和6年7月に練馬区の特別支援学級・教室に関わる児童生徒、その保護者、教員に対しアンケートを実施し</w:t>
      </w:r>
      <w:r w:rsidR="00EB7D37">
        <w:rPr>
          <w:rFonts w:hint="eastAsia"/>
        </w:rPr>
        <w:t>、</w:t>
      </w:r>
      <w:r w:rsidR="00617840" w:rsidRPr="001072E5">
        <w:rPr>
          <w:rFonts w:hint="eastAsia"/>
        </w:rPr>
        <w:t>そこから見える課題を</w:t>
      </w:r>
      <w:r w:rsidR="007E1C82" w:rsidRPr="001072E5">
        <w:rPr>
          <w:rFonts w:hint="eastAsia"/>
        </w:rPr>
        <w:t>以下に</w:t>
      </w:r>
      <w:r w:rsidR="00617840" w:rsidRPr="001072E5">
        <w:rPr>
          <w:rFonts w:hint="eastAsia"/>
        </w:rPr>
        <w:t>まとめ</w:t>
      </w:r>
      <w:r w:rsidR="00EB7D37">
        <w:rPr>
          <w:rFonts w:hint="eastAsia"/>
        </w:rPr>
        <w:t>ました</w:t>
      </w:r>
      <w:r w:rsidR="00617840" w:rsidRPr="001072E5">
        <w:rPr>
          <w:rFonts w:hint="eastAsia"/>
        </w:rPr>
        <w:t>。</w:t>
      </w:r>
    </w:p>
    <w:p w14:paraId="1E607557" w14:textId="710EEA43" w:rsidR="00DE4104" w:rsidRPr="001072E5" w:rsidRDefault="00617840" w:rsidP="001072E5">
      <w:pPr>
        <w:snapToGrid w:val="0"/>
        <w:ind w:firstLineChars="100" w:firstLine="220"/>
      </w:pPr>
      <w:bookmarkStart w:id="3" w:name="_Hlk182401921"/>
      <w:r w:rsidRPr="001072E5">
        <w:rPr>
          <w:rFonts w:hint="eastAsia"/>
        </w:rPr>
        <w:t>※アンケート</w:t>
      </w:r>
      <w:r w:rsidR="002B148A" w:rsidRPr="0068371D">
        <w:rPr>
          <w:rFonts w:hint="eastAsia"/>
        </w:rPr>
        <w:t>結果に</w:t>
      </w:r>
      <w:r w:rsidR="001C6E34" w:rsidRPr="0068371D">
        <w:rPr>
          <w:rFonts w:hint="eastAsia"/>
        </w:rPr>
        <w:t>ついて</w:t>
      </w:r>
      <w:r w:rsidRPr="0068371D">
        <w:rPr>
          <w:rFonts w:hint="eastAsia"/>
        </w:rPr>
        <w:t>は巻末の参考資料に掲載</w:t>
      </w:r>
    </w:p>
    <w:bookmarkEnd w:id="3"/>
    <w:p w14:paraId="5B5DA400" w14:textId="00911977" w:rsidR="00881854" w:rsidRPr="00E13354" w:rsidRDefault="00474227" w:rsidP="0098542F">
      <w:pPr>
        <w:snapToGrid w:val="0"/>
        <w:spacing w:beforeLines="75" w:before="253" w:afterLines="25" w:after="84"/>
        <w:rPr>
          <w:b/>
          <w:bCs/>
          <w:color w:val="0F9ED5" w:themeColor="accent4"/>
        </w:rPr>
      </w:pPr>
      <w:r w:rsidRPr="00E01385">
        <w:rPr>
          <w:rFonts w:hint="eastAsia"/>
          <w:b/>
          <w:bCs/>
          <w:noProof/>
          <w:color w:val="0F9ED5" w:themeColor="accent4"/>
          <w:lang w:val="ja-JP"/>
        </w:rPr>
        <mc:AlternateContent>
          <mc:Choice Requires="wpg">
            <w:drawing>
              <wp:anchor distT="0" distB="0" distL="114300" distR="114300" simplePos="0" relativeHeight="251692032" behindDoc="0" locked="0" layoutInCell="1" allowOverlap="1" wp14:anchorId="5C7738A9" wp14:editId="07B06D31">
                <wp:simplePos x="0" y="0"/>
                <wp:positionH relativeFrom="column">
                  <wp:posOffset>-330791</wp:posOffset>
                </wp:positionH>
                <wp:positionV relativeFrom="paragraph">
                  <wp:posOffset>470598</wp:posOffset>
                </wp:positionV>
                <wp:extent cx="6826103" cy="3086100"/>
                <wp:effectExtent l="0" t="0" r="13335" b="0"/>
                <wp:wrapNone/>
                <wp:docPr id="132288872" name="グループ化 5"/>
                <wp:cNvGraphicFramePr/>
                <a:graphic xmlns:a="http://schemas.openxmlformats.org/drawingml/2006/main">
                  <a:graphicData uri="http://schemas.microsoft.com/office/word/2010/wordprocessingGroup">
                    <wpg:wgp>
                      <wpg:cNvGrpSpPr/>
                      <wpg:grpSpPr>
                        <a:xfrm>
                          <a:off x="0" y="0"/>
                          <a:ext cx="6826103" cy="3086100"/>
                          <a:chOff x="0" y="0"/>
                          <a:chExt cx="6826103" cy="3086100"/>
                        </a:xfrm>
                      </wpg:grpSpPr>
                      <wpg:graphicFrame>
                        <wpg:cNvPr id="2065605489" name="グラフ 1">
                          <a:extLst>
                            <a:ext uri="{FF2B5EF4-FFF2-40B4-BE49-F238E27FC236}">
                              <a16:creationId xmlns:a16="http://schemas.microsoft.com/office/drawing/2014/main" id="{8FDE2896-903A-CAF6-3874-91E0B1B7B732}"/>
                            </a:ext>
                          </a:extLst>
                        </wpg:cNvPr>
                        <wpg:cNvFrPr/>
                        <wpg:xfrm>
                          <a:off x="12700" y="571500"/>
                          <a:ext cx="3835400" cy="2514600"/>
                        </wpg:xfrm>
                        <a:graphic>
                          <a:graphicData uri="http://schemas.openxmlformats.org/drawingml/2006/chart">
                            <c:chart xmlns:c="http://schemas.openxmlformats.org/drawingml/2006/chart" xmlns:r="http://schemas.openxmlformats.org/officeDocument/2006/relationships" r:id="rId13"/>
                          </a:graphicData>
                        </a:graphic>
                      </wpg:graphicFrame>
                      <wps:wsp>
                        <wps:cNvPr id="38" name="テキスト ボックス 37">
                          <a:extLst>
                            <a:ext uri="{FF2B5EF4-FFF2-40B4-BE49-F238E27FC236}">
                              <a16:creationId xmlns:a16="http://schemas.microsoft.com/office/drawing/2014/main" id="{2E78F54C-8D56-37A7-5E8E-D5F3AE944BF7}"/>
                            </a:ext>
                          </a:extLst>
                        </wps:cNvPr>
                        <wps:cNvSpPr txBox="1"/>
                        <wps:spPr>
                          <a:xfrm>
                            <a:off x="3746374" y="364395"/>
                            <a:ext cx="2733675" cy="904240"/>
                          </a:xfrm>
                          <a:prstGeom prst="rect">
                            <a:avLst/>
                          </a:prstGeom>
                          <a:noFill/>
                        </wps:spPr>
                        <wps:txbx>
                          <w:txbxContent>
                            <w:p w14:paraId="777C6F83" w14:textId="77777777" w:rsidR="002B148A" w:rsidRDefault="002B148A" w:rsidP="002B148A">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学校でしたいことは何ですか】</w:t>
                              </w:r>
                            </w:p>
                            <w:p w14:paraId="7BCEE461" w14:textId="57171D55"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友達と遊びたい　　　　　　　 </w:t>
                              </w:r>
                              <w:r w:rsidR="00BE31A9">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48</w:t>
                              </w:r>
                              <w:r w:rsidR="002C07AB">
                                <w:rPr>
                                  <w:rFonts w:ascii="BIZ UDP明朝 Medium" w:eastAsia="BIZ UDP明朝 Medium" w:hAnsi="BIZ UDP明朝 Medium" w:hint="eastAsia"/>
                                  <w:color w:val="000000" w:themeColor="text1"/>
                                  <w:kern w:val="24"/>
                                </w:rPr>
                                <w:t>.</w:t>
                              </w:r>
                              <w:r>
                                <w:rPr>
                                  <w:rFonts w:ascii="BIZ UDP明朝 Medium" w:eastAsia="BIZ UDP明朝 Medium" w:hAnsi="BIZ UDP明朝 Medium" w:hint="eastAsia"/>
                                  <w:color w:val="000000" w:themeColor="text1"/>
                                  <w:kern w:val="24"/>
                                </w:rPr>
                                <w:t>0％</w:t>
                              </w:r>
                            </w:p>
                            <w:p w14:paraId="4B1C5DBD" w14:textId="700F21E7"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タブレットを使った授業　　</w:t>
                              </w:r>
                              <w:r w:rsidR="00BE31A9">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 xml:space="preserve">　43.9％</w:t>
                              </w:r>
                            </w:p>
                            <w:p w14:paraId="1A450948" w14:textId="1BBBC520"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好きなことをたくさん勉強</w:t>
                              </w:r>
                              <w:r w:rsidR="00BE31A9">
                                <w:rPr>
                                  <w:rFonts w:ascii="BIZ UDP明朝 Medium" w:eastAsia="BIZ UDP明朝 Medium" w:hAnsi="BIZ UDP明朝 Medium" w:hint="eastAsia"/>
                                  <w:color w:val="000000" w:themeColor="text1"/>
                                  <w:kern w:val="24"/>
                                </w:rPr>
                                <w:t>したい</w:t>
                              </w:r>
                              <w:r w:rsidR="00050CA5">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43.9％</w:t>
                              </w:r>
                            </w:p>
                          </w:txbxContent>
                        </wps:txbx>
                        <wps:bodyPr wrap="square" rtlCol="0">
                          <a:spAutoFit/>
                        </wps:bodyPr>
                      </wps:wsp>
                      <wps:wsp>
                        <wps:cNvPr id="1977356895" name="四角形: 角を丸くする 1"/>
                        <wps:cNvSpPr/>
                        <wps:spPr>
                          <a:xfrm>
                            <a:off x="0" y="0"/>
                            <a:ext cx="6826103" cy="2923422"/>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7738A9" id="グループ化 5" o:spid="_x0000_s1028" style="position:absolute;left:0;text-align:left;margin-left:-26.05pt;margin-top:37.05pt;width:537.5pt;height:243pt;z-index:251692032" coordsize="68261,30861" o:gfxdata="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 o:spid="_x0000_s1029" type="#_x0000_t75" style="position:absolute;left:121;top:5669;width:38344;height:25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">
                  <v:imagedata r:id="rId14" o:title=""/>
                  <o:lock v:ext="edit" aspectratio="f"/>
                </v:shape>
                <v:shape id="テキスト ボックス 37" o:spid="_x0000_s1030" type="#_x0000_t202" style="position:absolute;left:37463;top:3643;width:27337;height: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777C6F83" w14:textId="77777777" w:rsidR="002B148A" w:rsidRDefault="002B148A" w:rsidP="002B148A">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学校でしたいことは何ですか】</w:t>
                        </w:r>
                      </w:p>
                      <w:p w14:paraId="7BCEE461" w14:textId="57171D55"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友達と遊びたい　　　　　　　 </w:t>
                        </w:r>
                        <w:r w:rsidR="00BE31A9">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48</w:t>
                        </w:r>
                        <w:r w:rsidR="002C07AB">
                          <w:rPr>
                            <w:rFonts w:ascii="BIZ UDP明朝 Medium" w:eastAsia="BIZ UDP明朝 Medium" w:hAnsi="BIZ UDP明朝 Medium" w:hint="eastAsia"/>
                            <w:color w:val="000000" w:themeColor="text1"/>
                            <w:kern w:val="24"/>
                          </w:rPr>
                          <w:t>.</w:t>
                        </w:r>
                        <w:r>
                          <w:rPr>
                            <w:rFonts w:ascii="BIZ UDP明朝 Medium" w:eastAsia="BIZ UDP明朝 Medium" w:hAnsi="BIZ UDP明朝 Medium" w:hint="eastAsia"/>
                            <w:color w:val="000000" w:themeColor="text1"/>
                            <w:kern w:val="24"/>
                          </w:rPr>
                          <w:t>0％</w:t>
                        </w:r>
                      </w:p>
                      <w:p w14:paraId="4B1C5DBD" w14:textId="700F21E7"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タブレットを使った授業　　</w:t>
                        </w:r>
                        <w:r w:rsidR="00BE31A9">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 xml:space="preserve">　43.9％</w:t>
                        </w:r>
                      </w:p>
                      <w:p w14:paraId="1A450948" w14:textId="1BBBC520"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好きなことをたくさん勉強</w:t>
                        </w:r>
                        <w:r w:rsidR="00BE31A9">
                          <w:rPr>
                            <w:rFonts w:ascii="BIZ UDP明朝 Medium" w:eastAsia="BIZ UDP明朝 Medium" w:hAnsi="BIZ UDP明朝 Medium" w:hint="eastAsia"/>
                            <w:color w:val="000000" w:themeColor="text1"/>
                            <w:kern w:val="24"/>
                          </w:rPr>
                          <w:t>したい</w:t>
                        </w:r>
                        <w:r w:rsidR="00050CA5">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43.9％</w:t>
                        </w:r>
                      </w:p>
                    </w:txbxContent>
                  </v:textbox>
                </v:shape>
                <v:roundrect id="四角形: 角を丸くする 1" o:spid="_x0000_s1031" style="position:absolute;width:68261;height:29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" filled="f" strokecolor="windowText" strokeweight="1pt">
                  <v:stroke joinstyle="miter"/>
                </v:roundrect>
              </v:group>
            </w:pict>
          </mc:Fallback>
        </mc:AlternateContent>
      </w:r>
      <w:r w:rsidR="00881854" w:rsidRPr="00E01385">
        <w:rPr>
          <w:rFonts w:hint="eastAsia"/>
          <w:b/>
          <w:bCs/>
          <w:color w:val="0F9ED5" w:themeColor="accent4"/>
        </w:rPr>
        <w:t>（１）児童</w:t>
      </w:r>
      <w:r w:rsidR="00881854" w:rsidRPr="00E13354">
        <w:rPr>
          <w:rFonts w:hint="eastAsia"/>
          <w:b/>
          <w:bCs/>
          <w:color w:val="0F9ED5" w:themeColor="accent4"/>
        </w:rPr>
        <w:t>生徒アンケート</w:t>
      </w:r>
    </w:p>
    <w:p w14:paraId="6252114C" w14:textId="05F7CC7C" w:rsidR="002B148A" w:rsidRPr="00E86830" w:rsidRDefault="00E86830" w:rsidP="00E86830">
      <w:pPr>
        <w:snapToGrid w:val="0"/>
        <w:spacing w:beforeLines="75" w:before="253" w:afterLines="25" w:after="84"/>
        <w:ind w:firstLineChars="1500" w:firstLine="3300"/>
        <w:rPr>
          <w:b/>
          <w:bCs/>
        </w:rPr>
      </w:pPr>
      <w:r>
        <w:rPr>
          <w:rFonts w:hint="eastAsia"/>
          <w:noProof/>
        </w:rPr>
        <mc:AlternateContent>
          <mc:Choice Requires="wps">
            <w:drawing>
              <wp:anchor distT="0" distB="0" distL="114300" distR="114300" simplePos="0" relativeHeight="251777024" behindDoc="0" locked="0" layoutInCell="1" allowOverlap="1" wp14:anchorId="6A5CF182" wp14:editId="08F86EF7">
                <wp:simplePos x="0" y="0"/>
                <wp:positionH relativeFrom="margin">
                  <wp:posOffset>312030</wp:posOffset>
                </wp:positionH>
                <wp:positionV relativeFrom="paragraph">
                  <wp:posOffset>348081</wp:posOffset>
                </wp:positionV>
                <wp:extent cx="1846907" cy="334978"/>
                <wp:effectExtent l="0" t="0" r="1270" b="8255"/>
                <wp:wrapNone/>
                <wp:docPr id="1385407521" name="テキスト ボックス 1"/>
                <wp:cNvGraphicFramePr/>
                <a:graphic xmlns:a="http://schemas.openxmlformats.org/drawingml/2006/main">
                  <a:graphicData uri="http://schemas.microsoft.com/office/word/2010/wordprocessingShape">
                    <wps:wsp>
                      <wps:cNvSpPr txBox="1"/>
                      <wps:spPr>
                        <a:xfrm>
                          <a:off x="0" y="0"/>
                          <a:ext cx="1846907" cy="334978"/>
                        </a:xfrm>
                        <a:prstGeom prst="rect">
                          <a:avLst/>
                        </a:prstGeom>
                        <a:solidFill>
                          <a:schemeClr val="lt1"/>
                        </a:solidFill>
                        <a:ln w="6350">
                          <a:noFill/>
                        </a:ln>
                      </wps:spPr>
                      <wps:txbx>
                        <w:txbxContent>
                          <w:p w14:paraId="6D86BAF4" w14:textId="39BB1A31" w:rsidR="00E86830" w:rsidRPr="00E86830" w:rsidRDefault="00E86830" w:rsidP="00E86830">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学校は楽しいですか】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CF182" id="_x0000_s1032" type="#_x0000_t202" style="position:absolute;left:0;text-align:left;margin-left:24.55pt;margin-top:27.4pt;width:145.45pt;height:26.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" fillcolor="white [3201]" stroked="f" strokeweight=".5pt">
                <v:textbox>
                  <w:txbxContent>
                    <w:p w14:paraId="6D86BAF4" w14:textId="39BB1A31" w:rsidR="00E86830" w:rsidRPr="00E86830" w:rsidRDefault="00E86830" w:rsidP="00E86830">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学校は楽しいですか】</w:t>
                      </w:r>
                    </w:p>
                  </w:txbxContent>
                </v:textbox>
                <w10:wrap anchorx="margin"/>
              </v:shape>
            </w:pict>
          </mc:Fallback>
        </mc:AlternateContent>
      </w:r>
      <w:r w:rsidR="002B148A" w:rsidRPr="00E86830">
        <w:rPr>
          <w:rFonts w:hint="eastAsia"/>
          <w:b/>
          <w:bCs/>
        </w:rPr>
        <w:t>〈アンケート結果抜粋〉</w:t>
      </w:r>
    </w:p>
    <w:p w14:paraId="06D66E58" w14:textId="1E816D8F" w:rsidR="002B148A" w:rsidRDefault="002B148A" w:rsidP="0098542F">
      <w:pPr>
        <w:snapToGrid w:val="0"/>
        <w:spacing w:beforeLines="75" w:before="253" w:afterLines="25" w:after="84"/>
        <w:rPr>
          <w:b/>
          <w:bCs/>
        </w:rPr>
      </w:pPr>
    </w:p>
    <w:p w14:paraId="1ED22B53" w14:textId="710F8D98" w:rsidR="002B148A" w:rsidRDefault="002B148A" w:rsidP="0098542F">
      <w:pPr>
        <w:snapToGrid w:val="0"/>
        <w:spacing w:beforeLines="75" w:before="253" w:afterLines="25" w:after="84"/>
        <w:rPr>
          <w:b/>
          <w:bCs/>
        </w:rPr>
      </w:pPr>
    </w:p>
    <w:p w14:paraId="208348EE" w14:textId="3E2FC1EE" w:rsidR="002B148A" w:rsidRDefault="002B148A" w:rsidP="0098542F">
      <w:pPr>
        <w:snapToGrid w:val="0"/>
        <w:spacing w:beforeLines="75" w:before="253" w:afterLines="25" w:after="84"/>
        <w:rPr>
          <w:b/>
          <w:bCs/>
        </w:rPr>
      </w:pPr>
      <w:r w:rsidRPr="008A3F59">
        <w:rPr>
          <w:b/>
          <w:bCs/>
          <w:noProof/>
        </w:rPr>
        <mc:AlternateContent>
          <mc:Choice Requires="wps">
            <w:drawing>
              <wp:anchor distT="0" distB="0" distL="114300" distR="114300" simplePos="0" relativeHeight="251708416" behindDoc="0" locked="0" layoutInCell="1" allowOverlap="1" wp14:anchorId="4D02AC54" wp14:editId="1DBD8C81">
                <wp:simplePos x="0" y="0"/>
                <wp:positionH relativeFrom="column">
                  <wp:posOffset>3436274</wp:posOffset>
                </wp:positionH>
                <wp:positionV relativeFrom="paragraph">
                  <wp:posOffset>211233</wp:posOffset>
                </wp:positionV>
                <wp:extent cx="2845510" cy="1089144"/>
                <wp:effectExtent l="0" t="0" r="0" b="0"/>
                <wp:wrapNone/>
                <wp:docPr id="37" name="テキスト ボックス 36">
                  <a:extLst xmlns:a="http://schemas.openxmlformats.org/drawingml/2006/main">
                    <a:ext uri="{FF2B5EF4-FFF2-40B4-BE49-F238E27FC236}">
                      <a16:creationId xmlns:a16="http://schemas.microsoft.com/office/drawing/2014/main" id="{94501199-7BB1-C32A-4707-81590EFAB68A}"/>
                    </a:ext>
                  </a:extLst>
                </wp:docPr>
                <wp:cNvGraphicFramePr/>
                <a:graphic xmlns:a="http://schemas.openxmlformats.org/drawingml/2006/main">
                  <a:graphicData uri="http://schemas.microsoft.com/office/word/2010/wordprocessingShape">
                    <wps:wsp>
                      <wps:cNvSpPr txBox="1"/>
                      <wps:spPr>
                        <a:xfrm>
                          <a:off x="0" y="0"/>
                          <a:ext cx="2845510" cy="1089144"/>
                        </a:xfrm>
                        <a:prstGeom prst="rect">
                          <a:avLst/>
                        </a:prstGeom>
                        <a:noFill/>
                      </wps:spPr>
                      <wps:txbx>
                        <w:txbxContent>
                          <w:p w14:paraId="56C5C40E" w14:textId="77777777" w:rsidR="002B148A" w:rsidRDefault="002B148A" w:rsidP="002B148A">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将来どのような人になりたいか</w:t>
                            </w:r>
                          </w:p>
                          <w:p w14:paraId="7BFF3DED" w14:textId="0AEA2DA9"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　　　　　　　　　　　　　　　</w:t>
                            </w:r>
                            <w:r w:rsidR="00A80E35">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(中学生対象)】</w:t>
                            </w:r>
                          </w:p>
                          <w:p w14:paraId="09F79C12" w14:textId="6DA65004"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自分らしさを持っている人      153件</w:t>
                            </w:r>
                          </w:p>
                          <w:p w14:paraId="7B2B1276" w14:textId="77777777"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友達や仲間がたくさんいる人　　  ９９件</w:t>
                            </w:r>
                          </w:p>
                          <w:p w14:paraId="3E703459" w14:textId="77777777"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家族を大切にする人　　　　　　　　 ９０件</w:t>
                            </w:r>
                          </w:p>
                        </w:txbxContent>
                      </wps:txbx>
                      <wps:bodyPr wrap="square" rtlCol="0">
                        <a:spAutoFit/>
                      </wps:bodyPr>
                    </wps:wsp>
                  </a:graphicData>
                </a:graphic>
                <wp14:sizeRelH relativeFrom="margin">
                  <wp14:pctWidth>0</wp14:pctWidth>
                </wp14:sizeRelH>
              </wp:anchor>
            </w:drawing>
          </mc:Choice>
          <mc:Fallback>
            <w:pict>
              <v:shape w14:anchorId="4D02AC54" id="テキスト ボックス 36" o:spid="_x0000_s1033" type="#_x0000_t202" style="position:absolute;left:0;text-align:left;margin-left:270.55pt;margin-top:16.65pt;width:224.05pt;height:85.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" filled="f" stroked="f">
                <v:textbox style="mso-fit-shape-to-text:t">
                  <w:txbxContent>
                    <w:p w14:paraId="56C5C40E" w14:textId="77777777" w:rsidR="002B148A" w:rsidRDefault="002B148A" w:rsidP="002B148A">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将来どのような人になりたいか</w:t>
                      </w:r>
                    </w:p>
                    <w:p w14:paraId="7BFF3DED" w14:textId="0AEA2DA9"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　　　　　　　　　　　　　　　</w:t>
                      </w:r>
                      <w:r w:rsidR="00A80E35">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(中学生対象)】</w:t>
                      </w:r>
                    </w:p>
                    <w:p w14:paraId="09F79C12" w14:textId="6DA65004"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自分らしさを持っている人      153件</w:t>
                      </w:r>
                    </w:p>
                    <w:p w14:paraId="7B2B1276" w14:textId="77777777"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友達や仲間がたくさんいる人　　  ９９件</w:t>
                      </w:r>
                    </w:p>
                    <w:p w14:paraId="3E703459" w14:textId="77777777"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家族を大切にする人　　　　　　　　 ９０件</w:t>
                      </w:r>
                    </w:p>
                  </w:txbxContent>
                </v:textbox>
              </v:shape>
            </w:pict>
          </mc:Fallback>
        </mc:AlternateContent>
      </w:r>
    </w:p>
    <w:p w14:paraId="0D986742" w14:textId="77777777" w:rsidR="002B148A" w:rsidRDefault="002B148A" w:rsidP="0098542F">
      <w:pPr>
        <w:snapToGrid w:val="0"/>
        <w:spacing w:beforeLines="75" w:before="253" w:afterLines="25" w:after="84"/>
        <w:rPr>
          <w:b/>
          <w:bCs/>
        </w:rPr>
      </w:pPr>
    </w:p>
    <w:p w14:paraId="5967CBAB" w14:textId="77777777" w:rsidR="002B148A" w:rsidRDefault="002B148A" w:rsidP="0098542F">
      <w:pPr>
        <w:snapToGrid w:val="0"/>
        <w:spacing w:beforeLines="75" w:before="253" w:afterLines="25" w:after="84"/>
        <w:rPr>
          <w:b/>
          <w:bCs/>
        </w:rPr>
      </w:pPr>
    </w:p>
    <w:p w14:paraId="7A1C9D65" w14:textId="77777777" w:rsidR="002B148A" w:rsidRDefault="002B148A" w:rsidP="0098542F">
      <w:pPr>
        <w:snapToGrid w:val="0"/>
        <w:spacing w:beforeLines="75" w:before="253" w:afterLines="25" w:after="84"/>
        <w:rPr>
          <w:b/>
          <w:bCs/>
        </w:rPr>
      </w:pPr>
    </w:p>
    <w:p w14:paraId="415E69C5" w14:textId="77777777" w:rsidR="002B148A" w:rsidRDefault="002B148A" w:rsidP="0098542F">
      <w:pPr>
        <w:snapToGrid w:val="0"/>
        <w:spacing w:beforeLines="75" w:before="253" w:afterLines="25" w:after="84"/>
        <w:rPr>
          <w:b/>
          <w:bCs/>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top w:w="57" w:type="dxa"/>
          <w:left w:w="57" w:type="dxa"/>
          <w:bottom w:w="57" w:type="dxa"/>
          <w:right w:w="57" w:type="dxa"/>
        </w:tblCellMar>
        <w:tblLook w:val="04A0" w:firstRow="1" w:lastRow="0" w:firstColumn="1" w:lastColumn="0" w:noHBand="0" w:noVBand="1"/>
      </w:tblPr>
      <w:tblGrid>
        <w:gridCol w:w="8647"/>
      </w:tblGrid>
      <w:tr w:rsidR="0098542F" w:rsidRPr="007D7595" w14:paraId="09DB1049" w14:textId="77777777" w:rsidTr="00E13354">
        <w:trPr>
          <w:jc w:val="center"/>
        </w:trPr>
        <w:tc>
          <w:tcPr>
            <w:tcW w:w="8647" w:type="dxa"/>
            <w:shd w:val="clear" w:color="auto" w:fill="CAEDFB" w:themeFill="accent4" w:themeFillTint="33"/>
          </w:tcPr>
          <w:p w14:paraId="3413F3FC" w14:textId="77777777" w:rsidR="0098542F" w:rsidRPr="0098542F" w:rsidRDefault="0098542F" w:rsidP="0098542F">
            <w:pPr>
              <w:pStyle w:val="a9"/>
              <w:snapToGrid w:val="0"/>
              <w:spacing w:beforeLines="50" w:before="169" w:afterLines="50" w:after="169"/>
              <w:ind w:leftChars="100" w:left="440" w:hangingChars="100" w:hanging="220"/>
              <w:contextualSpacing w:val="0"/>
              <w:rPr>
                <w:b/>
                <w:bCs/>
              </w:rPr>
            </w:pPr>
            <w:r w:rsidRPr="0098542F">
              <w:rPr>
                <w:rFonts w:hint="eastAsia"/>
                <w:b/>
                <w:bCs/>
              </w:rPr>
              <w:t>①</w:t>
            </w:r>
            <w:r w:rsidRPr="0098542F">
              <w:rPr>
                <w:b/>
                <w:bCs/>
              </w:rPr>
              <w:t xml:space="preserve"> 在籍学級の満足度は高い。</w:t>
            </w:r>
          </w:p>
          <w:p w14:paraId="7C83D2C6" w14:textId="77777777" w:rsidR="0098542F" w:rsidRPr="0098542F" w:rsidRDefault="0098542F" w:rsidP="0098542F">
            <w:pPr>
              <w:pStyle w:val="a9"/>
              <w:snapToGrid w:val="0"/>
              <w:spacing w:beforeLines="50" w:before="169" w:afterLines="50" w:after="169"/>
              <w:ind w:leftChars="100" w:left="440" w:hangingChars="100" w:hanging="220"/>
              <w:contextualSpacing w:val="0"/>
              <w:rPr>
                <w:b/>
                <w:bCs/>
              </w:rPr>
            </w:pPr>
            <w:r w:rsidRPr="0098542F">
              <w:rPr>
                <w:rFonts w:hint="eastAsia"/>
                <w:b/>
                <w:bCs/>
              </w:rPr>
              <w:t>②</w:t>
            </w:r>
            <w:r w:rsidRPr="0098542F">
              <w:rPr>
                <w:b/>
                <w:bCs/>
              </w:rPr>
              <w:t xml:space="preserve"> タブレットの活用や好きな事を学ぶなど多様な学びを求めている。</w:t>
            </w:r>
          </w:p>
          <w:p w14:paraId="7BABD36E" w14:textId="3A8CDCF2" w:rsidR="0098542F" w:rsidRPr="007D7595" w:rsidRDefault="0098542F" w:rsidP="007D7595">
            <w:pPr>
              <w:pStyle w:val="a9"/>
              <w:snapToGrid w:val="0"/>
              <w:spacing w:beforeLines="50" w:before="169" w:afterLines="50" w:after="169"/>
              <w:ind w:leftChars="100" w:left="440" w:hangingChars="100" w:hanging="220"/>
              <w:contextualSpacing w:val="0"/>
              <w:rPr>
                <w:b/>
                <w:bCs/>
              </w:rPr>
            </w:pPr>
            <w:r w:rsidRPr="0098542F">
              <w:rPr>
                <w:rFonts w:hint="eastAsia"/>
                <w:b/>
                <w:bCs/>
              </w:rPr>
              <w:t>③</w:t>
            </w:r>
            <w:r w:rsidRPr="0098542F">
              <w:rPr>
                <w:b/>
                <w:bCs/>
              </w:rPr>
              <w:t xml:space="preserve"> 「自分らしさ」「友達や仲間」など個々の特性を認め、他人と良好な関係を</w:t>
            </w:r>
            <w:r>
              <w:rPr>
                <w:rFonts w:hint="eastAsia"/>
                <w:b/>
                <w:bCs/>
              </w:rPr>
              <w:t>つくる</w:t>
            </w:r>
            <w:r w:rsidRPr="007D7595">
              <w:rPr>
                <w:b/>
                <w:bCs/>
              </w:rPr>
              <w:t>ことを</w:t>
            </w:r>
            <w:r w:rsidRPr="007D7595">
              <w:rPr>
                <w:rFonts w:hint="eastAsia"/>
                <w:b/>
                <w:bCs/>
              </w:rPr>
              <w:t>望んでいる。</w:t>
            </w:r>
          </w:p>
        </w:tc>
      </w:tr>
    </w:tbl>
    <w:p w14:paraId="43D039EE" w14:textId="52CDE4DF" w:rsidR="00881854" w:rsidRDefault="00E86830" w:rsidP="0098542F">
      <w:pPr>
        <w:snapToGrid w:val="0"/>
        <w:spacing w:beforeLines="75" w:before="253" w:afterLines="25" w:after="84"/>
        <w:rPr>
          <w:b/>
          <w:bCs/>
        </w:rPr>
      </w:pPr>
      <w:r w:rsidRPr="00E01385">
        <w:rPr>
          <w:rFonts w:hint="eastAsia"/>
          <w:b/>
          <w:bCs/>
          <w:noProof/>
          <w:color w:val="4EA72E" w:themeColor="accent6"/>
          <w:lang w:val="ja-JP"/>
        </w:rPr>
        <mc:AlternateContent>
          <mc:Choice Requires="wps">
            <w:drawing>
              <wp:anchor distT="0" distB="0" distL="114300" distR="114300" simplePos="0" relativeHeight="251703296" behindDoc="0" locked="0" layoutInCell="1" allowOverlap="1" wp14:anchorId="2523D570" wp14:editId="791DF3BD">
                <wp:simplePos x="0" y="0"/>
                <wp:positionH relativeFrom="column">
                  <wp:posOffset>-339090</wp:posOffset>
                </wp:positionH>
                <wp:positionV relativeFrom="paragraph">
                  <wp:posOffset>453862</wp:posOffset>
                </wp:positionV>
                <wp:extent cx="6825615" cy="2815628"/>
                <wp:effectExtent l="0" t="0" r="13335" b="22860"/>
                <wp:wrapNone/>
                <wp:docPr id="305465998" name="四角形: 角を丸くする 1"/>
                <wp:cNvGraphicFramePr/>
                <a:graphic xmlns:a="http://schemas.openxmlformats.org/drawingml/2006/main">
                  <a:graphicData uri="http://schemas.microsoft.com/office/word/2010/wordprocessingShape">
                    <wps:wsp>
                      <wps:cNvSpPr/>
                      <wps:spPr>
                        <a:xfrm>
                          <a:off x="0" y="0"/>
                          <a:ext cx="6825615" cy="2815628"/>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123AEF" id="四角形: 角を丸くする 1" o:spid="_x0000_s1026" style="position:absolute;margin-left:-26.7pt;margin-top:35.75pt;width:537.45pt;height:221.7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" filled="f" strokecolor="windowText" strokeweight="1pt">
                <v:stroke joinstyle="miter"/>
              </v:roundrect>
            </w:pict>
          </mc:Fallback>
        </mc:AlternateContent>
      </w:r>
      <w:r w:rsidR="00881854" w:rsidRPr="00E01385">
        <w:rPr>
          <w:rFonts w:hint="eastAsia"/>
          <w:b/>
          <w:bCs/>
          <w:color w:val="4EA72E" w:themeColor="accent6"/>
        </w:rPr>
        <w:t>（２）保護</w:t>
      </w:r>
      <w:r w:rsidR="00881854" w:rsidRPr="00E13354">
        <w:rPr>
          <w:rFonts w:hint="eastAsia"/>
          <w:b/>
          <w:bCs/>
          <w:color w:val="4EA72E" w:themeColor="accent6"/>
        </w:rPr>
        <w:t>者アンケート</w:t>
      </w:r>
    </w:p>
    <w:p w14:paraId="13FBCE63" w14:textId="26F0C822" w:rsidR="002B148A" w:rsidRPr="00E86830" w:rsidRDefault="00E86830" w:rsidP="0098542F">
      <w:pPr>
        <w:snapToGrid w:val="0"/>
        <w:spacing w:beforeLines="75" w:before="253" w:afterLines="25" w:after="84"/>
        <w:rPr>
          <w:b/>
          <w:bCs/>
        </w:rPr>
      </w:pPr>
      <w:r>
        <w:rPr>
          <w:rFonts w:hint="eastAsia"/>
          <w:noProof/>
        </w:rPr>
        <mc:AlternateContent>
          <mc:Choice Requires="wps">
            <w:drawing>
              <wp:anchor distT="0" distB="0" distL="114300" distR="114300" simplePos="0" relativeHeight="251779072" behindDoc="0" locked="0" layoutInCell="1" allowOverlap="1" wp14:anchorId="6CA4A7BA" wp14:editId="5936FCF6">
                <wp:simplePos x="0" y="0"/>
                <wp:positionH relativeFrom="margin">
                  <wp:align>left</wp:align>
                </wp:positionH>
                <wp:positionV relativeFrom="paragraph">
                  <wp:posOffset>220980</wp:posOffset>
                </wp:positionV>
                <wp:extent cx="2046083" cy="298764"/>
                <wp:effectExtent l="0" t="0" r="0" b="6350"/>
                <wp:wrapNone/>
                <wp:docPr id="59114207" name="テキスト ボックス 1"/>
                <wp:cNvGraphicFramePr/>
                <a:graphic xmlns:a="http://schemas.openxmlformats.org/drawingml/2006/main">
                  <a:graphicData uri="http://schemas.microsoft.com/office/word/2010/wordprocessingShape">
                    <wps:wsp>
                      <wps:cNvSpPr txBox="1"/>
                      <wps:spPr>
                        <a:xfrm>
                          <a:off x="0" y="0"/>
                          <a:ext cx="2046083" cy="298764"/>
                        </a:xfrm>
                        <a:prstGeom prst="rect">
                          <a:avLst/>
                        </a:prstGeom>
                        <a:solidFill>
                          <a:sysClr val="window" lastClr="FFFFFF"/>
                        </a:solidFill>
                        <a:ln w="6350">
                          <a:noFill/>
                        </a:ln>
                      </wps:spPr>
                      <wps:txbx>
                        <w:txbxContent>
                          <w:p w14:paraId="214D2A53" w14:textId="0F529D4B" w:rsidR="00E86830" w:rsidRPr="00E86830" w:rsidRDefault="00E86830" w:rsidP="00E86830">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支援学級・教室の満足度】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4A7BA" id="_x0000_s1034" type="#_x0000_t202" style="position:absolute;left:0;text-align:left;margin-left:0;margin-top:17.4pt;width:161.1pt;height:23.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" fillcolor="window" stroked="f" strokeweight=".5pt">
                <v:textbox>
                  <w:txbxContent>
                    <w:p w14:paraId="214D2A53" w14:textId="0F529D4B" w:rsidR="00E86830" w:rsidRPr="00E86830" w:rsidRDefault="00E86830" w:rsidP="00E86830">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支援学級・教室の満足度】</w:t>
                      </w:r>
                    </w:p>
                  </w:txbxContent>
                </v:textbox>
                <w10:wrap anchorx="margin"/>
              </v:shape>
            </w:pict>
          </mc:Fallback>
        </mc:AlternateContent>
      </w:r>
      <w:r w:rsidR="002B148A" w:rsidRPr="00E86830">
        <w:rPr>
          <w:rFonts w:hint="eastAsia"/>
          <w:b/>
          <w:bCs/>
        </w:rPr>
        <w:t xml:space="preserve">　</w:t>
      </w:r>
      <w:r>
        <w:rPr>
          <w:rFonts w:hint="eastAsia"/>
          <w:b/>
          <w:bCs/>
        </w:rPr>
        <w:t xml:space="preserve">　　　　　　　　　　　　　　　</w:t>
      </w:r>
      <w:r w:rsidR="002B148A" w:rsidRPr="00E86830">
        <w:rPr>
          <w:rFonts w:hint="eastAsia"/>
          <w:b/>
          <w:bCs/>
        </w:rPr>
        <w:t>〈アンケート結果抜粋〉</w:t>
      </w:r>
    </w:p>
    <w:p w14:paraId="5314512C" w14:textId="21537076" w:rsidR="002B148A" w:rsidRDefault="00E86830" w:rsidP="0098542F">
      <w:pPr>
        <w:snapToGrid w:val="0"/>
        <w:spacing w:beforeLines="75" w:before="253" w:afterLines="25" w:after="84"/>
        <w:rPr>
          <w:b/>
          <w:bCs/>
        </w:rPr>
      </w:pPr>
      <w:r>
        <w:rPr>
          <w:b/>
          <w:bCs/>
          <w:noProof/>
        </w:rPr>
        <w:drawing>
          <wp:anchor distT="0" distB="0" distL="114300" distR="114300" simplePos="0" relativeHeight="251704320" behindDoc="0" locked="0" layoutInCell="1" allowOverlap="1" wp14:anchorId="211FEB5D" wp14:editId="2DED3A41">
            <wp:simplePos x="0" y="0"/>
            <wp:positionH relativeFrom="column">
              <wp:posOffset>-32385</wp:posOffset>
            </wp:positionH>
            <wp:positionV relativeFrom="paragraph">
              <wp:posOffset>103342</wp:posOffset>
            </wp:positionV>
            <wp:extent cx="4933950" cy="2278380"/>
            <wp:effectExtent l="0" t="0" r="0" b="7620"/>
            <wp:wrapNone/>
            <wp:docPr id="1577450139" name="グラフ 1">
              <a:extLst xmlns:a="http://schemas.openxmlformats.org/drawingml/2006/main">
                <a:ext uri="{FF2B5EF4-FFF2-40B4-BE49-F238E27FC236}">
                  <a16:creationId xmlns:a16="http://schemas.microsoft.com/office/drawing/2014/main" id="{81300A57-8697-3334-E123-EC0B874346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b/>
          <w:bCs/>
          <w:noProof/>
        </w:rPr>
        <mc:AlternateContent>
          <mc:Choice Requires="wps">
            <w:drawing>
              <wp:anchor distT="0" distB="0" distL="114300" distR="114300" simplePos="0" relativeHeight="251705344" behindDoc="0" locked="0" layoutInCell="1" allowOverlap="1" wp14:anchorId="7D61FC00" wp14:editId="190E2DFF">
                <wp:simplePos x="0" y="0"/>
                <wp:positionH relativeFrom="column">
                  <wp:posOffset>3536950</wp:posOffset>
                </wp:positionH>
                <wp:positionV relativeFrom="paragraph">
                  <wp:posOffset>88102</wp:posOffset>
                </wp:positionV>
                <wp:extent cx="2849245" cy="714375"/>
                <wp:effectExtent l="0" t="0" r="0" b="0"/>
                <wp:wrapNone/>
                <wp:docPr id="40" name="テキスト ボックス 39">
                  <a:extLst xmlns:a="http://schemas.openxmlformats.org/drawingml/2006/main">
                    <a:ext uri="{FF2B5EF4-FFF2-40B4-BE49-F238E27FC236}">
                      <a16:creationId xmlns:a16="http://schemas.microsoft.com/office/drawing/2014/main" id="{9567BFDA-05EE-5E6D-30D6-03EA664C59C7}"/>
                    </a:ext>
                  </a:extLst>
                </wp:docPr>
                <wp:cNvGraphicFramePr/>
                <a:graphic xmlns:a="http://schemas.openxmlformats.org/drawingml/2006/main">
                  <a:graphicData uri="http://schemas.microsoft.com/office/word/2010/wordprocessingShape">
                    <wps:wsp>
                      <wps:cNvSpPr txBox="1"/>
                      <wps:spPr>
                        <a:xfrm>
                          <a:off x="0" y="0"/>
                          <a:ext cx="2849245" cy="714375"/>
                        </a:xfrm>
                        <a:prstGeom prst="rect">
                          <a:avLst/>
                        </a:prstGeom>
                        <a:noFill/>
                      </wps:spPr>
                      <wps:txbx>
                        <w:txbxContent>
                          <w:p w14:paraId="6A853389" w14:textId="77777777" w:rsidR="002B148A" w:rsidRDefault="002B148A" w:rsidP="002B148A">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子どもに学んで欲しいこと】</w:t>
                            </w:r>
                          </w:p>
                          <w:p w14:paraId="131702FD" w14:textId="3534961F"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対人スキル、社会性　　　　    </w:t>
                            </w:r>
                            <w:r w:rsidR="00BE31A9">
                              <w:rPr>
                                <w:rFonts w:ascii="BIZ UDP明朝 Medium" w:eastAsia="BIZ UDP明朝 Medium" w:hAnsi="BIZ UDP明朝 Medium"/>
                                <w:color w:val="000000" w:themeColor="text1"/>
                                <w:kern w:val="24"/>
                              </w:rPr>
                              <w:tab/>
                            </w:r>
                            <w:r w:rsidR="00BE31A9">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３５１件</w:t>
                            </w:r>
                          </w:p>
                          <w:p w14:paraId="74DA4CD1" w14:textId="77777777"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自己感情コントロール　　      １０９件</w:t>
                            </w:r>
                          </w:p>
                        </w:txbxContent>
                      </wps:txbx>
                      <wps:bodyPr wrap="square" rtlCol="0">
                        <a:noAutofit/>
                      </wps:bodyPr>
                    </wps:wsp>
                  </a:graphicData>
                </a:graphic>
              </wp:anchor>
            </w:drawing>
          </mc:Choice>
          <mc:Fallback>
            <w:pict>
              <v:shape w14:anchorId="7D61FC00" id="テキスト ボックス 39" o:spid="_x0000_s1035" type="#_x0000_t202" style="position:absolute;left:0;text-align:left;margin-left:278.5pt;margin-top:6.95pt;width:224.35pt;height:56.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" filled="f" stroked="f">
                <v:textbox>
                  <w:txbxContent>
                    <w:p w14:paraId="6A853389" w14:textId="77777777" w:rsidR="002B148A" w:rsidRDefault="002B148A" w:rsidP="002B148A">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子どもに学んで欲しいこと】</w:t>
                      </w:r>
                    </w:p>
                    <w:p w14:paraId="131702FD" w14:textId="3534961F"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対人スキル、社会性　　　　    </w:t>
                      </w:r>
                      <w:r w:rsidR="00BE31A9">
                        <w:rPr>
                          <w:rFonts w:ascii="BIZ UDP明朝 Medium" w:eastAsia="BIZ UDP明朝 Medium" w:hAnsi="BIZ UDP明朝 Medium"/>
                          <w:color w:val="000000" w:themeColor="text1"/>
                          <w:kern w:val="24"/>
                        </w:rPr>
                        <w:tab/>
                      </w:r>
                      <w:r w:rsidR="00BE31A9">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３５１件</w:t>
                      </w:r>
                    </w:p>
                    <w:p w14:paraId="74DA4CD1" w14:textId="77777777" w:rsidR="002B148A" w:rsidRDefault="002B148A" w:rsidP="002B148A">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自己感情コントロール　　      １０９件</w:t>
                      </w:r>
                    </w:p>
                  </w:txbxContent>
                </v:textbox>
              </v:shape>
            </w:pict>
          </mc:Fallback>
        </mc:AlternateContent>
      </w:r>
    </w:p>
    <w:p w14:paraId="7EAECBB7" w14:textId="41D21467" w:rsidR="002B148A" w:rsidRDefault="002B148A" w:rsidP="0098542F">
      <w:pPr>
        <w:snapToGrid w:val="0"/>
        <w:spacing w:beforeLines="75" w:before="253" w:afterLines="25" w:after="84"/>
        <w:rPr>
          <w:b/>
          <w:bCs/>
        </w:rPr>
      </w:pPr>
    </w:p>
    <w:p w14:paraId="72031E6C" w14:textId="53B7DF83" w:rsidR="002B148A" w:rsidRDefault="00474227" w:rsidP="0098542F">
      <w:pPr>
        <w:snapToGrid w:val="0"/>
        <w:spacing w:beforeLines="75" w:before="253" w:afterLines="25" w:after="84"/>
        <w:rPr>
          <w:b/>
          <w:bCs/>
        </w:rPr>
      </w:pPr>
      <w:r>
        <w:rPr>
          <w:b/>
          <w:bCs/>
          <w:noProof/>
        </w:rPr>
        <mc:AlternateContent>
          <mc:Choice Requires="wps">
            <w:drawing>
              <wp:anchor distT="0" distB="0" distL="114300" distR="114300" simplePos="0" relativeHeight="251706368" behindDoc="0" locked="0" layoutInCell="1" allowOverlap="1" wp14:anchorId="500681BA" wp14:editId="4E7C0105">
                <wp:simplePos x="0" y="0"/>
                <wp:positionH relativeFrom="column">
                  <wp:posOffset>3521435</wp:posOffset>
                </wp:positionH>
                <wp:positionV relativeFrom="paragraph">
                  <wp:posOffset>74295</wp:posOffset>
                </wp:positionV>
                <wp:extent cx="2849245" cy="1437640"/>
                <wp:effectExtent l="0" t="0" r="0" b="0"/>
                <wp:wrapNone/>
                <wp:docPr id="41" name="テキスト ボックス 40">
                  <a:extLst xmlns:a="http://schemas.openxmlformats.org/drawingml/2006/main">
                    <a:ext uri="{FF2B5EF4-FFF2-40B4-BE49-F238E27FC236}">
                      <a16:creationId xmlns:a16="http://schemas.microsoft.com/office/drawing/2014/main" id="{E8BFACC5-C5A6-A5E7-B61A-F370308322B5}"/>
                    </a:ext>
                  </a:extLst>
                </wp:docPr>
                <wp:cNvGraphicFramePr/>
                <a:graphic xmlns:a="http://schemas.openxmlformats.org/drawingml/2006/main">
                  <a:graphicData uri="http://schemas.microsoft.com/office/word/2010/wordprocessingShape">
                    <wps:wsp>
                      <wps:cNvSpPr txBox="1"/>
                      <wps:spPr>
                        <a:xfrm>
                          <a:off x="0" y="0"/>
                          <a:ext cx="2849245" cy="1437640"/>
                        </a:xfrm>
                        <a:prstGeom prst="rect">
                          <a:avLst/>
                        </a:prstGeom>
                        <a:noFill/>
                      </wps:spPr>
                      <wps:txbx>
                        <w:txbxContent>
                          <w:p w14:paraId="050BEDF7" w14:textId="77777777" w:rsidR="002B148A" w:rsidRDefault="002B148A" w:rsidP="002B148A">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区の特別支援教育に期待すること】</w:t>
                            </w:r>
                          </w:p>
                          <w:p w14:paraId="35B4E317" w14:textId="423E5CBF" w:rsidR="002B148A" w:rsidRDefault="002B148A" w:rsidP="002B148A">
                            <w:pPr>
                              <w:spacing w:line="36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学校生活支援員の増員　　　　</w:t>
                            </w:r>
                            <w:r w:rsidR="008019F8">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50.1％</w:t>
                            </w:r>
                          </w:p>
                          <w:p w14:paraId="7778B255" w14:textId="12CC77C6" w:rsidR="002B148A" w:rsidRDefault="002B148A" w:rsidP="002B148A">
                            <w:pPr>
                              <w:spacing w:line="36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教員の質の</w:t>
                            </w:r>
                            <w:r w:rsidR="00BE31A9">
                              <w:rPr>
                                <w:rFonts w:ascii="BIZ UDP明朝 Medium" w:eastAsia="BIZ UDP明朝 Medium" w:hAnsi="BIZ UDP明朝 Medium" w:hint="eastAsia"/>
                                <w:color w:val="000000" w:themeColor="text1"/>
                                <w:kern w:val="24"/>
                              </w:rPr>
                              <w:t xml:space="preserve">向上　　</w:t>
                            </w:r>
                            <w:r>
                              <w:rPr>
                                <w:rFonts w:ascii="BIZ UDP明朝 Medium" w:eastAsia="BIZ UDP明朝 Medium" w:hAnsi="BIZ UDP明朝 Medium" w:hint="eastAsia"/>
                                <w:color w:val="000000" w:themeColor="text1"/>
                                <w:kern w:val="24"/>
                              </w:rPr>
                              <w:t xml:space="preserve">　　　　　　　</w:t>
                            </w:r>
                            <w:r w:rsidR="00BE31A9">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41.5％</w:t>
                            </w:r>
                          </w:p>
                          <w:p w14:paraId="6C5E63EF" w14:textId="10C96A2B" w:rsidR="002B148A" w:rsidRDefault="002B148A" w:rsidP="002B148A">
                            <w:pPr>
                              <w:spacing w:line="36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情緒障害の固定学級の新設　</w:t>
                            </w:r>
                            <w:r w:rsidR="00BE31A9">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25.7％</w:t>
                            </w:r>
                          </w:p>
                          <w:p w14:paraId="7C2CA7CE" w14:textId="28C9A27F" w:rsidR="002B148A" w:rsidRDefault="002B148A" w:rsidP="002B148A">
                            <w:pPr>
                              <w:spacing w:line="36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就学前からの教育相談の充実</w:t>
                            </w:r>
                            <w:r w:rsidR="008019F8">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22.0％</w:t>
                            </w:r>
                          </w:p>
                          <w:p w14:paraId="582E7DE6" w14:textId="345895EA" w:rsidR="002B148A" w:rsidRDefault="002B148A" w:rsidP="002B148A">
                            <w:pPr>
                              <w:spacing w:line="36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特別支援教育の周知　　　　　</w:t>
                            </w:r>
                            <w:r w:rsidR="008019F8">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１９.0％</w:t>
                            </w:r>
                          </w:p>
                        </w:txbxContent>
                      </wps:txbx>
                      <wps:bodyPr wrap="square" rtlCol="0">
                        <a:spAutoFit/>
                      </wps:bodyPr>
                    </wps:wsp>
                  </a:graphicData>
                </a:graphic>
              </wp:anchor>
            </w:drawing>
          </mc:Choice>
          <mc:Fallback>
            <w:pict>
              <v:shape w14:anchorId="500681BA" id="テキスト ボックス 40" o:spid="_x0000_s1036" type="#_x0000_t202" style="position:absolute;left:0;text-align:left;margin-left:277.3pt;margin-top:5.85pt;width:224.35pt;height:113.2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" filled="f" stroked="f">
                <v:textbox style="mso-fit-shape-to-text:t">
                  <w:txbxContent>
                    <w:p w14:paraId="050BEDF7" w14:textId="77777777" w:rsidR="002B148A" w:rsidRDefault="002B148A" w:rsidP="002B148A">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区の特別支援教育に期待すること】</w:t>
                      </w:r>
                    </w:p>
                    <w:p w14:paraId="35B4E317" w14:textId="423E5CBF" w:rsidR="002B148A" w:rsidRDefault="002B148A" w:rsidP="002B148A">
                      <w:pPr>
                        <w:spacing w:line="36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学校生活支援員の増員　　　　</w:t>
                      </w:r>
                      <w:r w:rsidR="008019F8">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50.1％</w:t>
                      </w:r>
                    </w:p>
                    <w:p w14:paraId="7778B255" w14:textId="12CC77C6" w:rsidR="002B148A" w:rsidRDefault="002B148A" w:rsidP="002B148A">
                      <w:pPr>
                        <w:spacing w:line="36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教員の質の</w:t>
                      </w:r>
                      <w:r w:rsidR="00BE31A9">
                        <w:rPr>
                          <w:rFonts w:ascii="BIZ UDP明朝 Medium" w:eastAsia="BIZ UDP明朝 Medium" w:hAnsi="BIZ UDP明朝 Medium" w:hint="eastAsia"/>
                          <w:color w:val="000000" w:themeColor="text1"/>
                          <w:kern w:val="24"/>
                        </w:rPr>
                        <w:t xml:space="preserve">向上　　</w:t>
                      </w:r>
                      <w:r>
                        <w:rPr>
                          <w:rFonts w:ascii="BIZ UDP明朝 Medium" w:eastAsia="BIZ UDP明朝 Medium" w:hAnsi="BIZ UDP明朝 Medium" w:hint="eastAsia"/>
                          <w:color w:val="000000" w:themeColor="text1"/>
                          <w:kern w:val="24"/>
                        </w:rPr>
                        <w:t xml:space="preserve">　　　　　　　</w:t>
                      </w:r>
                      <w:r w:rsidR="00BE31A9">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41.5％</w:t>
                      </w:r>
                    </w:p>
                    <w:p w14:paraId="6C5E63EF" w14:textId="10C96A2B" w:rsidR="002B148A" w:rsidRDefault="002B148A" w:rsidP="002B148A">
                      <w:pPr>
                        <w:spacing w:line="36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情緒障害の固定学級の新設　</w:t>
                      </w:r>
                      <w:r w:rsidR="00BE31A9">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25.7％</w:t>
                      </w:r>
                    </w:p>
                    <w:p w14:paraId="7C2CA7CE" w14:textId="28C9A27F" w:rsidR="002B148A" w:rsidRDefault="002B148A" w:rsidP="002B148A">
                      <w:pPr>
                        <w:spacing w:line="36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就学前からの教育相談の充実</w:t>
                      </w:r>
                      <w:r w:rsidR="008019F8">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22.0％</w:t>
                      </w:r>
                    </w:p>
                    <w:p w14:paraId="582E7DE6" w14:textId="345895EA" w:rsidR="002B148A" w:rsidRDefault="002B148A" w:rsidP="002B148A">
                      <w:pPr>
                        <w:spacing w:line="36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特別支援教育の周知　　　　　</w:t>
                      </w:r>
                      <w:r w:rsidR="008019F8">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１９.0％</w:t>
                      </w:r>
                    </w:p>
                  </w:txbxContent>
                </v:textbox>
              </v:shape>
            </w:pict>
          </mc:Fallback>
        </mc:AlternateContent>
      </w:r>
    </w:p>
    <w:p w14:paraId="79310AB6" w14:textId="77777777" w:rsidR="002B148A" w:rsidRDefault="002B148A" w:rsidP="0098542F">
      <w:pPr>
        <w:snapToGrid w:val="0"/>
        <w:spacing w:beforeLines="75" w:before="253" w:afterLines="25" w:after="84"/>
        <w:rPr>
          <w:b/>
          <w:bCs/>
        </w:rPr>
      </w:pPr>
    </w:p>
    <w:p w14:paraId="427D8081" w14:textId="77777777" w:rsidR="002B148A" w:rsidRPr="00E86830" w:rsidRDefault="002B148A" w:rsidP="0098542F">
      <w:pPr>
        <w:snapToGrid w:val="0"/>
        <w:spacing w:beforeLines="75" w:before="253" w:afterLines="25" w:after="84"/>
        <w:rPr>
          <w:b/>
          <w:bCs/>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ayout w:type="fixed"/>
        <w:tblCellMar>
          <w:top w:w="57" w:type="dxa"/>
          <w:left w:w="57" w:type="dxa"/>
          <w:bottom w:w="57" w:type="dxa"/>
          <w:right w:w="57" w:type="dxa"/>
        </w:tblCellMar>
        <w:tblLook w:val="04A0" w:firstRow="1" w:lastRow="0" w:firstColumn="1" w:lastColumn="0" w:noHBand="0" w:noVBand="1"/>
      </w:tblPr>
      <w:tblGrid>
        <w:gridCol w:w="8789"/>
      </w:tblGrid>
      <w:tr w:rsidR="0098542F" w14:paraId="65A30CE3" w14:textId="77777777" w:rsidTr="00E13354">
        <w:trPr>
          <w:jc w:val="center"/>
        </w:trPr>
        <w:tc>
          <w:tcPr>
            <w:tcW w:w="8789" w:type="dxa"/>
            <w:shd w:val="clear" w:color="auto" w:fill="D9F2D0" w:themeFill="accent6" w:themeFillTint="33"/>
          </w:tcPr>
          <w:p w14:paraId="203097A2" w14:textId="77777777" w:rsidR="0098542F" w:rsidRPr="001072E5" w:rsidRDefault="0098542F" w:rsidP="0098542F">
            <w:pPr>
              <w:pStyle w:val="a9"/>
              <w:snapToGrid w:val="0"/>
              <w:spacing w:beforeLines="50" w:before="169" w:afterLines="25" w:after="84"/>
              <w:ind w:leftChars="100" w:left="440" w:hangingChars="100" w:hanging="220"/>
              <w:contextualSpacing w:val="0"/>
              <w:rPr>
                <w:b/>
                <w:bCs/>
              </w:rPr>
            </w:pPr>
            <w:r w:rsidRPr="001072E5">
              <w:rPr>
                <w:rFonts w:hint="eastAsia"/>
                <w:b/>
                <w:bCs/>
              </w:rPr>
              <w:lastRenderedPageBreak/>
              <w:t>①</w:t>
            </w:r>
            <w:r>
              <w:rPr>
                <w:rFonts w:hint="eastAsia"/>
                <w:b/>
                <w:bCs/>
              </w:rPr>
              <w:t xml:space="preserve"> </w:t>
            </w:r>
            <w:r w:rsidRPr="001072E5">
              <w:rPr>
                <w:rFonts w:hint="eastAsia"/>
                <w:b/>
                <w:bCs/>
              </w:rPr>
              <w:t>在籍学級の満足度は高い。</w:t>
            </w:r>
          </w:p>
          <w:p w14:paraId="0335D39C" w14:textId="77777777" w:rsidR="0098542F" w:rsidRPr="001072E5" w:rsidRDefault="0098542F" w:rsidP="0098542F">
            <w:pPr>
              <w:pStyle w:val="a9"/>
              <w:snapToGrid w:val="0"/>
              <w:spacing w:beforeLines="50" w:before="169" w:afterLines="25" w:after="84"/>
              <w:ind w:leftChars="100" w:left="440" w:hangingChars="100" w:hanging="220"/>
              <w:contextualSpacing w:val="0"/>
              <w:rPr>
                <w:b/>
                <w:bCs/>
              </w:rPr>
            </w:pPr>
            <w:r w:rsidRPr="001072E5">
              <w:rPr>
                <w:rFonts w:hint="eastAsia"/>
                <w:b/>
                <w:bCs/>
              </w:rPr>
              <w:t>②</w:t>
            </w:r>
            <w:r>
              <w:rPr>
                <w:rFonts w:hint="eastAsia"/>
                <w:b/>
                <w:bCs/>
              </w:rPr>
              <w:t xml:space="preserve"> </w:t>
            </w:r>
            <w:r w:rsidRPr="001072E5">
              <w:rPr>
                <w:rFonts w:hint="eastAsia"/>
                <w:b/>
                <w:bCs/>
              </w:rPr>
              <w:t>子どもの発達が気になった際に相談ができる場の充実が求められている。</w:t>
            </w:r>
          </w:p>
          <w:p w14:paraId="4303AC29" w14:textId="77777777" w:rsidR="0098542F" w:rsidRPr="001072E5" w:rsidRDefault="0098542F" w:rsidP="0098542F">
            <w:pPr>
              <w:pStyle w:val="a9"/>
              <w:snapToGrid w:val="0"/>
              <w:spacing w:beforeLines="50" w:before="169" w:afterLines="25" w:after="84"/>
              <w:ind w:leftChars="100" w:left="440" w:hangingChars="100" w:hanging="220"/>
              <w:contextualSpacing w:val="0"/>
              <w:rPr>
                <w:b/>
                <w:bCs/>
              </w:rPr>
            </w:pPr>
            <w:r w:rsidRPr="001072E5">
              <w:rPr>
                <w:rFonts w:hint="eastAsia"/>
                <w:b/>
                <w:bCs/>
              </w:rPr>
              <w:t>③</w:t>
            </w:r>
            <w:r>
              <w:rPr>
                <w:rFonts w:hint="eastAsia"/>
                <w:b/>
                <w:bCs/>
              </w:rPr>
              <w:t xml:space="preserve"> </w:t>
            </w:r>
            <w:r w:rsidRPr="001072E5">
              <w:rPr>
                <w:rFonts w:hint="eastAsia"/>
                <w:b/>
                <w:bCs/>
              </w:rPr>
              <w:t>子どもに身に付けてほしいスキルを指導できる教員の育成が求められている。</w:t>
            </w:r>
          </w:p>
          <w:p w14:paraId="7EF08C57" w14:textId="77777777" w:rsidR="0098542F" w:rsidRPr="001072E5" w:rsidRDefault="0098542F" w:rsidP="0098542F">
            <w:pPr>
              <w:pStyle w:val="a9"/>
              <w:snapToGrid w:val="0"/>
              <w:spacing w:beforeLines="50" w:before="169" w:afterLines="25" w:after="84"/>
              <w:ind w:leftChars="100" w:left="440" w:hangingChars="100" w:hanging="220"/>
              <w:contextualSpacing w:val="0"/>
              <w:rPr>
                <w:b/>
                <w:bCs/>
              </w:rPr>
            </w:pPr>
            <w:r w:rsidRPr="001072E5">
              <w:rPr>
                <w:rFonts w:hint="eastAsia"/>
                <w:b/>
                <w:bCs/>
              </w:rPr>
              <w:t>④</w:t>
            </w:r>
            <w:r>
              <w:rPr>
                <w:rFonts w:hint="eastAsia"/>
                <w:b/>
                <w:bCs/>
              </w:rPr>
              <w:t xml:space="preserve"> </w:t>
            </w:r>
            <w:r w:rsidRPr="001072E5">
              <w:rPr>
                <w:rFonts w:hint="eastAsia"/>
                <w:b/>
                <w:bCs/>
              </w:rPr>
              <w:t>自閉症・情緒障害の固定学級の新設を求める声が多い。</w:t>
            </w:r>
          </w:p>
          <w:p w14:paraId="56F08ECC" w14:textId="079B6317" w:rsidR="0098542F" w:rsidRPr="0098542F" w:rsidRDefault="0098542F" w:rsidP="0098542F">
            <w:pPr>
              <w:pStyle w:val="a9"/>
              <w:snapToGrid w:val="0"/>
              <w:spacing w:beforeLines="50" w:before="169" w:afterLines="25" w:after="84"/>
              <w:ind w:leftChars="100" w:left="440" w:hangingChars="100" w:hanging="220"/>
              <w:contextualSpacing w:val="0"/>
            </w:pPr>
            <w:r w:rsidRPr="001072E5">
              <w:rPr>
                <w:rFonts w:hint="eastAsia"/>
                <w:b/>
                <w:bCs/>
              </w:rPr>
              <w:t>⑤</w:t>
            </w:r>
            <w:r>
              <w:rPr>
                <w:rFonts w:hint="eastAsia"/>
                <w:b/>
                <w:bCs/>
              </w:rPr>
              <w:t xml:space="preserve"> </w:t>
            </w:r>
            <w:r w:rsidRPr="001072E5">
              <w:rPr>
                <w:rFonts w:hint="eastAsia"/>
                <w:b/>
                <w:bCs/>
              </w:rPr>
              <w:t>通常学級においても、教員や保護者、児童生徒の障害理解が必要。</w:t>
            </w:r>
          </w:p>
        </w:tc>
      </w:tr>
    </w:tbl>
    <w:p w14:paraId="617E61E0" w14:textId="557B1D16" w:rsidR="00581CA4" w:rsidRDefault="00313007" w:rsidP="0098542F">
      <w:pPr>
        <w:snapToGrid w:val="0"/>
        <w:spacing w:beforeLines="75" w:before="253" w:afterLines="25" w:after="84"/>
        <w:rPr>
          <w:b/>
          <w:bCs/>
        </w:rPr>
      </w:pPr>
      <w:r w:rsidRPr="00E01385">
        <w:rPr>
          <w:rFonts w:hint="eastAsia"/>
          <w:b/>
          <w:bCs/>
          <w:noProof/>
          <w:color w:val="E97132" w:themeColor="accent2"/>
          <w:lang w:val="ja-JP"/>
        </w:rPr>
        <mc:AlternateContent>
          <mc:Choice Requires="wpg">
            <w:drawing>
              <wp:anchor distT="0" distB="0" distL="114300" distR="114300" simplePos="0" relativeHeight="251725824" behindDoc="0" locked="0" layoutInCell="1" allowOverlap="1" wp14:anchorId="6F17AF0E" wp14:editId="39C47195">
                <wp:simplePos x="0" y="0"/>
                <wp:positionH relativeFrom="column">
                  <wp:posOffset>-241788</wp:posOffset>
                </wp:positionH>
                <wp:positionV relativeFrom="paragraph">
                  <wp:posOffset>452656</wp:posOffset>
                </wp:positionV>
                <wp:extent cx="6590665" cy="2890911"/>
                <wp:effectExtent l="0" t="0" r="19685" b="24130"/>
                <wp:wrapNone/>
                <wp:docPr id="190957269" name="グループ化 1"/>
                <wp:cNvGraphicFramePr/>
                <a:graphic xmlns:a="http://schemas.openxmlformats.org/drawingml/2006/main">
                  <a:graphicData uri="http://schemas.microsoft.com/office/word/2010/wordprocessingGroup">
                    <wpg:wgp>
                      <wpg:cNvGrpSpPr/>
                      <wpg:grpSpPr>
                        <a:xfrm>
                          <a:off x="0" y="0"/>
                          <a:ext cx="6590665" cy="2890911"/>
                          <a:chOff x="0" y="0"/>
                          <a:chExt cx="6590665" cy="2533650"/>
                        </a:xfrm>
                      </wpg:grpSpPr>
                      <wps:wsp>
                        <wps:cNvPr id="43" name="テキスト ボックス 42">
                          <a:extLst>
                            <a:ext uri="{FF2B5EF4-FFF2-40B4-BE49-F238E27FC236}">
                              <a16:creationId xmlns:a16="http://schemas.microsoft.com/office/drawing/2014/main" id="{237472E2-CC59-1FE0-8DB9-00C96BBAEBB7}"/>
                            </a:ext>
                          </a:extLst>
                        </wps:cNvPr>
                        <wps:cNvSpPr txBox="1"/>
                        <wps:spPr>
                          <a:xfrm>
                            <a:off x="361950" y="539750"/>
                            <a:ext cx="2938145" cy="1660144"/>
                          </a:xfrm>
                          <a:prstGeom prst="rect">
                            <a:avLst/>
                          </a:prstGeom>
                          <a:noFill/>
                        </wps:spPr>
                        <wps:txbx>
                          <w:txbxContent>
                            <w:p w14:paraId="3B62B126" w14:textId="77777777" w:rsidR="00B05565" w:rsidRDefault="00B05565" w:rsidP="00B05565">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今後必要な取組】</w:t>
                              </w:r>
                            </w:p>
                            <w:p w14:paraId="5432C815" w14:textId="77777777"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就学相談の充実　　　　　　　　　　 64.8％</w:t>
                              </w:r>
                            </w:p>
                            <w:p w14:paraId="3B32C032" w14:textId="65C377C9"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就学前からの教育相談　　　　</w:t>
                              </w:r>
                              <w:r w:rsidR="008019F8">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 xml:space="preserve">　60.1％</w:t>
                              </w:r>
                            </w:p>
                            <w:p w14:paraId="25040D97" w14:textId="542F4239"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知的固定学級の増設</w:t>
                              </w:r>
                              <w:r>
                                <w:rPr>
                                  <w:rFonts w:ascii="BIZ UDP明朝 Medium" w:eastAsia="BIZ UDP明朝 Medium" w:hAnsi="BIZ UDP明朝 Medium" w:hint="eastAsia"/>
                                  <w:color w:val="000000" w:themeColor="text1"/>
                                  <w:kern w:val="24"/>
                                </w:rPr>
                                <w:tab/>
                                <w:t xml:space="preserve">　　　 　　　　48.1％</w:t>
                              </w:r>
                            </w:p>
                            <w:p w14:paraId="278A2203" w14:textId="3996C24E"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校内委員会の充実　　　　　　　</w:t>
                              </w:r>
                              <w:r w:rsidR="008019F8">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45.5％</w:t>
                              </w:r>
                            </w:p>
                            <w:p w14:paraId="7947A3DB" w14:textId="5AC008F2"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研修の充実や障害理解の促進</w:t>
                              </w:r>
                              <w:r w:rsidR="00050CA5">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44.6％</w:t>
                              </w:r>
                            </w:p>
                          </w:txbxContent>
                        </wps:txbx>
                        <wps:bodyPr wrap="square" rtlCol="0">
                          <a:noAutofit/>
                        </wps:bodyPr>
                      </wps:wsp>
                      <wps:wsp>
                        <wps:cNvPr id="1320020882" name="四角形: 角を丸くする 1"/>
                        <wps:cNvSpPr/>
                        <wps:spPr>
                          <a:xfrm>
                            <a:off x="0" y="0"/>
                            <a:ext cx="6590665" cy="25336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84">
                          <a:extLst>
                            <a:ext uri="{FF2B5EF4-FFF2-40B4-BE49-F238E27FC236}">
                              <a16:creationId xmlns:a16="http://schemas.microsoft.com/office/drawing/2014/main" id="{3C95A1B1-579D-2CC4-A90D-F78D4AE56158}"/>
                            </a:ext>
                          </a:extLst>
                        </wps:cNvPr>
                        <wps:cNvSpPr txBox="1"/>
                        <wps:spPr>
                          <a:xfrm>
                            <a:off x="3421007" y="384864"/>
                            <a:ext cx="2955552" cy="1107440"/>
                          </a:xfrm>
                          <a:prstGeom prst="rect">
                            <a:avLst/>
                          </a:prstGeom>
                          <a:noFill/>
                        </wps:spPr>
                        <wps:txbx>
                          <w:txbxContent>
                            <w:p w14:paraId="2FF148C9" w14:textId="77777777" w:rsidR="00313007" w:rsidRDefault="00313007" w:rsidP="00313007">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実現できていないと感じること】</w:t>
                              </w:r>
                            </w:p>
                            <w:p w14:paraId="69D923DB" w14:textId="0FF9C4AA" w:rsidR="008019F8" w:rsidRPr="008019F8" w:rsidRDefault="00313007" w:rsidP="00313007">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組織的な学級運営・指導　　　　</w:t>
                              </w:r>
                              <w:r w:rsidR="008019F8">
                                <w:rPr>
                                  <w:rFonts w:ascii="BIZ UDP明朝 Medium" w:eastAsia="BIZ UDP明朝 Medium" w:hAnsi="BIZ UDP明朝 Medium" w:hint="eastAsia"/>
                                  <w:color w:val="000000" w:themeColor="text1"/>
                                  <w:kern w:val="24"/>
                                </w:rPr>
                                <w:t xml:space="preserve">   </w:t>
                              </w:r>
                              <w:r w:rsidR="002C07AB">
                                <w:rPr>
                                  <w:rFonts w:ascii="BIZ UDP明朝 Medium" w:eastAsia="BIZ UDP明朝 Medium" w:hAnsi="BIZ UDP明朝 Medium" w:hint="eastAsia"/>
                                  <w:color w:val="000000" w:themeColor="text1"/>
                                  <w:kern w:val="24"/>
                                </w:rPr>
                                <w:t xml:space="preserve">　　</w:t>
                              </w:r>
                              <w:r w:rsidR="008019F8">
                                <w:rPr>
                                  <w:rFonts w:ascii="BIZ UDP明朝 Medium" w:eastAsia="BIZ UDP明朝 Medium" w:hAnsi="BIZ UDP明朝 Medium" w:hint="eastAsia"/>
                                  <w:color w:val="000000" w:themeColor="text1"/>
                                  <w:kern w:val="24"/>
                                </w:rPr>
                                <w:t>２</w:t>
                              </w:r>
                              <w:r w:rsidR="00050CA5">
                                <w:rPr>
                                  <w:rFonts w:ascii="BIZ UDP明朝 Medium" w:eastAsia="BIZ UDP明朝 Medium" w:hAnsi="BIZ UDP明朝 Medium" w:hint="eastAsia"/>
                                  <w:color w:val="000000" w:themeColor="text1"/>
                                  <w:kern w:val="24"/>
                                </w:rPr>
                                <w:t>４</w:t>
                              </w:r>
                              <w:r w:rsidR="008019F8">
                                <w:rPr>
                                  <w:rFonts w:ascii="BIZ UDP明朝 Medium" w:eastAsia="BIZ UDP明朝 Medium" w:hAnsi="BIZ UDP明朝 Medium" w:hint="eastAsia"/>
                                  <w:color w:val="000000" w:themeColor="text1"/>
                                  <w:kern w:val="24"/>
                                </w:rPr>
                                <w:t>件</w:t>
                              </w:r>
                            </w:p>
                            <w:p w14:paraId="585053CF" w14:textId="7BFA57A4" w:rsidR="00313007" w:rsidRDefault="00313007" w:rsidP="00313007">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一人一人の個性、社会性の育成　</w:t>
                              </w:r>
                              <w:r w:rsidR="008019F8">
                                <w:rPr>
                                  <w:rFonts w:ascii="BIZ UDP明朝 Medium" w:eastAsia="BIZ UDP明朝 Medium" w:hAnsi="BIZ UDP明朝 Medium" w:hint="eastAsia"/>
                                  <w:color w:val="000000" w:themeColor="text1"/>
                                  <w:kern w:val="24"/>
                                </w:rPr>
                                <w:t xml:space="preserve"> </w:t>
                              </w:r>
                              <w:r w:rsidR="002C07AB">
                                <w:rPr>
                                  <w:rFonts w:ascii="BIZ UDP明朝 Medium" w:eastAsia="BIZ UDP明朝 Medium" w:hAnsi="BIZ UDP明朝 Medium" w:hint="eastAsia"/>
                                  <w:color w:val="000000" w:themeColor="text1"/>
                                  <w:kern w:val="24"/>
                                </w:rPr>
                                <w:t xml:space="preserve">　　</w:t>
                              </w:r>
                              <w:r w:rsidR="008019F8">
                                <w:rPr>
                                  <w:rFonts w:ascii="BIZ UDP明朝 Medium" w:eastAsia="BIZ UDP明朝 Medium" w:hAnsi="BIZ UDP明朝 Medium" w:hint="eastAsia"/>
                                  <w:color w:val="000000" w:themeColor="text1"/>
                                  <w:kern w:val="24"/>
                                </w:rPr>
                                <w:t>１８件</w:t>
                              </w:r>
                            </w:p>
                            <w:p w14:paraId="1CAC1840" w14:textId="4E011D06" w:rsidR="00313007" w:rsidRDefault="00313007" w:rsidP="00313007">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通常学級との交流等　　　　　　　　</w:t>
                              </w:r>
                              <w:r w:rsidR="008019F8">
                                <w:rPr>
                                  <w:rFonts w:ascii="BIZ UDP明朝 Medium" w:eastAsia="BIZ UDP明朝 Medium" w:hAnsi="BIZ UDP明朝 Medium" w:hint="eastAsia"/>
                                  <w:color w:val="000000" w:themeColor="text1"/>
                                  <w:kern w:val="24"/>
                                </w:rPr>
                                <w:t xml:space="preserve">　</w:t>
                              </w:r>
                              <w:r w:rsidR="002C07AB">
                                <w:rPr>
                                  <w:rFonts w:ascii="BIZ UDP明朝 Medium" w:eastAsia="BIZ UDP明朝 Medium" w:hAnsi="BIZ UDP明朝 Medium" w:hint="eastAsia"/>
                                  <w:color w:val="000000" w:themeColor="text1"/>
                                  <w:kern w:val="24"/>
                                </w:rPr>
                                <w:t xml:space="preserve">　　</w:t>
                              </w:r>
                              <w:r w:rsidR="008019F8">
                                <w:rPr>
                                  <w:rFonts w:ascii="BIZ UDP明朝 Medium" w:eastAsia="BIZ UDP明朝 Medium" w:hAnsi="BIZ UDP明朝 Medium" w:hint="eastAsia"/>
                                  <w:color w:val="000000" w:themeColor="text1"/>
                                  <w:kern w:val="24"/>
                                </w:rPr>
                                <w:t>１３件</w:t>
                              </w:r>
                            </w:p>
                            <w:p w14:paraId="112AFFE2" w14:textId="1BC33F21" w:rsidR="00313007" w:rsidRDefault="00313007" w:rsidP="00313007">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若手教員の育成　　　　　　　　</w:t>
                              </w:r>
                              <w:r w:rsidR="00050CA5">
                                <w:rPr>
                                  <w:rFonts w:ascii="BIZ UDP明朝 Medium" w:eastAsia="BIZ UDP明朝 Medium" w:hAnsi="BIZ UDP明朝 Medium" w:hint="eastAsia"/>
                                  <w:color w:val="000000" w:themeColor="text1"/>
                                  <w:kern w:val="24"/>
                                </w:rPr>
                                <w:t xml:space="preserve">    </w:t>
                              </w:r>
                              <w:r w:rsidR="002C07AB">
                                <w:rPr>
                                  <w:rFonts w:ascii="BIZ UDP明朝 Medium" w:eastAsia="BIZ UDP明朝 Medium" w:hAnsi="BIZ UDP明朝 Medium" w:hint="eastAsia"/>
                                  <w:color w:val="000000" w:themeColor="text1"/>
                                  <w:kern w:val="24"/>
                                </w:rPr>
                                <w:t xml:space="preserve">　　</w:t>
                              </w:r>
                              <w:r w:rsidR="008019F8">
                                <w:rPr>
                                  <w:rFonts w:ascii="BIZ UDP明朝 Medium" w:eastAsia="BIZ UDP明朝 Medium" w:hAnsi="BIZ UDP明朝 Medium" w:hint="eastAsia"/>
                                  <w:color w:val="000000" w:themeColor="text1"/>
                                  <w:kern w:val="24"/>
                                </w:rPr>
                                <w:t xml:space="preserve"> １１件</w:t>
                              </w:r>
                            </w:p>
                          </w:txbxContent>
                        </wps:txbx>
                        <wps:bodyPr wrap="square" rtlCol="0">
                          <a:noAutofit/>
                        </wps:bodyPr>
                      </wps:wsp>
                    </wpg:wgp>
                  </a:graphicData>
                </a:graphic>
                <wp14:sizeRelV relativeFrom="margin">
                  <wp14:pctHeight>0</wp14:pctHeight>
                </wp14:sizeRelV>
              </wp:anchor>
            </w:drawing>
          </mc:Choice>
          <mc:Fallback>
            <w:pict>
              <v:group w14:anchorId="6F17AF0E" id="グループ化 1" o:spid="_x0000_s1037" style="position:absolute;left:0;text-align:left;margin-left:-19.05pt;margin-top:35.65pt;width:518.95pt;height:227.65pt;z-index:251725824;mso-height-relative:margin" coordsize="65906,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">
                <v:shape id="テキスト ボックス 42" o:spid="_x0000_s1038" type="#_x0000_t202" style="position:absolute;left:3619;top:5397;width:29381;height:1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B62B126" w14:textId="77777777" w:rsidR="00B05565" w:rsidRDefault="00B05565" w:rsidP="00B05565">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今後必要な取組】</w:t>
                        </w:r>
                      </w:p>
                      <w:p w14:paraId="5432C815" w14:textId="77777777"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就学相談の充実　　　　　　　　　　 64.8％</w:t>
                        </w:r>
                      </w:p>
                      <w:p w14:paraId="3B32C032" w14:textId="65C377C9"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就学前からの教育相談　　　　</w:t>
                        </w:r>
                        <w:r w:rsidR="008019F8">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 xml:space="preserve">　60.1％</w:t>
                        </w:r>
                      </w:p>
                      <w:p w14:paraId="25040D97" w14:textId="542F4239"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知的固定学級の増設</w:t>
                        </w:r>
                        <w:r>
                          <w:rPr>
                            <w:rFonts w:ascii="BIZ UDP明朝 Medium" w:eastAsia="BIZ UDP明朝 Medium" w:hAnsi="BIZ UDP明朝 Medium" w:hint="eastAsia"/>
                            <w:color w:val="000000" w:themeColor="text1"/>
                            <w:kern w:val="24"/>
                          </w:rPr>
                          <w:tab/>
                          <w:t xml:space="preserve">　　　 　　　　48.1％</w:t>
                        </w:r>
                      </w:p>
                      <w:p w14:paraId="278A2203" w14:textId="3996C24E"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校内委員会の充実　　　　　　　</w:t>
                        </w:r>
                        <w:r w:rsidR="008019F8">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45.5％</w:t>
                        </w:r>
                      </w:p>
                      <w:p w14:paraId="7947A3DB" w14:textId="5AC008F2"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研修の充実や障害理解の促進</w:t>
                        </w:r>
                        <w:r w:rsidR="00050CA5">
                          <w:rPr>
                            <w:rFonts w:ascii="BIZ UDP明朝 Medium" w:eastAsia="BIZ UDP明朝 Medium" w:hAnsi="BIZ UDP明朝 Medium" w:hint="eastAsia"/>
                            <w:color w:val="000000" w:themeColor="text1"/>
                            <w:kern w:val="24"/>
                          </w:rPr>
                          <w:t xml:space="preserve"> 　</w:t>
                        </w:r>
                        <w:r>
                          <w:rPr>
                            <w:rFonts w:ascii="BIZ UDP明朝 Medium" w:eastAsia="BIZ UDP明朝 Medium" w:hAnsi="BIZ UDP明朝 Medium" w:hint="eastAsia"/>
                            <w:color w:val="000000" w:themeColor="text1"/>
                            <w:kern w:val="24"/>
                          </w:rPr>
                          <w:t>44.6％</w:t>
                        </w:r>
                      </w:p>
                    </w:txbxContent>
                  </v:textbox>
                </v:shape>
                <v:roundrect id="四角形: 角を丸くする 1" o:spid="_x0000_s1039" style="position:absolute;width:65906;height:25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" filled="f" strokecolor="windowText" strokeweight="1pt">
                  <v:stroke joinstyle="miter"/>
                </v:roundrect>
                <v:shape id="テキスト ボックス 84" o:spid="_x0000_s1040" type="#_x0000_t202" style="position:absolute;left:34210;top:3848;width:29555;height:1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2FF148C9" w14:textId="77777777" w:rsidR="00313007" w:rsidRDefault="00313007" w:rsidP="00313007">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実現できていないと感じること】</w:t>
                        </w:r>
                      </w:p>
                      <w:p w14:paraId="69D923DB" w14:textId="0FF9C4AA" w:rsidR="008019F8" w:rsidRPr="008019F8" w:rsidRDefault="00313007" w:rsidP="00313007">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組織的な学級運営・指導　　　　</w:t>
                        </w:r>
                        <w:r w:rsidR="008019F8">
                          <w:rPr>
                            <w:rFonts w:ascii="BIZ UDP明朝 Medium" w:eastAsia="BIZ UDP明朝 Medium" w:hAnsi="BIZ UDP明朝 Medium" w:hint="eastAsia"/>
                            <w:color w:val="000000" w:themeColor="text1"/>
                            <w:kern w:val="24"/>
                          </w:rPr>
                          <w:t xml:space="preserve">   </w:t>
                        </w:r>
                        <w:r w:rsidR="002C07AB">
                          <w:rPr>
                            <w:rFonts w:ascii="BIZ UDP明朝 Medium" w:eastAsia="BIZ UDP明朝 Medium" w:hAnsi="BIZ UDP明朝 Medium" w:hint="eastAsia"/>
                            <w:color w:val="000000" w:themeColor="text1"/>
                            <w:kern w:val="24"/>
                          </w:rPr>
                          <w:t xml:space="preserve">　　</w:t>
                        </w:r>
                        <w:r w:rsidR="008019F8">
                          <w:rPr>
                            <w:rFonts w:ascii="BIZ UDP明朝 Medium" w:eastAsia="BIZ UDP明朝 Medium" w:hAnsi="BIZ UDP明朝 Medium" w:hint="eastAsia"/>
                            <w:color w:val="000000" w:themeColor="text1"/>
                            <w:kern w:val="24"/>
                          </w:rPr>
                          <w:t>２</w:t>
                        </w:r>
                        <w:r w:rsidR="00050CA5">
                          <w:rPr>
                            <w:rFonts w:ascii="BIZ UDP明朝 Medium" w:eastAsia="BIZ UDP明朝 Medium" w:hAnsi="BIZ UDP明朝 Medium" w:hint="eastAsia"/>
                            <w:color w:val="000000" w:themeColor="text1"/>
                            <w:kern w:val="24"/>
                          </w:rPr>
                          <w:t>４</w:t>
                        </w:r>
                        <w:r w:rsidR="008019F8">
                          <w:rPr>
                            <w:rFonts w:ascii="BIZ UDP明朝 Medium" w:eastAsia="BIZ UDP明朝 Medium" w:hAnsi="BIZ UDP明朝 Medium" w:hint="eastAsia"/>
                            <w:color w:val="000000" w:themeColor="text1"/>
                            <w:kern w:val="24"/>
                          </w:rPr>
                          <w:t>件</w:t>
                        </w:r>
                      </w:p>
                      <w:p w14:paraId="585053CF" w14:textId="7BFA57A4" w:rsidR="00313007" w:rsidRDefault="00313007" w:rsidP="00313007">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一人一人の個性、社会性の育成　</w:t>
                        </w:r>
                        <w:r w:rsidR="008019F8">
                          <w:rPr>
                            <w:rFonts w:ascii="BIZ UDP明朝 Medium" w:eastAsia="BIZ UDP明朝 Medium" w:hAnsi="BIZ UDP明朝 Medium" w:hint="eastAsia"/>
                            <w:color w:val="000000" w:themeColor="text1"/>
                            <w:kern w:val="24"/>
                          </w:rPr>
                          <w:t xml:space="preserve"> </w:t>
                        </w:r>
                        <w:r w:rsidR="002C07AB">
                          <w:rPr>
                            <w:rFonts w:ascii="BIZ UDP明朝 Medium" w:eastAsia="BIZ UDP明朝 Medium" w:hAnsi="BIZ UDP明朝 Medium" w:hint="eastAsia"/>
                            <w:color w:val="000000" w:themeColor="text1"/>
                            <w:kern w:val="24"/>
                          </w:rPr>
                          <w:t xml:space="preserve">　　</w:t>
                        </w:r>
                        <w:r w:rsidR="008019F8">
                          <w:rPr>
                            <w:rFonts w:ascii="BIZ UDP明朝 Medium" w:eastAsia="BIZ UDP明朝 Medium" w:hAnsi="BIZ UDP明朝 Medium" w:hint="eastAsia"/>
                            <w:color w:val="000000" w:themeColor="text1"/>
                            <w:kern w:val="24"/>
                          </w:rPr>
                          <w:t>１８件</w:t>
                        </w:r>
                      </w:p>
                      <w:p w14:paraId="1CAC1840" w14:textId="4E011D06" w:rsidR="00313007" w:rsidRDefault="00313007" w:rsidP="00313007">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通常学級との交流等　　　　　　　　</w:t>
                        </w:r>
                        <w:r w:rsidR="008019F8">
                          <w:rPr>
                            <w:rFonts w:ascii="BIZ UDP明朝 Medium" w:eastAsia="BIZ UDP明朝 Medium" w:hAnsi="BIZ UDP明朝 Medium" w:hint="eastAsia"/>
                            <w:color w:val="000000" w:themeColor="text1"/>
                            <w:kern w:val="24"/>
                          </w:rPr>
                          <w:t xml:space="preserve">　</w:t>
                        </w:r>
                        <w:r w:rsidR="002C07AB">
                          <w:rPr>
                            <w:rFonts w:ascii="BIZ UDP明朝 Medium" w:eastAsia="BIZ UDP明朝 Medium" w:hAnsi="BIZ UDP明朝 Medium" w:hint="eastAsia"/>
                            <w:color w:val="000000" w:themeColor="text1"/>
                            <w:kern w:val="24"/>
                          </w:rPr>
                          <w:t xml:space="preserve">　　</w:t>
                        </w:r>
                        <w:r w:rsidR="008019F8">
                          <w:rPr>
                            <w:rFonts w:ascii="BIZ UDP明朝 Medium" w:eastAsia="BIZ UDP明朝 Medium" w:hAnsi="BIZ UDP明朝 Medium" w:hint="eastAsia"/>
                            <w:color w:val="000000" w:themeColor="text1"/>
                            <w:kern w:val="24"/>
                          </w:rPr>
                          <w:t>１３件</w:t>
                        </w:r>
                      </w:p>
                      <w:p w14:paraId="112AFFE2" w14:textId="1BC33F21" w:rsidR="00313007" w:rsidRDefault="00313007" w:rsidP="00313007">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若手教員の育成　　　　　　　　</w:t>
                        </w:r>
                        <w:r w:rsidR="00050CA5">
                          <w:rPr>
                            <w:rFonts w:ascii="BIZ UDP明朝 Medium" w:eastAsia="BIZ UDP明朝 Medium" w:hAnsi="BIZ UDP明朝 Medium" w:hint="eastAsia"/>
                            <w:color w:val="000000" w:themeColor="text1"/>
                            <w:kern w:val="24"/>
                          </w:rPr>
                          <w:t xml:space="preserve">    </w:t>
                        </w:r>
                        <w:r w:rsidR="002C07AB">
                          <w:rPr>
                            <w:rFonts w:ascii="BIZ UDP明朝 Medium" w:eastAsia="BIZ UDP明朝 Medium" w:hAnsi="BIZ UDP明朝 Medium" w:hint="eastAsia"/>
                            <w:color w:val="000000" w:themeColor="text1"/>
                            <w:kern w:val="24"/>
                          </w:rPr>
                          <w:t xml:space="preserve">　　</w:t>
                        </w:r>
                        <w:r w:rsidR="008019F8">
                          <w:rPr>
                            <w:rFonts w:ascii="BIZ UDP明朝 Medium" w:eastAsia="BIZ UDP明朝 Medium" w:hAnsi="BIZ UDP明朝 Medium" w:hint="eastAsia"/>
                            <w:color w:val="000000" w:themeColor="text1"/>
                            <w:kern w:val="24"/>
                          </w:rPr>
                          <w:t xml:space="preserve"> １１件</w:t>
                        </w:r>
                      </w:p>
                    </w:txbxContent>
                  </v:textbox>
                </v:shape>
              </v:group>
            </w:pict>
          </mc:Fallback>
        </mc:AlternateContent>
      </w:r>
      <w:r w:rsidR="00881854" w:rsidRPr="00E01385">
        <w:rPr>
          <w:rFonts w:hint="eastAsia"/>
          <w:b/>
          <w:bCs/>
          <w:color w:val="E97132" w:themeColor="accent2"/>
        </w:rPr>
        <w:t>（３）教員</w:t>
      </w:r>
      <w:r w:rsidR="00881854" w:rsidRPr="00E13354">
        <w:rPr>
          <w:rFonts w:hint="eastAsia"/>
          <w:b/>
          <w:bCs/>
          <w:color w:val="E97132" w:themeColor="accent2"/>
        </w:rPr>
        <w:t>アンケート</w:t>
      </w:r>
    </w:p>
    <w:p w14:paraId="10ABE1A7" w14:textId="78AAAB49" w:rsidR="002B148A" w:rsidRPr="008A063B" w:rsidRDefault="00B05565" w:rsidP="00B05565">
      <w:pPr>
        <w:pStyle w:val="Web"/>
        <w:spacing w:before="0" w:beforeAutospacing="0" w:after="0" w:afterAutospacing="0"/>
        <w:ind w:firstLineChars="200" w:firstLine="482"/>
        <w:rPr>
          <w:b/>
          <w:bCs/>
          <w:color w:val="156082" w:themeColor="accent1"/>
        </w:rPr>
      </w:pPr>
      <w:r>
        <w:rPr>
          <w:rFonts w:hint="eastAsia"/>
          <w:b/>
          <w:bCs/>
        </w:rPr>
        <w:t xml:space="preserve">　　</w:t>
      </w:r>
      <w:r w:rsidR="00E86830">
        <w:rPr>
          <w:rFonts w:hint="eastAsia"/>
          <w:b/>
          <w:bCs/>
        </w:rPr>
        <w:t xml:space="preserve">　　　　　　　　　　　　　　　　</w:t>
      </w:r>
      <w:r w:rsidRPr="008A063B">
        <w:rPr>
          <w:rFonts w:ascii="游ゴシック" w:eastAsia="游ゴシック" w:hAnsiTheme="minorHAnsi" w:cstheme="minorBidi" w:hint="eastAsia"/>
          <w:b/>
          <w:bCs/>
          <w:color w:val="156082" w:themeColor="accent1"/>
          <w:kern w:val="2"/>
          <w:sz w:val="22"/>
          <w:szCs w:val="22"/>
        </w:rPr>
        <w:t>〈</w:t>
      </w:r>
      <w:bookmarkStart w:id="4" w:name="_Hlk182218243"/>
      <w:r w:rsidRPr="008A063B">
        <w:rPr>
          <w:rFonts w:ascii="游ゴシック" w:eastAsia="游ゴシック" w:hAnsiTheme="minorHAnsi" w:cstheme="minorBidi" w:hint="eastAsia"/>
          <w:b/>
          <w:bCs/>
          <w:color w:val="156082" w:themeColor="accent1"/>
          <w:kern w:val="2"/>
          <w:sz w:val="22"/>
          <w:szCs w:val="22"/>
        </w:rPr>
        <w:t>アンケート結果</w:t>
      </w:r>
      <w:bookmarkEnd w:id="4"/>
      <w:r w:rsidRPr="008A063B">
        <w:rPr>
          <w:rFonts w:ascii="游ゴシック" w:eastAsia="游ゴシック" w:hAnsiTheme="minorHAnsi" w:cstheme="minorBidi" w:hint="eastAsia"/>
          <w:b/>
          <w:bCs/>
          <w:color w:val="156082" w:themeColor="accent1"/>
          <w:kern w:val="2"/>
          <w:sz w:val="22"/>
          <w:szCs w:val="22"/>
        </w:rPr>
        <w:t>抜粋〉</w:t>
      </w:r>
    </w:p>
    <w:p w14:paraId="287D9BD3" w14:textId="6C25348D" w:rsidR="002B148A" w:rsidRDefault="002B148A" w:rsidP="0098542F">
      <w:pPr>
        <w:snapToGrid w:val="0"/>
        <w:spacing w:beforeLines="75" w:before="253" w:afterLines="25" w:after="84"/>
        <w:rPr>
          <w:b/>
          <w:bCs/>
        </w:rPr>
      </w:pPr>
    </w:p>
    <w:p w14:paraId="3E2809D4" w14:textId="414D8828" w:rsidR="002B148A" w:rsidRDefault="002B148A" w:rsidP="0098542F">
      <w:pPr>
        <w:snapToGrid w:val="0"/>
        <w:spacing w:beforeLines="75" w:before="253" w:afterLines="25" w:after="84"/>
        <w:rPr>
          <w:b/>
          <w:bCs/>
        </w:rPr>
      </w:pPr>
    </w:p>
    <w:p w14:paraId="29BABEF6" w14:textId="566D3BA6" w:rsidR="002B148A" w:rsidRDefault="00E86830" w:rsidP="0098542F">
      <w:pPr>
        <w:snapToGrid w:val="0"/>
        <w:spacing w:beforeLines="75" w:before="253" w:afterLines="25" w:after="84"/>
        <w:rPr>
          <w:b/>
          <w:bCs/>
        </w:rPr>
      </w:pPr>
      <w:r>
        <w:rPr>
          <w:noProof/>
        </w:rPr>
        <mc:AlternateContent>
          <mc:Choice Requires="wps">
            <w:drawing>
              <wp:anchor distT="0" distB="0" distL="114300" distR="114300" simplePos="0" relativeHeight="251722752" behindDoc="0" locked="0" layoutInCell="1" allowOverlap="1" wp14:anchorId="1DCC9A14" wp14:editId="2804F4E9">
                <wp:simplePos x="0" y="0"/>
                <wp:positionH relativeFrom="margin">
                  <wp:posOffset>3181985</wp:posOffset>
                </wp:positionH>
                <wp:positionV relativeFrom="paragraph">
                  <wp:posOffset>297978</wp:posOffset>
                </wp:positionV>
                <wp:extent cx="2938145" cy="1089025"/>
                <wp:effectExtent l="0" t="0" r="0" b="0"/>
                <wp:wrapNone/>
                <wp:docPr id="745393306" name="テキスト ボックス 41"/>
                <wp:cNvGraphicFramePr/>
                <a:graphic xmlns:a="http://schemas.openxmlformats.org/drawingml/2006/main">
                  <a:graphicData uri="http://schemas.microsoft.com/office/word/2010/wordprocessingShape">
                    <wps:wsp>
                      <wps:cNvSpPr txBox="1"/>
                      <wps:spPr>
                        <a:xfrm>
                          <a:off x="0" y="0"/>
                          <a:ext cx="2938145" cy="1089025"/>
                        </a:xfrm>
                        <a:prstGeom prst="rect">
                          <a:avLst/>
                        </a:prstGeom>
                        <a:noFill/>
                      </wps:spPr>
                      <wps:txbx>
                        <w:txbxContent>
                          <w:p w14:paraId="149FB036" w14:textId="77777777" w:rsidR="00B05565" w:rsidRDefault="00B05565" w:rsidP="00B05565">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指導において苦慮していること】</w:t>
                            </w:r>
                          </w:p>
                          <w:p w14:paraId="4D37D1CC" w14:textId="77777777"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指導に関する教室や場の不足　　 　　 ３２件</w:t>
                            </w:r>
                          </w:p>
                          <w:p w14:paraId="71785234" w14:textId="77777777"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広範で多様な障害に対する学級運営　３２件</w:t>
                            </w:r>
                          </w:p>
                          <w:p w14:paraId="0CF3B111" w14:textId="43E46A39" w:rsidR="008019F8"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担当教員の不足　　　　　　　　　　　　　　</w:t>
                            </w:r>
                            <w:r w:rsidR="008019F8">
                              <w:rPr>
                                <w:rFonts w:ascii="BIZ UDP明朝 Medium" w:eastAsia="BIZ UDP明朝 Medium" w:hAnsi="BIZ UDP明朝 Medium" w:hint="eastAsia"/>
                                <w:color w:val="000000" w:themeColor="text1"/>
                                <w:kern w:val="24"/>
                              </w:rPr>
                              <w:t>３０件</w:t>
                            </w:r>
                          </w:p>
                          <w:p w14:paraId="1E899082" w14:textId="4C3DB920"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教員の指導力不足　　　　　　　　</w:t>
                            </w:r>
                            <w:r w:rsidR="00050CA5">
                              <w:rPr>
                                <w:rFonts w:ascii="BIZ UDP明朝 Medium" w:eastAsia="BIZ UDP明朝 Medium" w:hAnsi="BIZ UDP明朝 Medium" w:hint="eastAsia"/>
                                <w:color w:val="000000" w:themeColor="text1"/>
                                <w:kern w:val="24"/>
                              </w:rPr>
                              <w:t xml:space="preserve">      </w:t>
                            </w:r>
                            <w:r w:rsidR="008019F8">
                              <w:rPr>
                                <w:rFonts w:ascii="BIZ UDP明朝 Medium" w:eastAsia="BIZ UDP明朝 Medium" w:hAnsi="BIZ UDP明朝 Medium" w:hint="eastAsia"/>
                                <w:color w:val="000000" w:themeColor="text1"/>
                                <w:kern w:val="24"/>
                              </w:rPr>
                              <w:t>２３件</w:t>
                            </w:r>
                          </w:p>
                        </w:txbxContent>
                      </wps:txbx>
                      <wps:bodyPr wrap="square" rtlCol="0">
                        <a:spAutoFit/>
                      </wps:bodyPr>
                    </wps:wsp>
                  </a:graphicData>
                </a:graphic>
              </wp:anchor>
            </w:drawing>
          </mc:Choice>
          <mc:Fallback>
            <w:pict>
              <v:shape w14:anchorId="1DCC9A14" id="テキスト ボックス 41" o:spid="_x0000_s1041" type="#_x0000_t202" style="position:absolute;left:0;text-align:left;margin-left:250.55pt;margin-top:23.45pt;width:231.35pt;height:85.7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" filled="f" stroked="f">
                <v:textbox style="mso-fit-shape-to-text:t">
                  <w:txbxContent>
                    <w:p w14:paraId="149FB036" w14:textId="77777777" w:rsidR="00B05565" w:rsidRDefault="00B05565" w:rsidP="00B05565">
                      <w:pPr>
                        <w:spacing w:line="320" w:lineRule="exact"/>
                        <w:rPr>
                          <w:rFonts w:ascii="BIZ UDP明朝 Medium" w:eastAsia="BIZ UDP明朝 Medium" w:hAnsi="BIZ UDP明朝 Medium"/>
                          <w:color w:val="000000" w:themeColor="text1"/>
                          <w:kern w:val="24"/>
                          <w:sz w:val="24"/>
                          <w:szCs w:val="24"/>
                        </w:rPr>
                      </w:pPr>
                      <w:r>
                        <w:rPr>
                          <w:rFonts w:ascii="BIZ UDP明朝 Medium" w:eastAsia="BIZ UDP明朝 Medium" w:hAnsi="BIZ UDP明朝 Medium" w:hint="eastAsia"/>
                          <w:color w:val="000000" w:themeColor="text1"/>
                          <w:kern w:val="24"/>
                        </w:rPr>
                        <w:t>【Q　指導において苦慮していること】</w:t>
                      </w:r>
                    </w:p>
                    <w:p w14:paraId="4D37D1CC" w14:textId="77777777"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指導に関する教室や場の不足　　 　　 ３２件</w:t>
                      </w:r>
                    </w:p>
                    <w:p w14:paraId="71785234" w14:textId="77777777"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広範で多様な障害に対する学級運営　３２件</w:t>
                      </w:r>
                    </w:p>
                    <w:p w14:paraId="0CF3B111" w14:textId="43E46A39" w:rsidR="008019F8"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担当教員の不足　　　　　　　　　　　　　　</w:t>
                      </w:r>
                      <w:r w:rsidR="008019F8">
                        <w:rPr>
                          <w:rFonts w:ascii="BIZ UDP明朝 Medium" w:eastAsia="BIZ UDP明朝 Medium" w:hAnsi="BIZ UDP明朝 Medium" w:hint="eastAsia"/>
                          <w:color w:val="000000" w:themeColor="text1"/>
                          <w:kern w:val="24"/>
                        </w:rPr>
                        <w:t>３０件</w:t>
                      </w:r>
                    </w:p>
                    <w:p w14:paraId="1E899082" w14:textId="4C3DB920" w:rsidR="00B05565" w:rsidRDefault="00B05565" w:rsidP="00B05565">
                      <w:pPr>
                        <w:spacing w:line="320" w:lineRule="exact"/>
                        <w:rPr>
                          <w:rFonts w:ascii="BIZ UDP明朝 Medium" w:eastAsia="BIZ UDP明朝 Medium" w:hAnsi="BIZ UDP明朝 Medium"/>
                          <w:color w:val="000000" w:themeColor="text1"/>
                          <w:kern w:val="24"/>
                        </w:rPr>
                      </w:pPr>
                      <w:r>
                        <w:rPr>
                          <w:rFonts w:ascii="BIZ UDP明朝 Medium" w:eastAsia="BIZ UDP明朝 Medium" w:hAnsi="BIZ UDP明朝 Medium" w:hint="eastAsia"/>
                          <w:color w:val="000000" w:themeColor="text1"/>
                          <w:kern w:val="24"/>
                        </w:rPr>
                        <w:t xml:space="preserve">教員の指導力不足　　　　　　　　</w:t>
                      </w:r>
                      <w:r w:rsidR="00050CA5">
                        <w:rPr>
                          <w:rFonts w:ascii="BIZ UDP明朝 Medium" w:eastAsia="BIZ UDP明朝 Medium" w:hAnsi="BIZ UDP明朝 Medium" w:hint="eastAsia"/>
                          <w:color w:val="000000" w:themeColor="text1"/>
                          <w:kern w:val="24"/>
                        </w:rPr>
                        <w:t xml:space="preserve">      </w:t>
                      </w:r>
                      <w:r w:rsidR="008019F8">
                        <w:rPr>
                          <w:rFonts w:ascii="BIZ UDP明朝 Medium" w:eastAsia="BIZ UDP明朝 Medium" w:hAnsi="BIZ UDP明朝 Medium" w:hint="eastAsia"/>
                          <w:color w:val="000000" w:themeColor="text1"/>
                          <w:kern w:val="24"/>
                        </w:rPr>
                        <w:t>２３件</w:t>
                      </w:r>
                    </w:p>
                  </w:txbxContent>
                </v:textbox>
                <w10:wrap anchorx="margin"/>
              </v:shape>
            </w:pict>
          </mc:Fallback>
        </mc:AlternateContent>
      </w:r>
    </w:p>
    <w:p w14:paraId="3E4DCD4B" w14:textId="67B8E1F8" w:rsidR="002B148A" w:rsidRDefault="002B148A" w:rsidP="0098542F">
      <w:pPr>
        <w:snapToGrid w:val="0"/>
        <w:spacing w:beforeLines="75" w:before="253" w:afterLines="25" w:after="84"/>
        <w:rPr>
          <w:b/>
          <w:bCs/>
        </w:rPr>
      </w:pPr>
    </w:p>
    <w:p w14:paraId="52F48152" w14:textId="77777777" w:rsidR="002B148A" w:rsidRDefault="002B148A" w:rsidP="0098542F">
      <w:pPr>
        <w:snapToGrid w:val="0"/>
        <w:spacing w:beforeLines="75" w:before="253" w:afterLines="25" w:after="84"/>
        <w:rPr>
          <w:b/>
          <w:bCs/>
        </w:rPr>
      </w:pPr>
    </w:p>
    <w:p w14:paraId="0E5CF569" w14:textId="77777777" w:rsidR="00313007" w:rsidRDefault="00313007" w:rsidP="0098542F">
      <w:pPr>
        <w:snapToGrid w:val="0"/>
        <w:spacing w:beforeLines="75" w:before="253" w:afterLines="25" w:after="84"/>
        <w:rPr>
          <w:b/>
          <w:bCs/>
        </w:rPr>
      </w:pPr>
    </w:p>
    <w:p w14:paraId="724A93C6" w14:textId="77777777" w:rsidR="0092295F" w:rsidRDefault="0092295F" w:rsidP="0098542F">
      <w:pPr>
        <w:snapToGrid w:val="0"/>
        <w:spacing w:beforeLines="75" w:before="253" w:afterLines="25" w:after="84"/>
        <w:rPr>
          <w:b/>
          <w:bCs/>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top w:w="57" w:type="dxa"/>
          <w:left w:w="57" w:type="dxa"/>
          <w:bottom w:w="57" w:type="dxa"/>
          <w:right w:w="57" w:type="dxa"/>
        </w:tblCellMar>
        <w:tblLook w:val="04A0" w:firstRow="1" w:lastRow="0" w:firstColumn="1" w:lastColumn="0" w:noHBand="0" w:noVBand="1"/>
      </w:tblPr>
      <w:tblGrid>
        <w:gridCol w:w="8789"/>
      </w:tblGrid>
      <w:tr w:rsidR="0098542F" w14:paraId="638B8C28" w14:textId="77777777" w:rsidTr="00E13354">
        <w:trPr>
          <w:jc w:val="center"/>
        </w:trPr>
        <w:tc>
          <w:tcPr>
            <w:tcW w:w="8789" w:type="dxa"/>
            <w:shd w:val="clear" w:color="auto" w:fill="FAE2D5" w:themeFill="accent2" w:themeFillTint="33"/>
          </w:tcPr>
          <w:p w14:paraId="0FA4E750" w14:textId="1A103DA4" w:rsidR="0098542F" w:rsidRPr="001072E5" w:rsidRDefault="0098542F" w:rsidP="0098542F">
            <w:pPr>
              <w:pStyle w:val="a9"/>
              <w:snapToGrid w:val="0"/>
              <w:spacing w:beforeLines="50" w:before="169" w:afterLines="25" w:after="84"/>
              <w:ind w:leftChars="100" w:left="440" w:hangingChars="100" w:hanging="220"/>
              <w:contextualSpacing w:val="0"/>
              <w:rPr>
                <w:b/>
                <w:bCs/>
              </w:rPr>
            </w:pPr>
            <w:r w:rsidRPr="001072E5">
              <w:rPr>
                <w:rFonts w:hint="eastAsia"/>
                <w:b/>
                <w:bCs/>
              </w:rPr>
              <w:t>①</w:t>
            </w:r>
            <w:r>
              <w:rPr>
                <w:rFonts w:hint="eastAsia"/>
                <w:b/>
                <w:bCs/>
              </w:rPr>
              <w:t xml:space="preserve"> </w:t>
            </w:r>
            <w:r w:rsidRPr="001072E5">
              <w:rPr>
                <w:rFonts w:hint="eastAsia"/>
                <w:b/>
                <w:bCs/>
              </w:rPr>
              <w:t>教員のスキルの向上、育成、確保を求める声が多い。</w:t>
            </w:r>
          </w:p>
          <w:p w14:paraId="444A9A6A" w14:textId="29F72FC4" w:rsidR="0098542F" w:rsidRPr="001072E5" w:rsidRDefault="0098542F" w:rsidP="0098542F">
            <w:pPr>
              <w:pStyle w:val="a9"/>
              <w:snapToGrid w:val="0"/>
              <w:spacing w:beforeLines="50" w:before="169" w:afterLines="25" w:after="84"/>
              <w:ind w:leftChars="100" w:left="440" w:hangingChars="100" w:hanging="220"/>
              <w:contextualSpacing w:val="0"/>
              <w:rPr>
                <w:b/>
                <w:bCs/>
              </w:rPr>
            </w:pPr>
            <w:r w:rsidRPr="001072E5">
              <w:rPr>
                <w:rFonts w:hint="eastAsia"/>
                <w:b/>
                <w:bCs/>
              </w:rPr>
              <w:t>②</w:t>
            </w:r>
            <w:r>
              <w:rPr>
                <w:rFonts w:hint="eastAsia"/>
                <w:b/>
                <w:bCs/>
              </w:rPr>
              <w:t xml:space="preserve"> </w:t>
            </w:r>
            <w:r w:rsidRPr="001072E5">
              <w:rPr>
                <w:rFonts w:hint="eastAsia"/>
                <w:b/>
                <w:bCs/>
              </w:rPr>
              <w:t>知的</w:t>
            </w:r>
            <w:r w:rsidR="008466BF">
              <w:rPr>
                <w:rFonts w:hint="eastAsia"/>
                <w:b/>
                <w:bCs/>
              </w:rPr>
              <w:t>障害</w:t>
            </w:r>
            <w:r w:rsidRPr="001072E5">
              <w:rPr>
                <w:rFonts w:hint="eastAsia"/>
                <w:b/>
                <w:bCs/>
              </w:rPr>
              <w:t>学級の在籍人数増に伴う教室不足や学級の増設を求める声が多い。</w:t>
            </w:r>
          </w:p>
          <w:p w14:paraId="7D12BC3E" w14:textId="77777777" w:rsidR="0098542F" w:rsidRPr="001072E5" w:rsidRDefault="0098542F" w:rsidP="0098542F">
            <w:pPr>
              <w:pStyle w:val="a9"/>
              <w:snapToGrid w:val="0"/>
              <w:spacing w:beforeLines="50" w:before="169" w:afterLines="25" w:after="84"/>
              <w:ind w:leftChars="100" w:left="440" w:hangingChars="100" w:hanging="220"/>
              <w:contextualSpacing w:val="0"/>
              <w:rPr>
                <w:b/>
                <w:bCs/>
              </w:rPr>
            </w:pPr>
            <w:r w:rsidRPr="001072E5">
              <w:rPr>
                <w:rFonts w:hint="eastAsia"/>
                <w:b/>
                <w:bCs/>
              </w:rPr>
              <w:t>③</w:t>
            </w:r>
            <w:r>
              <w:rPr>
                <w:rFonts w:hint="eastAsia"/>
                <w:b/>
                <w:bCs/>
              </w:rPr>
              <w:t xml:space="preserve"> </w:t>
            </w:r>
            <w:r w:rsidRPr="001072E5">
              <w:rPr>
                <w:rFonts w:hint="eastAsia"/>
                <w:b/>
                <w:bCs/>
              </w:rPr>
              <w:t>就学相談の充実による状況に応じた就学先の決定を求める声が多い。</w:t>
            </w:r>
          </w:p>
          <w:p w14:paraId="7F185541" w14:textId="793140A1" w:rsidR="0098542F" w:rsidRPr="0098542F" w:rsidRDefault="0098542F" w:rsidP="0098542F">
            <w:pPr>
              <w:pStyle w:val="a9"/>
              <w:snapToGrid w:val="0"/>
              <w:spacing w:beforeLines="50" w:before="169" w:afterLines="25" w:after="84"/>
              <w:ind w:leftChars="100" w:left="440" w:hangingChars="100" w:hanging="220"/>
              <w:contextualSpacing w:val="0"/>
            </w:pPr>
            <w:r w:rsidRPr="001072E5">
              <w:rPr>
                <w:rFonts w:hint="eastAsia"/>
                <w:b/>
                <w:bCs/>
              </w:rPr>
              <w:t>④</w:t>
            </w:r>
            <w:r>
              <w:rPr>
                <w:rFonts w:hint="eastAsia"/>
                <w:b/>
                <w:bCs/>
              </w:rPr>
              <w:t xml:space="preserve"> </w:t>
            </w:r>
            <w:r w:rsidRPr="001072E5">
              <w:rPr>
                <w:rFonts w:hint="eastAsia"/>
                <w:b/>
                <w:bCs/>
              </w:rPr>
              <w:t>教員だけでなく、児童生徒等に対する障害理解の促進が必要。</w:t>
            </w:r>
          </w:p>
        </w:tc>
      </w:tr>
    </w:tbl>
    <w:p w14:paraId="605BFA78" w14:textId="77777777" w:rsidR="0098542F" w:rsidRPr="0098542F" w:rsidRDefault="0098542F" w:rsidP="0098542F">
      <w:pPr>
        <w:snapToGrid w:val="0"/>
        <w:spacing w:beforeLines="75" w:before="253" w:afterLines="25" w:after="84"/>
        <w:rPr>
          <w:b/>
          <w:bCs/>
        </w:rPr>
      </w:pPr>
    </w:p>
    <w:p w14:paraId="73222641" w14:textId="00228227" w:rsidR="007E1C82" w:rsidRDefault="00581CA4" w:rsidP="00FC56DF">
      <w:pPr>
        <w:snapToGrid w:val="0"/>
        <w:spacing w:beforeLines="100" w:before="338" w:afterLines="50" w:after="169"/>
        <w:rPr>
          <w:b/>
          <w:bCs/>
          <w:sz w:val="24"/>
          <w:szCs w:val="24"/>
        </w:rPr>
      </w:pPr>
      <w:r>
        <w:rPr>
          <w:b/>
          <w:bCs/>
          <w:sz w:val="24"/>
          <w:szCs w:val="24"/>
        </w:rPr>
        <w:br w:type="page"/>
      </w:r>
    </w:p>
    <w:p w14:paraId="7E676A1D" w14:textId="6916B6AE" w:rsidR="00DE55A6" w:rsidRDefault="0098542F" w:rsidP="00FC56DF">
      <w:pPr>
        <w:snapToGrid w:val="0"/>
        <w:spacing w:beforeLines="100" w:before="338" w:afterLines="50" w:after="169"/>
        <w:rPr>
          <w:b/>
          <w:bCs/>
          <w:sz w:val="24"/>
          <w:szCs w:val="24"/>
        </w:rPr>
      </w:pPr>
      <w:r w:rsidRPr="0098542F">
        <w:rPr>
          <w:rFonts w:hint="eastAsia"/>
          <w:b/>
          <w:bCs/>
          <w:sz w:val="24"/>
          <w:szCs w:val="24"/>
        </w:rPr>
        <w:lastRenderedPageBreak/>
        <w:t>４</w:t>
      </w:r>
      <w:r w:rsidR="00DE55A6" w:rsidRPr="00FC56DF">
        <w:rPr>
          <w:rFonts w:hint="eastAsia"/>
          <w:b/>
          <w:bCs/>
          <w:sz w:val="24"/>
          <w:szCs w:val="24"/>
        </w:rPr>
        <w:t xml:space="preserve">　特別支援教育推進委員会における検討内容・意見</w:t>
      </w:r>
    </w:p>
    <w:p w14:paraId="1E0775CE" w14:textId="7885252B" w:rsidR="007D7595" w:rsidRPr="009043D9" w:rsidRDefault="007D7595" w:rsidP="007D7595">
      <w:pPr>
        <w:snapToGrid w:val="0"/>
        <w:ind w:firstLineChars="300" w:firstLine="660"/>
      </w:pPr>
      <w:r w:rsidRPr="001072E5">
        <w:rPr>
          <w:rFonts w:hint="eastAsia"/>
        </w:rPr>
        <w:t>※</w:t>
      </w:r>
      <w:r w:rsidR="00511BA8">
        <w:rPr>
          <w:rFonts w:hint="eastAsia"/>
        </w:rPr>
        <w:t>開催概要等</w:t>
      </w:r>
      <w:r w:rsidR="00511BA8" w:rsidRPr="009043D9">
        <w:rPr>
          <w:rFonts w:hint="eastAsia"/>
        </w:rPr>
        <w:t>は</w:t>
      </w:r>
      <w:r w:rsidRPr="009043D9">
        <w:rPr>
          <w:rFonts w:hint="eastAsia"/>
        </w:rPr>
        <w:t>巻末の参考資料に掲載</w:t>
      </w:r>
    </w:p>
    <w:p w14:paraId="4989A942" w14:textId="461BD504" w:rsidR="00EA45E3" w:rsidRPr="009043D9" w:rsidRDefault="00EA45E3" w:rsidP="00EA45E3">
      <w:pPr>
        <w:pBdr>
          <w:bottom w:val="single" w:sz="4" w:space="1" w:color="0E2841" w:themeColor="text2"/>
        </w:pBdr>
        <w:snapToGrid w:val="0"/>
        <w:spacing w:beforeLines="50" w:before="169" w:afterLines="25" w:after="84"/>
        <w:ind w:leftChars="100" w:left="440" w:hangingChars="100" w:hanging="220"/>
        <w:rPr>
          <w:b/>
          <w:bCs/>
          <w:color w:val="0E2841" w:themeColor="text2"/>
        </w:rPr>
      </w:pPr>
      <w:r w:rsidRPr="009043D9">
        <w:rPr>
          <w:rFonts w:hint="eastAsia"/>
          <w:b/>
          <w:bCs/>
          <w:color w:val="0E2841" w:themeColor="text2"/>
        </w:rPr>
        <w:t>■ＩＣＴ</w:t>
      </w:r>
      <w:r w:rsidRPr="009043D9">
        <w:rPr>
          <w:b/>
          <w:bCs/>
          <w:color w:val="0E2841" w:themeColor="text2"/>
        </w:rPr>
        <w:t>の有効活用</w:t>
      </w:r>
    </w:p>
    <w:p w14:paraId="2E8A9E8D" w14:textId="44BCCA89" w:rsidR="007B68A8" w:rsidRDefault="00EA45E3" w:rsidP="004E7028">
      <w:pPr>
        <w:snapToGrid w:val="0"/>
        <w:ind w:leftChars="100" w:left="660" w:hangingChars="200" w:hanging="440"/>
      </w:pPr>
      <w:r w:rsidRPr="009043D9">
        <w:rPr>
          <w:rFonts w:hint="eastAsia"/>
        </w:rPr>
        <w:t>→</w:t>
      </w:r>
      <w:r w:rsidR="007B68A8" w:rsidRPr="009043D9">
        <w:rPr>
          <w:rFonts w:hint="eastAsia"/>
        </w:rPr>
        <w:t>・</w:t>
      </w:r>
      <w:r w:rsidR="0092295F">
        <w:rPr>
          <w:rFonts w:hint="eastAsia"/>
        </w:rPr>
        <w:t>一</w:t>
      </w:r>
      <w:r w:rsidR="007B68A8" w:rsidRPr="009043D9">
        <w:rPr>
          <w:rFonts w:hint="eastAsia"/>
        </w:rPr>
        <w:t>人</w:t>
      </w:r>
      <w:r w:rsidR="002329BA" w:rsidRPr="009043D9">
        <w:rPr>
          <w:rFonts w:hint="eastAsia"/>
        </w:rPr>
        <w:t>１</w:t>
      </w:r>
      <w:r w:rsidR="007B68A8" w:rsidRPr="009043D9">
        <w:rPr>
          <w:rFonts w:hint="eastAsia"/>
        </w:rPr>
        <w:t>台タブレ</w:t>
      </w:r>
      <w:r w:rsidR="007B68A8">
        <w:rPr>
          <w:rFonts w:hint="eastAsia"/>
        </w:rPr>
        <w:t>ットがあるのでもっと有効活用してほしい</w:t>
      </w:r>
      <w:r w:rsidR="009D3E5C">
        <w:rPr>
          <w:rFonts w:hint="eastAsia"/>
        </w:rPr>
        <w:t>。</w:t>
      </w:r>
    </w:p>
    <w:p w14:paraId="4262544C" w14:textId="10D4B942" w:rsidR="007B68A8" w:rsidRDefault="004E7028" w:rsidP="004E7028">
      <w:pPr>
        <w:snapToGrid w:val="0"/>
        <w:ind w:leftChars="100" w:left="660" w:hangingChars="200" w:hanging="440"/>
      </w:pPr>
      <w:r>
        <w:rPr>
          <w:rFonts w:hint="eastAsia"/>
        </w:rPr>
        <w:t xml:space="preserve">　</w:t>
      </w:r>
      <w:r w:rsidR="007B68A8">
        <w:rPr>
          <w:rFonts w:hint="eastAsia"/>
        </w:rPr>
        <w:t>・学校現場では、教員によって格差ができないよう、全体の底上げに取り組んでいるが、他の自治体ではもっと活用している現場があるので参考にし、教員の研修などもあると良い</w:t>
      </w:r>
      <w:r w:rsidR="009D3E5C">
        <w:rPr>
          <w:rFonts w:hint="eastAsia"/>
        </w:rPr>
        <w:t>。</w:t>
      </w:r>
    </w:p>
    <w:p w14:paraId="5148D155" w14:textId="77227E7A" w:rsidR="007B68A8" w:rsidRDefault="004E7028" w:rsidP="004E7028">
      <w:pPr>
        <w:snapToGrid w:val="0"/>
        <w:ind w:leftChars="100" w:left="660" w:hangingChars="200" w:hanging="440"/>
      </w:pPr>
      <w:r>
        <w:rPr>
          <w:rFonts w:hint="eastAsia"/>
        </w:rPr>
        <w:t xml:space="preserve">　</w:t>
      </w:r>
      <w:r w:rsidR="007B68A8">
        <w:rPr>
          <w:rFonts w:hint="eastAsia"/>
        </w:rPr>
        <w:t>・</w:t>
      </w:r>
      <w:r w:rsidR="0092295F">
        <w:rPr>
          <w:rFonts w:hint="eastAsia"/>
        </w:rPr>
        <w:t>特性に合った</w:t>
      </w:r>
      <w:r w:rsidR="007B68A8">
        <w:rPr>
          <w:rFonts w:hint="eastAsia"/>
        </w:rPr>
        <w:t>ソフト</w:t>
      </w:r>
      <w:r w:rsidR="00EB544C">
        <w:rPr>
          <w:rFonts w:hint="eastAsia"/>
        </w:rPr>
        <w:t>を入れることで</w:t>
      </w:r>
      <w:r w:rsidR="0092295F">
        <w:rPr>
          <w:rFonts w:hint="eastAsia"/>
        </w:rPr>
        <w:t>、</w:t>
      </w:r>
      <w:r w:rsidR="00D8437C">
        <w:rPr>
          <w:rFonts w:hint="eastAsia"/>
        </w:rPr>
        <w:t>有効活用できるの</w:t>
      </w:r>
      <w:r w:rsidR="00EB544C">
        <w:rPr>
          <w:rFonts w:hint="eastAsia"/>
        </w:rPr>
        <w:t>ではないか。</w:t>
      </w:r>
    </w:p>
    <w:p w14:paraId="44E307FD" w14:textId="255035A4" w:rsidR="007B68A8" w:rsidRDefault="004E7028" w:rsidP="004E7028">
      <w:pPr>
        <w:snapToGrid w:val="0"/>
        <w:ind w:leftChars="100" w:left="660" w:hangingChars="200" w:hanging="440"/>
      </w:pPr>
      <w:r>
        <w:rPr>
          <w:rFonts w:hint="eastAsia"/>
        </w:rPr>
        <w:t xml:space="preserve">　</w:t>
      </w:r>
      <w:r w:rsidR="007B68A8">
        <w:rPr>
          <w:rFonts w:hint="eastAsia"/>
        </w:rPr>
        <w:t>・障害に合わせた個別対応が必要な時こそ</w:t>
      </w:r>
      <w:r w:rsidR="007B68A8">
        <w:t>ICTが有効</w:t>
      </w:r>
      <w:r w:rsidR="00EB544C">
        <w:rPr>
          <w:rFonts w:hint="eastAsia"/>
        </w:rPr>
        <w:t>と考える</w:t>
      </w:r>
      <w:r w:rsidR="009D3E5C">
        <w:rPr>
          <w:rFonts w:hint="eastAsia"/>
        </w:rPr>
        <w:t>。</w:t>
      </w:r>
    </w:p>
    <w:p w14:paraId="5AFC2CE0" w14:textId="3DC5063D" w:rsidR="004E7028" w:rsidRDefault="004E7028" w:rsidP="004E7028">
      <w:pPr>
        <w:snapToGrid w:val="0"/>
        <w:ind w:leftChars="100" w:left="660" w:hangingChars="200" w:hanging="440"/>
      </w:pPr>
      <w:r>
        <w:rPr>
          <w:rFonts w:hint="eastAsia"/>
        </w:rPr>
        <w:t xml:space="preserve">　</w:t>
      </w:r>
      <w:r w:rsidR="007B68A8">
        <w:rPr>
          <w:rFonts w:hint="eastAsia"/>
        </w:rPr>
        <w:t>・無料ソフト</w:t>
      </w:r>
      <w:r w:rsidR="005B6214">
        <w:rPr>
          <w:rFonts w:hint="eastAsia"/>
        </w:rPr>
        <w:t>、無料アプリ</w:t>
      </w:r>
      <w:r w:rsidR="007B68A8">
        <w:rPr>
          <w:rFonts w:hint="eastAsia"/>
        </w:rPr>
        <w:t>もあるので活用してほしい</w:t>
      </w:r>
      <w:r w:rsidR="009D3E5C">
        <w:rPr>
          <w:rFonts w:hint="eastAsia"/>
        </w:rPr>
        <w:t>。</w:t>
      </w:r>
    </w:p>
    <w:p w14:paraId="5CBA79E5" w14:textId="77777777" w:rsidR="0094639F" w:rsidRPr="00511BA8" w:rsidRDefault="0094639F" w:rsidP="004E7028">
      <w:pPr>
        <w:snapToGrid w:val="0"/>
        <w:ind w:leftChars="100" w:left="540" w:hangingChars="200" w:hanging="320"/>
        <w:rPr>
          <w:b/>
          <w:bCs/>
          <w:color w:val="0E2841" w:themeColor="text2"/>
          <w:sz w:val="16"/>
          <w:szCs w:val="16"/>
        </w:rPr>
      </w:pPr>
    </w:p>
    <w:p w14:paraId="474949C1" w14:textId="67CB077B" w:rsidR="00EA45E3" w:rsidRPr="00023152" w:rsidRDefault="00EA45E3" w:rsidP="00EA45E3">
      <w:pPr>
        <w:pBdr>
          <w:bottom w:val="single" w:sz="4" w:space="1" w:color="0E2841" w:themeColor="text2"/>
        </w:pBdr>
        <w:snapToGrid w:val="0"/>
        <w:spacing w:beforeLines="50" w:before="169" w:afterLines="25" w:after="84"/>
        <w:ind w:leftChars="100" w:left="440" w:hangingChars="100" w:hanging="220"/>
        <w:rPr>
          <w:b/>
          <w:bCs/>
          <w:color w:val="0E2841" w:themeColor="text2"/>
        </w:rPr>
      </w:pPr>
      <w:r w:rsidRPr="00023152">
        <w:rPr>
          <w:rFonts w:hint="eastAsia"/>
          <w:b/>
          <w:bCs/>
          <w:color w:val="0E2841" w:themeColor="text2"/>
        </w:rPr>
        <w:t>■</w:t>
      </w:r>
      <w:r w:rsidRPr="00EA45E3">
        <w:rPr>
          <w:rFonts w:hint="eastAsia"/>
          <w:b/>
          <w:bCs/>
          <w:color w:val="0E2841" w:themeColor="text2"/>
        </w:rPr>
        <w:t>新たな学級の設置</w:t>
      </w:r>
    </w:p>
    <w:p w14:paraId="5CC5A92D" w14:textId="7178DA18" w:rsidR="00EB544C" w:rsidRDefault="00EA45E3" w:rsidP="004E7028">
      <w:pPr>
        <w:snapToGrid w:val="0"/>
        <w:ind w:leftChars="100" w:left="660" w:hangingChars="200" w:hanging="440"/>
      </w:pPr>
      <w:r w:rsidRPr="00023152">
        <w:rPr>
          <w:rFonts w:hint="eastAsia"/>
        </w:rPr>
        <w:t>→</w:t>
      </w:r>
      <w:r w:rsidR="00EB544C">
        <w:rPr>
          <w:rFonts w:hint="eastAsia"/>
        </w:rPr>
        <w:t>・年々在</w:t>
      </w:r>
      <w:r w:rsidR="00D8437C">
        <w:rPr>
          <w:rFonts w:hint="eastAsia"/>
        </w:rPr>
        <w:t>籍</w:t>
      </w:r>
      <w:r w:rsidR="00EB544C">
        <w:rPr>
          <w:rFonts w:hint="eastAsia"/>
        </w:rPr>
        <w:t>者数</w:t>
      </w:r>
      <w:r w:rsidR="004458C3">
        <w:rPr>
          <w:rFonts w:hint="eastAsia"/>
        </w:rPr>
        <w:t>が</w:t>
      </w:r>
      <w:r w:rsidR="00EB544C">
        <w:rPr>
          <w:rFonts w:hint="eastAsia"/>
        </w:rPr>
        <w:t>増えていること、学校により人数差が出ていることについて、これからの練馬区はどうするか、</w:t>
      </w:r>
      <w:r w:rsidR="003D5B99">
        <w:rPr>
          <w:rFonts w:hint="eastAsia"/>
        </w:rPr>
        <w:t>方針の重要な部分になる</w:t>
      </w:r>
      <w:r w:rsidR="009D3E5C">
        <w:rPr>
          <w:rFonts w:hint="eastAsia"/>
        </w:rPr>
        <w:t>。</w:t>
      </w:r>
    </w:p>
    <w:p w14:paraId="1D1D0214" w14:textId="090548EF" w:rsidR="00EA45E3" w:rsidRDefault="004E7028" w:rsidP="004E7028">
      <w:pPr>
        <w:snapToGrid w:val="0"/>
        <w:ind w:leftChars="100" w:left="660" w:hangingChars="200" w:hanging="440"/>
      </w:pPr>
      <w:r>
        <w:rPr>
          <w:rFonts w:hint="eastAsia"/>
        </w:rPr>
        <w:t xml:space="preserve">　</w:t>
      </w:r>
      <w:r w:rsidR="00EB544C">
        <w:rPr>
          <w:rFonts w:hint="eastAsia"/>
        </w:rPr>
        <w:t>・児童生徒の自宅近くの小中学校に</w:t>
      </w:r>
      <w:r w:rsidR="00D8437C">
        <w:rPr>
          <w:rFonts w:hint="eastAsia"/>
        </w:rPr>
        <w:t>特別</w:t>
      </w:r>
      <w:r w:rsidR="00EB544C">
        <w:rPr>
          <w:rFonts w:hint="eastAsia"/>
        </w:rPr>
        <w:t>支援学級があることが望ましいが、少ない</w:t>
      </w:r>
      <w:r w:rsidR="00D8437C">
        <w:rPr>
          <w:rFonts w:hint="eastAsia"/>
        </w:rPr>
        <w:t>地域</w:t>
      </w:r>
      <w:r w:rsidR="00EB544C">
        <w:rPr>
          <w:rFonts w:hint="eastAsia"/>
        </w:rPr>
        <w:t>もあるので検討が必要</w:t>
      </w:r>
      <w:r w:rsidR="003D5B99">
        <w:rPr>
          <w:rFonts w:hint="eastAsia"/>
        </w:rPr>
        <w:t>ではないか</w:t>
      </w:r>
      <w:r w:rsidR="009D3E5C">
        <w:rPr>
          <w:rFonts w:hint="eastAsia"/>
        </w:rPr>
        <w:t>。</w:t>
      </w:r>
    </w:p>
    <w:p w14:paraId="33963FAC" w14:textId="0196B3E5" w:rsidR="009D3E5C" w:rsidRDefault="009D3E5C" w:rsidP="004E7028">
      <w:pPr>
        <w:snapToGrid w:val="0"/>
        <w:ind w:leftChars="100" w:left="660" w:hangingChars="200" w:hanging="440"/>
      </w:pPr>
      <w:r>
        <w:rPr>
          <w:rFonts w:hint="eastAsia"/>
        </w:rPr>
        <w:t xml:space="preserve">　・</w:t>
      </w:r>
      <w:r w:rsidRPr="007B54CA">
        <w:rPr>
          <w:rFonts w:hint="eastAsia"/>
        </w:rPr>
        <w:t>学</w:t>
      </w:r>
      <w:r w:rsidRPr="009D3E5C">
        <w:rPr>
          <w:rFonts w:hint="eastAsia"/>
        </w:rPr>
        <w:t>校統廃合などでの空き施設の活用ができる</w:t>
      </w:r>
      <w:r w:rsidR="00D8437C">
        <w:rPr>
          <w:rFonts w:hint="eastAsia"/>
        </w:rPr>
        <w:t>とよい</w:t>
      </w:r>
      <w:r w:rsidRPr="009D3E5C">
        <w:rPr>
          <w:rFonts w:hint="eastAsia"/>
        </w:rPr>
        <w:t>のでは</w:t>
      </w:r>
      <w:r>
        <w:rPr>
          <w:rFonts w:hint="eastAsia"/>
        </w:rPr>
        <w:t>ないか。</w:t>
      </w:r>
    </w:p>
    <w:p w14:paraId="0022C74B" w14:textId="69BE65D8" w:rsidR="009D3E5C" w:rsidRDefault="009D3E5C" w:rsidP="009D3E5C">
      <w:pPr>
        <w:snapToGrid w:val="0"/>
        <w:ind w:leftChars="100" w:left="660" w:hangingChars="200" w:hanging="440"/>
      </w:pPr>
      <w:r>
        <w:rPr>
          <w:rFonts w:hint="eastAsia"/>
        </w:rPr>
        <w:t xml:space="preserve">　・学級の設置とあわせて、</w:t>
      </w:r>
      <w:r w:rsidRPr="009D3E5C">
        <w:rPr>
          <w:rFonts w:hint="eastAsia"/>
        </w:rPr>
        <w:t>子どもがストレスや過剰な刺激を感じたときに一時的に逃げ込める場所としてクールダウンスペースがあるとよい</w:t>
      </w:r>
      <w:r>
        <w:rPr>
          <w:rFonts w:hint="eastAsia"/>
        </w:rPr>
        <w:t>。</w:t>
      </w:r>
    </w:p>
    <w:p w14:paraId="062AE41A" w14:textId="47AB8836" w:rsidR="009D3E5C" w:rsidRDefault="009D3E5C" w:rsidP="009D3E5C">
      <w:pPr>
        <w:snapToGrid w:val="0"/>
        <w:ind w:leftChars="100" w:left="660" w:hangingChars="200" w:hanging="440"/>
      </w:pPr>
      <w:r>
        <w:rPr>
          <w:rFonts w:hint="eastAsia"/>
        </w:rPr>
        <w:t xml:space="preserve">　</w:t>
      </w:r>
      <w:r w:rsidRPr="00FF0783">
        <w:rPr>
          <w:rFonts w:hint="eastAsia"/>
        </w:rPr>
        <w:t>・</w:t>
      </w:r>
      <w:r w:rsidR="00687BDB" w:rsidRPr="00FF0783">
        <w:rPr>
          <w:rFonts w:hint="eastAsia"/>
        </w:rPr>
        <w:t>自閉症・</w:t>
      </w:r>
      <w:r w:rsidRPr="00FF0783">
        <w:rPr>
          <w:rFonts w:hint="eastAsia"/>
        </w:rPr>
        <w:t>情緒</w:t>
      </w:r>
      <w:r w:rsidR="00687BDB" w:rsidRPr="00FF0783">
        <w:rPr>
          <w:rFonts w:hint="eastAsia"/>
        </w:rPr>
        <w:t>障害</w:t>
      </w:r>
      <w:r w:rsidR="004E0BBE">
        <w:rPr>
          <w:rFonts w:hint="eastAsia"/>
        </w:rPr>
        <w:t>の</w:t>
      </w:r>
      <w:r w:rsidRPr="00FF0783">
        <w:rPr>
          <w:rFonts w:hint="eastAsia"/>
        </w:rPr>
        <w:t>固定学級の設置に関しては、発達障害・知的障害・情緒</w:t>
      </w:r>
      <w:r w:rsidR="004458C3">
        <w:rPr>
          <w:rFonts w:hint="eastAsia"/>
        </w:rPr>
        <w:t>障害</w:t>
      </w:r>
      <w:r w:rsidRPr="00FF0783">
        <w:rPr>
          <w:rFonts w:hint="eastAsia"/>
        </w:rPr>
        <w:t>との割り切りが難しいこと、</w:t>
      </w:r>
      <w:r w:rsidR="00687BDB" w:rsidRPr="00FF0783">
        <w:rPr>
          <w:rFonts w:hint="eastAsia"/>
        </w:rPr>
        <w:t>自閉症等の</w:t>
      </w:r>
      <w:r w:rsidRPr="00FF0783">
        <w:rPr>
          <w:rFonts w:hint="eastAsia"/>
        </w:rPr>
        <w:t>児童生徒だけで</w:t>
      </w:r>
      <w:r w:rsidR="004458C3">
        <w:rPr>
          <w:rFonts w:hint="eastAsia"/>
        </w:rPr>
        <w:t>は</w:t>
      </w:r>
      <w:r w:rsidR="005B6214" w:rsidRPr="00FF0783">
        <w:rPr>
          <w:rFonts w:hint="eastAsia"/>
        </w:rPr>
        <w:t>、かえって</w:t>
      </w:r>
      <w:r w:rsidRPr="00FF0783">
        <w:rPr>
          <w:rFonts w:hint="eastAsia"/>
        </w:rPr>
        <w:t>ストレスとなりうまくいかなくなる</w:t>
      </w:r>
      <w:r w:rsidR="005B6214" w:rsidRPr="00FF0783">
        <w:rPr>
          <w:rFonts w:hint="eastAsia"/>
        </w:rPr>
        <w:t>懸念</w:t>
      </w:r>
      <w:r w:rsidRPr="00FF0783">
        <w:rPr>
          <w:rFonts w:hint="eastAsia"/>
        </w:rPr>
        <w:t>もあることなども勘案し検討する必要があるのではないか。</w:t>
      </w:r>
    </w:p>
    <w:p w14:paraId="407DF478" w14:textId="77777777" w:rsidR="0094639F" w:rsidRPr="00511BA8" w:rsidRDefault="0094639F" w:rsidP="009D3E5C">
      <w:pPr>
        <w:snapToGrid w:val="0"/>
        <w:ind w:leftChars="100" w:left="540" w:hangingChars="200" w:hanging="320"/>
        <w:rPr>
          <w:sz w:val="16"/>
          <w:szCs w:val="16"/>
        </w:rPr>
      </w:pPr>
    </w:p>
    <w:p w14:paraId="0B6685B9" w14:textId="1C0004C2" w:rsidR="00EA45E3" w:rsidRPr="00EA45E3" w:rsidRDefault="00EA45E3" w:rsidP="00EA45E3">
      <w:pPr>
        <w:pBdr>
          <w:bottom w:val="single" w:sz="4" w:space="1" w:color="0E2841" w:themeColor="text2"/>
        </w:pBdr>
        <w:snapToGrid w:val="0"/>
        <w:spacing w:beforeLines="50" w:before="169" w:afterLines="25" w:after="84"/>
        <w:ind w:leftChars="100" w:left="440" w:hangingChars="100" w:hanging="220"/>
        <w:rPr>
          <w:b/>
          <w:bCs/>
          <w:color w:val="0E2841" w:themeColor="text2"/>
        </w:rPr>
      </w:pPr>
      <w:r w:rsidRPr="00EA45E3">
        <w:rPr>
          <w:rFonts w:hint="eastAsia"/>
          <w:b/>
          <w:bCs/>
          <w:color w:val="0E2841" w:themeColor="text2"/>
        </w:rPr>
        <w:t>■教員の資質向上</w:t>
      </w:r>
    </w:p>
    <w:p w14:paraId="4105BF5A" w14:textId="775FE2BF" w:rsidR="00EA45E3" w:rsidRPr="007B54CA" w:rsidRDefault="00EA45E3" w:rsidP="004E7028">
      <w:pPr>
        <w:snapToGrid w:val="0"/>
        <w:ind w:leftChars="100" w:left="660" w:hangingChars="200" w:hanging="440"/>
      </w:pPr>
      <w:r>
        <w:rPr>
          <w:rFonts w:hint="eastAsia"/>
        </w:rPr>
        <w:t>→</w:t>
      </w:r>
      <w:r w:rsidR="00EB544C">
        <w:rPr>
          <w:rFonts w:hint="eastAsia"/>
        </w:rPr>
        <w:t>・</w:t>
      </w:r>
      <w:r w:rsidR="003D5B99">
        <w:rPr>
          <w:rFonts w:hint="eastAsia"/>
        </w:rPr>
        <w:t>知的</w:t>
      </w:r>
      <w:r w:rsidR="004E0BBE">
        <w:rPr>
          <w:rFonts w:hint="eastAsia"/>
        </w:rPr>
        <w:t>障害</w:t>
      </w:r>
      <w:r w:rsidR="003D5B99" w:rsidRPr="007B54CA">
        <w:rPr>
          <w:rFonts w:hint="eastAsia"/>
        </w:rPr>
        <w:t>学級の</w:t>
      </w:r>
      <w:r w:rsidR="00EB544C" w:rsidRPr="007B54CA">
        <w:rPr>
          <w:rFonts w:hint="eastAsia"/>
        </w:rPr>
        <w:t>通学先を</w:t>
      </w:r>
      <w:r w:rsidR="003D5B99" w:rsidRPr="007B54CA">
        <w:rPr>
          <w:rFonts w:hint="eastAsia"/>
        </w:rPr>
        <w:t>保護者が</w:t>
      </w:r>
      <w:r w:rsidR="00EB544C" w:rsidRPr="007B54CA">
        <w:rPr>
          <w:rFonts w:hint="eastAsia"/>
        </w:rPr>
        <w:t>検討する際は、地理的な通学可能範囲</w:t>
      </w:r>
      <w:r w:rsidR="003D5B99" w:rsidRPr="007B54CA">
        <w:rPr>
          <w:rFonts w:hint="eastAsia"/>
        </w:rPr>
        <w:t>も見ているが、</w:t>
      </w:r>
      <w:r w:rsidR="00EB544C" w:rsidRPr="007B54CA">
        <w:rPr>
          <w:rFonts w:hint="eastAsia"/>
        </w:rPr>
        <w:t>教員の指導の様子</w:t>
      </w:r>
      <w:r w:rsidR="005B6214" w:rsidRPr="007B54CA">
        <w:rPr>
          <w:rFonts w:hint="eastAsia"/>
        </w:rPr>
        <w:t>も</w:t>
      </w:r>
      <w:r w:rsidR="003D5B99" w:rsidRPr="007B54CA">
        <w:rPr>
          <w:rFonts w:hint="eastAsia"/>
        </w:rPr>
        <w:t>よく</w:t>
      </w:r>
      <w:r w:rsidR="00EB544C" w:rsidRPr="007B54CA">
        <w:rPr>
          <w:rFonts w:hint="eastAsia"/>
        </w:rPr>
        <w:t>見ている。</w:t>
      </w:r>
      <w:r w:rsidR="003D5B99" w:rsidRPr="007B54CA">
        <w:rPr>
          <w:rFonts w:hint="eastAsia"/>
        </w:rPr>
        <w:t>どこの学級を見ても行かせたいと思える指導であることが必要ではないか</w:t>
      </w:r>
      <w:r w:rsidR="009D3E5C" w:rsidRPr="007B54CA">
        <w:rPr>
          <w:rFonts w:hint="eastAsia"/>
        </w:rPr>
        <w:t>。</w:t>
      </w:r>
    </w:p>
    <w:p w14:paraId="588DBD27" w14:textId="258FC21F" w:rsidR="009D3E5C" w:rsidRDefault="009D3E5C" w:rsidP="009D3E5C">
      <w:pPr>
        <w:snapToGrid w:val="0"/>
        <w:ind w:leftChars="100" w:left="660" w:hangingChars="200" w:hanging="440"/>
      </w:pPr>
      <w:r w:rsidRPr="007B54CA">
        <w:rPr>
          <w:rFonts w:hint="eastAsia"/>
        </w:rPr>
        <w:t xml:space="preserve">　・</w:t>
      </w:r>
      <w:r w:rsidR="002329BA" w:rsidRPr="007B54CA">
        <w:rPr>
          <w:rFonts w:hint="eastAsia"/>
        </w:rPr>
        <w:t>通常</w:t>
      </w:r>
      <w:r w:rsidRPr="009D3E5C">
        <w:rPr>
          <w:rFonts w:hint="eastAsia"/>
        </w:rPr>
        <w:t>学級（通級の児童生徒への対応含め）</w:t>
      </w:r>
      <w:r w:rsidR="00B53B18">
        <w:rPr>
          <w:rFonts w:hint="eastAsia"/>
        </w:rPr>
        <w:t>の</w:t>
      </w:r>
      <w:r w:rsidRPr="009D3E5C">
        <w:rPr>
          <w:rFonts w:hint="eastAsia"/>
        </w:rPr>
        <w:t>教員</w:t>
      </w:r>
      <w:r w:rsidR="005B6214">
        <w:rPr>
          <w:rFonts w:hint="eastAsia"/>
        </w:rPr>
        <w:t>も</w:t>
      </w:r>
      <w:r w:rsidRPr="009D3E5C">
        <w:rPr>
          <w:rFonts w:hint="eastAsia"/>
        </w:rPr>
        <w:t>含め</w:t>
      </w:r>
      <w:r w:rsidR="005B6214">
        <w:rPr>
          <w:rFonts w:hint="eastAsia"/>
        </w:rPr>
        <w:t>、</w:t>
      </w:r>
      <w:r w:rsidRPr="009D3E5C">
        <w:rPr>
          <w:rFonts w:hint="eastAsia"/>
        </w:rPr>
        <w:t>全ての教員の</w:t>
      </w:r>
      <w:r w:rsidR="00D8437C">
        <w:rPr>
          <w:rFonts w:hint="eastAsia"/>
        </w:rPr>
        <w:t>資質</w:t>
      </w:r>
      <w:r w:rsidRPr="009D3E5C">
        <w:rPr>
          <w:rFonts w:hint="eastAsia"/>
        </w:rPr>
        <w:t>向上が必要</w:t>
      </w:r>
      <w:r w:rsidR="00D8437C">
        <w:rPr>
          <w:rFonts w:hint="eastAsia"/>
        </w:rPr>
        <w:t>である</w:t>
      </w:r>
      <w:r w:rsidRPr="009D3E5C">
        <w:rPr>
          <w:rFonts w:hint="eastAsia"/>
        </w:rPr>
        <w:t>。</w:t>
      </w:r>
    </w:p>
    <w:p w14:paraId="352566EE" w14:textId="77777777" w:rsidR="0094639F" w:rsidRPr="00D8437C" w:rsidRDefault="0094639F" w:rsidP="009D3E5C">
      <w:pPr>
        <w:snapToGrid w:val="0"/>
        <w:ind w:leftChars="100" w:left="540" w:hangingChars="200" w:hanging="320"/>
        <w:rPr>
          <w:sz w:val="16"/>
          <w:szCs w:val="16"/>
        </w:rPr>
      </w:pPr>
    </w:p>
    <w:p w14:paraId="284496B8" w14:textId="24D33C68" w:rsidR="00EA45E3" w:rsidRPr="00EA45E3" w:rsidRDefault="00EA45E3" w:rsidP="00EA45E3">
      <w:pPr>
        <w:pBdr>
          <w:bottom w:val="single" w:sz="4" w:space="1" w:color="0E2841" w:themeColor="text2"/>
        </w:pBdr>
        <w:snapToGrid w:val="0"/>
        <w:spacing w:beforeLines="50" w:before="169" w:afterLines="25" w:after="84"/>
        <w:ind w:leftChars="100" w:left="440" w:hangingChars="100" w:hanging="220"/>
        <w:rPr>
          <w:b/>
          <w:bCs/>
          <w:color w:val="0E2841" w:themeColor="text2"/>
        </w:rPr>
      </w:pPr>
      <w:r w:rsidRPr="00EA45E3">
        <w:rPr>
          <w:rFonts w:hint="eastAsia"/>
          <w:b/>
          <w:bCs/>
          <w:color w:val="0E2841" w:themeColor="text2"/>
        </w:rPr>
        <w:t>■教員への支援</w:t>
      </w:r>
    </w:p>
    <w:p w14:paraId="47FE3CF8" w14:textId="1AE70DEA" w:rsidR="003D5B99" w:rsidRDefault="00EA45E3" w:rsidP="004E7028">
      <w:pPr>
        <w:snapToGrid w:val="0"/>
        <w:ind w:leftChars="100" w:left="660" w:hangingChars="200" w:hanging="440"/>
      </w:pPr>
      <w:r>
        <w:rPr>
          <w:rFonts w:hint="eastAsia"/>
        </w:rPr>
        <w:t>→</w:t>
      </w:r>
      <w:r w:rsidR="00616BC5">
        <w:rPr>
          <w:rFonts w:hint="eastAsia"/>
        </w:rPr>
        <w:t>・様々な障害への対応には、教員への支援が重要となる</w:t>
      </w:r>
      <w:r w:rsidR="009D3E5C">
        <w:rPr>
          <w:rFonts w:hint="eastAsia"/>
        </w:rPr>
        <w:t>。</w:t>
      </w:r>
    </w:p>
    <w:p w14:paraId="7F75CEE1" w14:textId="6F8F29B0" w:rsidR="003D5B99" w:rsidRDefault="004E7028" w:rsidP="004E7028">
      <w:pPr>
        <w:snapToGrid w:val="0"/>
        <w:ind w:leftChars="100" w:left="660" w:hangingChars="200" w:hanging="440"/>
      </w:pPr>
      <w:r>
        <w:rPr>
          <w:rFonts w:hint="eastAsia"/>
        </w:rPr>
        <w:t xml:space="preserve">　</w:t>
      </w:r>
      <w:r w:rsidR="003D5B99">
        <w:rPr>
          <w:rFonts w:hint="eastAsia"/>
        </w:rPr>
        <w:t>・</w:t>
      </w:r>
      <w:r w:rsidR="003D5B99">
        <w:t>指導力の向上</w:t>
      </w:r>
      <w:r w:rsidR="003D5B99">
        <w:rPr>
          <w:rFonts w:hint="eastAsia"/>
        </w:rPr>
        <w:t>は、</w:t>
      </w:r>
      <w:r w:rsidR="003D5B99">
        <w:t>教員任せではなく、研修・学習会などの充実が必要</w:t>
      </w:r>
      <w:r w:rsidR="003D5B99">
        <w:rPr>
          <w:rFonts w:hint="eastAsia"/>
        </w:rPr>
        <w:t>となる</w:t>
      </w:r>
      <w:r w:rsidR="009D3E5C">
        <w:rPr>
          <w:rFonts w:hint="eastAsia"/>
        </w:rPr>
        <w:t>。</w:t>
      </w:r>
    </w:p>
    <w:p w14:paraId="658E974E" w14:textId="490C4F69" w:rsidR="003D5B99" w:rsidRDefault="004E7028" w:rsidP="005B6214">
      <w:pPr>
        <w:snapToGrid w:val="0"/>
        <w:ind w:leftChars="100" w:left="660" w:hangingChars="200" w:hanging="440"/>
      </w:pPr>
      <w:r>
        <w:rPr>
          <w:rFonts w:hint="eastAsia"/>
        </w:rPr>
        <w:t xml:space="preserve">　</w:t>
      </w:r>
      <w:r w:rsidR="003D5B99">
        <w:rPr>
          <w:rFonts w:hint="eastAsia"/>
        </w:rPr>
        <w:t>・教員への</w:t>
      </w:r>
      <w:r w:rsidR="003D5B99">
        <w:t>サポート体制の充実</w:t>
      </w:r>
      <w:r w:rsidR="003D5B99">
        <w:rPr>
          <w:rFonts w:hint="eastAsia"/>
        </w:rPr>
        <w:t>には、</w:t>
      </w:r>
      <w:r w:rsidR="003D5B99">
        <w:t>福祉分野と</w:t>
      </w:r>
      <w:r w:rsidR="003D5B99">
        <w:rPr>
          <w:rFonts w:hint="eastAsia"/>
        </w:rPr>
        <w:t>の</w:t>
      </w:r>
      <w:r w:rsidR="003D5B99">
        <w:t>連携</w:t>
      </w:r>
      <w:r w:rsidR="003D5B99">
        <w:rPr>
          <w:rFonts w:hint="eastAsia"/>
        </w:rPr>
        <w:t>や民間の発達支援事業等と</w:t>
      </w:r>
      <w:r w:rsidR="005B6214">
        <w:rPr>
          <w:rFonts w:hint="eastAsia"/>
        </w:rPr>
        <w:t>の</w:t>
      </w:r>
      <w:r w:rsidR="003D5B99">
        <w:rPr>
          <w:rFonts w:hint="eastAsia"/>
        </w:rPr>
        <w:t>連携</w:t>
      </w:r>
      <w:r w:rsidR="005B6214">
        <w:rPr>
          <w:rFonts w:hint="eastAsia"/>
        </w:rPr>
        <w:t>を</w:t>
      </w:r>
      <w:r w:rsidR="003D5B99">
        <w:rPr>
          <w:rFonts w:hint="eastAsia"/>
        </w:rPr>
        <w:t>検討</w:t>
      </w:r>
      <w:r w:rsidR="005B6214">
        <w:rPr>
          <w:rFonts w:hint="eastAsia"/>
        </w:rPr>
        <w:t>すること</w:t>
      </w:r>
      <w:r w:rsidR="003D5B99">
        <w:rPr>
          <w:rFonts w:hint="eastAsia"/>
        </w:rPr>
        <w:t>が必要ではないか</w:t>
      </w:r>
      <w:r w:rsidR="009D3E5C">
        <w:rPr>
          <w:rFonts w:hint="eastAsia"/>
        </w:rPr>
        <w:t>。</w:t>
      </w:r>
    </w:p>
    <w:p w14:paraId="3B5AB993" w14:textId="386D1B4F" w:rsidR="004E7028" w:rsidRDefault="003D5B99" w:rsidP="004E7028">
      <w:pPr>
        <w:snapToGrid w:val="0"/>
        <w:ind w:leftChars="100" w:left="660" w:hangingChars="200" w:hanging="440"/>
      </w:pPr>
      <w:r>
        <w:rPr>
          <w:rFonts w:hint="eastAsia"/>
        </w:rPr>
        <w:t xml:space="preserve">　・家庭の問題を含めた各分野を横断する重層的支援会議</w:t>
      </w:r>
      <w:r w:rsidR="00616BC5">
        <w:rPr>
          <w:rFonts w:hint="eastAsia"/>
        </w:rPr>
        <w:t>の</w:t>
      </w:r>
      <w:r>
        <w:rPr>
          <w:rFonts w:hint="eastAsia"/>
        </w:rPr>
        <w:t>活用</w:t>
      </w:r>
      <w:r w:rsidR="009D3E5C">
        <w:rPr>
          <w:rFonts w:hint="eastAsia"/>
        </w:rPr>
        <w:t>を</w:t>
      </w:r>
      <w:r w:rsidR="00616BC5">
        <w:rPr>
          <w:rFonts w:hint="eastAsia"/>
        </w:rPr>
        <w:t>周知</w:t>
      </w:r>
      <w:r w:rsidR="009D3E5C">
        <w:rPr>
          <w:rFonts w:hint="eastAsia"/>
        </w:rPr>
        <w:t>する必要がある。</w:t>
      </w:r>
    </w:p>
    <w:p w14:paraId="1BC85604" w14:textId="77777777" w:rsidR="0094639F" w:rsidRDefault="0094639F" w:rsidP="004E7028">
      <w:pPr>
        <w:snapToGrid w:val="0"/>
        <w:ind w:leftChars="100" w:left="660" w:hangingChars="200" w:hanging="440"/>
      </w:pPr>
    </w:p>
    <w:p w14:paraId="43E0D0FA" w14:textId="7573306B" w:rsidR="009D3E5C" w:rsidRPr="00EA45E3" w:rsidRDefault="009D3E5C" w:rsidP="009D3E5C">
      <w:pPr>
        <w:pBdr>
          <w:bottom w:val="single" w:sz="4" w:space="1" w:color="0E2841" w:themeColor="text2"/>
        </w:pBdr>
        <w:snapToGrid w:val="0"/>
        <w:spacing w:beforeLines="50" w:before="169" w:afterLines="25" w:after="84"/>
        <w:ind w:leftChars="100" w:left="440" w:hangingChars="100" w:hanging="220"/>
        <w:rPr>
          <w:b/>
          <w:bCs/>
          <w:color w:val="0E2841" w:themeColor="text2"/>
        </w:rPr>
      </w:pPr>
      <w:r w:rsidRPr="00EA45E3">
        <w:rPr>
          <w:rFonts w:hint="eastAsia"/>
          <w:b/>
          <w:bCs/>
          <w:color w:val="0E2841" w:themeColor="text2"/>
        </w:rPr>
        <w:lastRenderedPageBreak/>
        <w:t>■</w:t>
      </w:r>
      <w:r>
        <w:rPr>
          <w:rFonts w:hint="eastAsia"/>
          <w:b/>
          <w:bCs/>
          <w:color w:val="0E2841" w:themeColor="text2"/>
        </w:rPr>
        <w:t>相談・支援体制の強化</w:t>
      </w:r>
    </w:p>
    <w:p w14:paraId="22BDDC51" w14:textId="39796572" w:rsidR="009D3E5C" w:rsidRDefault="009D3E5C" w:rsidP="009D3E5C">
      <w:pPr>
        <w:snapToGrid w:val="0"/>
        <w:ind w:leftChars="100" w:left="660" w:hangingChars="200" w:hanging="440"/>
      </w:pPr>
      <w:r>
        <w:rPr>
          <w:rFonts w:hint="eastAsia"/>
        </w:rPr>
        <w:t>→・</w:t>
      </w:r>
      <w:r w:rsidR="005B6214">
        <w:rPr>
          <w:rFonts w:hint="eastAsia"/>
        </w:rPr>
        <w:t>医療的</w:t>
      </w:r>
      <w:r w:rsidRPr="009D3E5C">
        <w:rPr>
          <w:rFonts w:hint="eastAsia"/>
        </w:rPr>
        <w:t>ケア児のスムーズな就学や就学後の発達の度合いにあった対応が課題。就学前の幼稚園などとの連携も相談体制の強化として大事にしてほしい。</w:t>
      </w:r>
    </w:p>
    <w:p w14:paraId="68B9CC91" w14:textId="06788A6B" w:rsidR="009D3E5C" w:rsidRDefault="009D3E5C" w:rsidP="0094639F">
      <w:pPr>
        <w:snapToGrid w:val="0"/>
        <w:ind w:leftChars="100" w:left="660" w:hangingChars="200" w:hanging="440"/>
      </w:pPr>
      <w:r>
        <w:rPr>
          <w:rFonts w:hint="eastAsia"/>
        </w:rPr>
        <w:t xml:space="preserve">　</w:t>
      </w:r>
      <w:r w:rsidRPr="0098542F">
        <w:rPr>
          <w:rFonts w:hint="eastAsia"/>
        </w:rPr>
        <w:t>・</w:t>
      </w:r>
      <w:r w:rsidR="0094639F" w:rsidRPr="0098542F">
        <w:rPr>
          <w:rFonts w:hint="eastAsia"/>
        </w:rPr>
        <w:t>支援学校から支援学級・</w:t>
      </w:r>
      <w:r w:rsidR="002329BA" w:rsidRPr="007B54CA">
        <w:rPr>
          <w:rFonts w:hint="eastAsia"/>
        </w:rPr>
        <w:t>通常</w:t>
      </w:r>
      <w:r w:rsidR="0094639F" w:rsidRPr="0098542F">
        <w:rPr>
          <w:rFonts w:hint="eastAsia"/>
        </w:rPr>
        <w:t>学級、</w:t>
      </w:r>
      <w:r w:rsidR="00766319" w:rsidRPr="0098542F">
        <w:rPr>
          <w:rFonts w:hint="eastAsia"/>
        </w:rPr>
        <w:t>またはその逆の</w:t>
      </w:r>
      <w:r w:rsidR="0094639F" w:rsidRPr="0098542F">
        <w:rPr>
          <w:rFonts w:hint="eastAsia"/>
        </w:rPr>
        <w:t>就学相談は、小学校就学だけで</w:t>
      </w:r>
      <w:r w:rsidR="005B6214" w:rsidRPr="0098542F">
        <w:rPr>
          <w:rFonts w:hint="eastAsia"/>
        </w:rPr>
        <w:t>は</w:t>
      </w:r>
      <w:r w:rsidR="0094639F" w:rsidRPr="0098542F">
        <w:rPr>
          <w:rFonts w:hint="eastAsia"/>
        </w:rPr>
        <w:t>なく、</w:t>
      </w:r>
      <w:r w:rsidR="0094639F" w:rsidRPr="0094639F">
        <w:rPr>
          <w:rFonts w:hint="eastAsia"/>
        </w:rPr>
        <w:t>途中転学や中学校就学での相談もしばしばあり、継続的支援が重要。</w:t>
      </w:r>
    </w:p>
    <w:p w14:paraId="1E95561A" w14:textId="7D2129C6" w:rsidR="0094639F" w:rsidRPr="0094639F" w:rsidRDefault="0094639F" w:rsidP="0094639F">
      <w:pPr>
        <w:snapToGrid w:val="0"/>
        <w:ind w:leftChars="100" w:left="660" w:hangingChars="200" w:hanging="440"/>
      </w:pPr>
      <w:r>
        <w:rPr>
          <w:rFonts w:hint="eastAsia"/>
        </w:rPr>
        <w:t xml:space="preserve">　・</w:t>
      </w:r>
      <w:r w:rsidRPr="0094639F">
        <w:rPr>
          <w:rFonts w:hint="eastAsia"/>
        </w:rPr>
        <w:t>就学相談に関する書類が多すぎる</w:t>
      </w:r>
      <w:r w:rsidR="005B6214">
        <w:rPr>
          <w:rFonts w:hint="eastAsia"/>
        </w:rPr>
        <w:t>ので</w:t>
      </w:r>
      <w:r w:rsidRPr="0094639F">
        <w:rPr>
          <w:rFonts w:hint="eastAsia"/>
        </w:rPr>
        <w:t>一括一元化してほしい。保護者も同じ説明を各所でしなければいけないので</w:t>
      </w:r>
      <w:r w:rsidR="005B6214">
        <w:rPr>
          <w:rFonts w:hint="eastAsia"/>
        </w:rPr>
        <w:t>、</w:t>
      </w:r>
      <w:r w:rsidRPr="0094639F">
        <w:rPr>
          <w:rFonts w:hint="eastAsia"/>
        </w:rPr>
        <w:t>共有できるシステムがあるとよい。</w:t>
      </w:r>
    </w:p>
    <w:p w14:paraId="37E394AD" w14:textId="747F99A1" w:rsidR="0094639F" w:rsidRPr="00EA45E3" w:rsidRDefault="0094639F" w:rsidP="0094639F">
      <w:pPr>
        <w:pBdr>
          <w:bottom w:val="single" w:sz="4" w:space="1" w:color="0E2841" w:themeColor="text2"/>
        </w:pBdr>
        <w:snapToGrid w:val="0"/>
        <w:spacing w:beforeLines="50" w:before="169" w:afterLines="25" w:after="84"/>
        <w:ind w:leftChars="100" w:left="440" w:hangingChars="100" w:hanging="220"/>
        <w:rPr>
          <w:b/>
          <w:bCs/>
          <w:color w:val="0E2841" w:themeColor="text2"/>
        </w:rPr>
      </w:pPr>
      <w:r w:rsidRPr="00EA45E3">
        <w:rPr>
          <w:rFonts w:hint="eastAsia"/>
          <w:b/>
          <w:bCs/>
          <w:color w:val="0E2841" w:themeColor="text2"/>
        </w:rPr>
        <w:t>■</w:t>
      </w:r>
      <w:r>
        <w:rPr>
          <w:rFonts w:hint="eastAsia"/>
          <w:b/>
          <w:bCs/>
          <w:color w:val="0E2841" w:themeColor="text2"/>
        </w:rPr>
        <w:t>その他</w:t>
      </w:r>
    </w:p>
    <w:p w14:paraId="44D4AC1C" w14:textId="30CE75E1" w:rsidR="0094639F" w:rsidRPr="0098542F" w:rsidRDefault="0094639F" w:rsidP="0094639F">
      <w:pPr>
        <w:snapToGrid w:val="0"/>
        <w:ind w:leftChars="100" w:left="660" w:hangingChars="200" w:hanging="440"/>
      </w:pPr>
      <w:r w:rsidRPr="0098542F">
        <w:rPr>
          <w:rFonts w:hint="eastAsia"/>
        </w:rPr>
        <w:t>→・保育所等訪問支援事業においては、保育園や</w:t>
      </w:r>
      <w:r w:rsidR="002406EF">
        <w:rPr>
          <w:rFonts w:hint="eastAsia"/>
        </w:rPr>
        <w:t>幼稚園、</w:t>
      </w:r>
      <w:r w:rsidRPr="0098542F">
        <w:rPr>
          <w:rFonts w:hint="eastAsia"/>
        </w:rPr>
        <w:t>小学校の教員</w:t>
      </w:r>
      <w:r w:rsidR="003B72BF">
        <w:rPr>
          <w:rFonts w:hint="eastAsia"/>
        </w:rPr>
        <w:t>に直接的な支援や</w:t>
      </w:r>
      <w:r w:rsidRPr="0098542F">
        <w:rPr>
          <w:rFonts w:hint="eastAsia"/>
        </w:rPr>
        <w:t>情報共有</w:t>
      </w:r>
      <w:r w:rsidR="003B72BF">
        <w:rPr>
          <w:rFonts w:hint="eastAsia"/>
        </w:rPr>
        <w:t>を</w:t>
      </w:r>
      <w:r w:rsidR="005B6214" w:rsidRPr="0098542F">
        <w:rPr>
          <w:rFonts w:hint="eastAsia"/>
        </w:rPr>
        <w:t>している</w:t>
      </w:r>
      <w:r w:rsidRPr="0098542F">
        <w:rPr>
          <w:rFonts w:hint="eastAsia"/>
        </w:rPr>
        <w:t>が</w:t>
      </w:r>
      <w:r w:rsidR="005B6214" w:rsidRPr="0098542F">
        <w:rPr>
          <w:rFonts w:hint="eastAsia"/>
        </w:rPr>
        <w:t>、</w:t>
      </w:r>
      <w:r w:rsidR="00766319" w:rsidRPr="0098542F">
        <w:rPr>
          <w:rFonts w:hint="eastAsia"/>
        </w:rPr>
        <w:t>学校での支援のニーズはもっと高いように感じる。今後認知が進めば活用する保護者も増加すると予想している。学校でも制度の認知を深める必要がある。</w:t>
      </w:r>
    </w:p>
    <w:p w14:paraId="0A0D6534" w14:textId="4517469E" w:rsidR="0094639F" w:rsidRDefault="0094639F" w:rsidP="0094639F">
      <w:pPr>
        <w:snapToGrid w:val="0"/>
        <w:ind w:leftChars="100" w:left="660" w:hangingChars="200" w:hanging="440"/>
      </w:pPr>
      <w:r w:rsidRPr="0098542F">
        <w:rPr>
          <w:rFonts w:hint="eastAsia"/>
        </w:rPr>
        <w:t xml:space="preserve">　・福祉サービスとの連携</w:t>
      </w:r>
      <w:r w:rsidR="005B6214" w:rsidRPr="0098542F">
        <w:rPr>
          <w:rFonts w:hint="eastAsia"/>
        </w:rPr>
        <w:t>、</w:t>
      </w:r>
      <w:r w:rsidRPr="0098542F">
        <w:rPr>
          <w:rFonts w:hint="eastAsia"/>
        </w:rPr>
        <w:t>地域との連携に関し</w:t>
      </w:r>
      <w:r w:rsidR="005B6214" w:rsidRPr="0098542F">
        <w:rPr>
          <w:rFonts w:hint="eastAsia"/>
        </w:rPr>
        <w:t>、この方針で</w:t>
      </w:r>
      <w:r w:rsidRPr="0098542F">
        <w:rPr>
          <w:rFonts w:hint="eastAsia"/>
        </w:rPr>
        <w:t>触れたほうが良いのではないか。</w:t>
      </w:r>
    </w:p>
    <w:p w14:paraId="7845F697" w14:textId="24A047B5" w:rsidR="00EA45E3" w:rsidRDefault="00EA45E3" w:rsidP="00FC56DF">
      <w:pPr>
        <w:snapToGrid w:val="0"/>
        <w:spacing w:beforeLines="100" w:before="338" w:afterLines="50" w:after="169"/>
        <w:rPr>
          <w:b/>
          <w:bCs/>
          <w:sz w:val="24"/>
          <w:szCs w:val="24"/>
        </w:rPr>
      </w:pPr>
      <w:r>
        <w:rPr>
          <w:b/>
          <w:bCs/>
          <w:sz w:val="24"/>
          <w:szCs w:val="24"/>
        </w:rPr>
        <w:br w:type="page"/>
      </w:r>
    </w:p>
    <w:p w14:paraId="782685D1" w14:textId="188CFD6E" w:rsidR="00DE55A6" w:rsidRDefault="00881854" w:rsidP="00BD403C">
      <w:pPr>
        <w:snapToGrid w:val="0"/>
        <w:spacing w:beforeLines="100" w:before="338" w:afterLines="50" w:after="169"/>
        <w:rPr>
          <w:b/>
          <w:bCs/>
          <w:sz w:val="24"/>
          <w:szCs w:val="24"/>
        </w:rPr>
      </w:pPr>
      <w:r w:rsidRPr="0098542F">
        <w:rPr>
          <w:rFonts w:hint="eastAsia"/>
          <w:b/>
          <w:bCs/>
          <w:sz w:val="24"/>
          <w:szCs w:val="24"/>
        </w:rPr>
        <w:lastRenderedPageBreak/>
        <w:t>５</w:t>
      </w:r>
      <w:r w:rsidR="00DE55A6" w:rsidRPr="0098542F">
        <w:rPr>
          <w:rFonts w:hint="eastAsia"/>
          <w:b/>
          <w:bCs/>
          <w:sz w:val="24"/>
          <w:szCs w:val="24"/>
        </w:rPr>
        <w:t xml:space="preserve">　</w:t>
      </w:r>
      <w:bookmarkStart w:id="5" w:name="_Hlk181355476"/>
      <w:r w:rsidRPr="0098542F">
        <w:rPr>
          <w:rFonts w:hint="eastAsia"/>
          <w:b/>
          <w:bCs/>
          <w:sz w:val="24"/>
          <w:szCs w:val="24"/>
        </w:rPr>
        <w:t>これまでの取組やアンケート結果などを踏まえた</w:t>
      </w:r>
      <w:r w:rsidR="00DE55A6" w:rsidRPr="0098542F">
        <w:rPr>
          <w:rFonts w:hint="eastAsia"/>
          <w:b/>
          <w:bCs/>
          <w:sz w:val="24"/>
          <w:szCs w:val="24"/>
        </w:rPr>
        <w:t>今後の課題</w:t>
      </w:r>
      <w:bookmarkEnd w:id="5"/>
    </w:p>
    <w:p w14:paraId="0A60F776" w14:textId="77777777" w:rsidR="00511BA8" w:rsidRPr="00511BA8" w:rsidRDefault="00511BA8" w:rsidP="00BD403C">
      <w:pPr>
        <w:snapToGrid w:val="0"/>
        <w:spacing w:beforeLines="100" w:before="338" w:afterLines="50" w:after="169"/>
        <w:rPr>
          <w:b/>
          <w:bCs/>
          <w:sz w:val="16"/>
          <w:szCs w:val="16"/>
        </w:rPr>
      </w:pPr>
    </w:p>
    <w:p w14:paraId="184122E3" w14:textId="57F9AA27" w:rsidR="00BD403C" w:rsidRDefault="00BD403C" w:rsidP="005C19B0">
      <w:pPr>
        <w:snapToGrid w:val="0"/>
        <w:ind w:leftChars="100" w:left="220" w:firstLineChars="100" w:firstLine="220"/>
      </w:pPr>
      <w:bookmarkStart w:id="6" w:name="_Hlk180046074"/>
      <w:r w:rsidRPr="00FF0783">
        <w:rPr>
          <w:rFonts w:hint="eastAsia"/>
        </w:rPr>
        <w:t>練馬区</w:t>
      </w:r>
      <w:r w:rsidR="00BA37FE">
        <w:rPr>
          <w:rFonts w:hint="eastAsia"/>
        </w:rPr>
        <w:t>における現状やこれまでの取組</w:t>
      </w:r>
      <w:r w:rsidR="003B72BF">
        <w:rPr>
          <w:rFonts w:hint="eastAsia"/>
        </w:rPr>
        <w:t>や</w:t>
      </w:r>
      <w:r w:rsidR="00BA37FE">
        <w:rPr>
          <w:rFonts w:hint="eastAsia"/>
        </w:rPr>
        <w:t>、在</w:t>
      </w:r>
      <w:r w:rsidR="00D8437C">
        <w:rPr>
          <w:rFonts w:hint="eastAsia"/>
        </w:rPr>
        <w:t>籍</w:t>
      </w:r>
      <w:r w:rsidR="00BA37FE">
        <w:rPr>
          <w:rFonts w:hint="eastAsia"/>
        </w:rPr>
        <w:t>児童生徒</w:t>
      </w:r>
      <w:r w:rsidR="00D8437C">
        <w:rPr>
          <w:rFonts w:hint="eastAsia"/>
        </w:rPr>
        <w:t>およ</w:t>
      </w:r>
      <w:r w:rsidR="00BA37FE">
        <w:rPr>
          <w:rFonts w:hint="eastAsia"/>
        </w:rPr>
        <w:t>びその保護者</w:t>
      </w:r>
      <w:r w:rsidR="00511BA8">
        <w:rPr>
          <w:rFonts w:hint="eastAsia"/>
        </w:rPr>
        <w:t>と</w:t>
      </w:r>
      <w:r w:rsidR="00BA37FE">
        <w:rPr>
          <w:rFonts w:hint="eastAsia"/>
        </w:rPr>
        <w:t>教員を対象とした特別支援教育に関するアンケート調査結果、</w:t>
      </w:r>
      <w:r w:rsidR="00BA37FE" w:rsidRPr="00BA37FE">
        <w:rPr>
          <w:rFonts w:hint="eastAsia"/>
        </w:rPr>
        <w:t>練馬区特別支援教育推進委員会</w:t>
      </w:r>
      <w:r w:rsidR="00BA37FE">
        <w:rPr>
          <w:rFonts w:hint="eastAsia"/>
        </w:rPr>
        <w:t>での意見等を踏まえ、</w:t>
      </w:r>
      <w:r w:rsidR="0068371D">
        <w:rPr>
          <w:rFonts w:hint="eastAsia"/>
        </w:rPr>
        <w:t xml:space="preserve">　　</w:t>
      </w:r>
      <w:r w:rsidR="00BA37FE">
        <w:rPr>
          <w:rFonts w:hint="eastAsia"/>
        </w:rPr>
        <w:t>今後の練馬区における特別支援教育推進にあたっての課題を</w:t>
      </w:r>
      <w:r w:rsidR="005C19B0">
        <w:rPr>
          <w:rFonts w:hint="eastAsia"/>
        </w:rPr>
        <w:t>整理し</w:t>
      </w:r>
      <w:r w:rsidR="008A292E">
        <w:rPr>
          <w:rFonts w:hint="eastAsia"/>
        </w:rPr>
        <w:t>まし</w:t>
      </w:r>
      <w:r w:rsidR="005C19B0">
        <w:rPr>
          <w:rFonts w:hint="eastAsia"/>
        </w:rPr>
        <w:t>た。今後の課題は、「</w:t>
      </w:r>
      <w:r w:rsidR="00921CEB">
        <w:rPr>
          <w:rFonts w:hint="eastAsia"/>
        </w:rPr>
        <w:t>児童生徒への指導</w:t>
      </w:r>
      <w:r w:rsidR="00E65522">
        <w:rPr>
          <w:rFonts w:hint="eastAsia"/>
        </w:rPr>
        <w:t>に</w:t>
      </w:r>
      <w:r w:rsidR="005C19B0">
        <w:rPr>
          <w:rFonts w:hint="eastAsia"/>
        </w:rPr>
        <w:t>関すること」「教育環境に関すること」「相談・支援に関すること」「障害理解促進に関すること」の４分類で整理を行い、それぞれの課題についての具体的な取組の検討を行</w:t>
      </w:r>
      <w:r w:rsidR="008A292E">
        <w:rPr>
          <w:rFonts w:hint="eastAsia"/>
        </w:rPr>
        <w:t>いまし</w:t>
      </w:r>
      <w:r w:rsidR="005C19B0">
        <w:rPr>
          <w:rFonts w:hint="eastAsia"/>
        </w:rPr>
        <w:t>た。</w:t>
      </w:r>
    </w:p>
    <w:p w14:paraId="6A4ED3AF" w14:textId="77777777" w:rsidR="00BD403C" w:rsidRPr="00FF0783" w:rsidRDefault="00BD403C" w:rsidP="00BD403C">
      <w:pPr>
        <w:snapToGrid w:val="0"/>
        <w:ind w:leftChars="100" w:left="220" w:firstLineChars="100" w:firstLine="220"/>
      </w:pPr>
    </w:p>
    <w:p w14:paraId="53ADB6B8" w14:textId="38B9B735" w:rsidR="00583FEB" w:rsidRDefault="00583FEB" w:rsidP="00583FEB">
      <w:pPr>
        <w:pBdr>
          <w:bottom w:val="single" w:sz="4" w:space="1" w:color="0E2841" w:themeColor="text2"/>
        </w:pBdr>
        <w:snapToGrid w:val="0"/>
        <w:spacing w:beforeLines="50" w:before="169" w:afterLines="25" w:after="84"/>
        <w:ind w:leftChars="100" w:left="440" w:hangingChars="100" w:hanging="220"/>
        <w:rPr>
          <w:b/>
          <w:bCs/>
          <w:color w:val="0E2841" w:themeColor="text2"/>
        </w:rPr>
      </w:pPr>
      <w:r w:rsidRPr="0094639F">
        <w:rPr>
          <w:rFonts w:hint="eastAsia"/>
          <w:b/>
          <w:bCs/>
          <w:color w:val="0E2841" w:themeColor="text2"/>
        </w:rPr>
        <w:t>■</w:t>
      </w:r>
      <w:r w:rsidR="00921CEB">
        <w:rPr>
          <w:rFonts w:hint="eastAsia"/>
          <w:b/>
          <w:bCs/>
          <w:color w:val="0E2841" w:themeColor="text2"/>
        </w:rPr>
        <w:t>児童生徒への指導</w:t>
      </w:r>
      <w:r w:rsidRPr="0094639F">
        <w:rPr>
          <w:rFonts w:hint="eastAsia"/>
          <w:b/>
          <w:bCs/>
          <w:color w:val="0E2841" w:themeColor="text2"/>
        </w:rPr>
        <w:t>に関する</w:t>
      </w:r>
      <w:r w:rsidR="00921CEB">
        <w:rPr>
          <w:rFonts w:hint="eastAsia"/>
          <w:b/>
          <w:bCs/>
          <w:color w:val="0E2841" w:themeColor="text2"/>
        </w:rPr>
        <w:t>課題</w:t>
      </w:r>
    </w:p>
    <w:p w14:paraId="1A079E55" w14:textId="4FEADA7A" w:rsidR="00766319" w:rsidRPr="0068371D" w:rsidRDefault="00766319" w:rsidP="00313007">
      <w:pPr>
        <w:snapToGrid w:val="0"/>
        <w:spacing w:beforeLines="25" w:before="84"/>
        <w:ind w:leftChars="200" w:left="440" w:firstLineChars="100" w:firstLine="220"/>
      </w:pPr>
      <w:r w:rsidRPr="0098542F">
        <w:rPr>
          <w:rFonts w:hint="eastAsia"/>
        </w:rPr>
        <w:t>区立小中学校において、障害等により支援の必要な児童生徒の増加が続いてい</w:t>
      </w:r>
      <w:r w:rsidR="00FE6F51">
        <w:rPr>
          <w:rFonts w:hint="eastAsia"/>
        </w:rPr>
        <w:t>ます</w:t>
      </w:r>
      <w:r w:rsidRPr="0098542F">
        <w:rPr>
          <w:rFonts w:hint="eastAsia"/>
        </w:rPr>
        <w:t>。障害の幅が拡がり障害</w:t>
      </w:r>
      <w:r w:rsidR="003B72BF">
        <w:rPr>
          <w:rFonts w:hint="eastAsia"/>
        </w:rPr>
        <w:t>種が</w:t>
      </w:r>
      <w:r w:rsidRPr="0098542F">
        <w:rPr>
          <w:rFonts w:hint="eastAsia"/>
        </w:rPr>
        <w:t>多様化する中で、一人</w:t>
      </w:r>
      <w:r w:rsidR="003649AB" w:rsidRPr="0098542F">
        <w:rPr>
          <w:rFonts w:hint="eastAsia"/>
        </w:rPr>
        <w:t>ひとり</w:t>
      </w:r>
      <w:r w:rsidRPr="0098542F">
        <w:rPr>
          <w:rFonts w:hint="eastAsia"/>
        </w:rPr>
        <w:t>の状況に合わせた指導をするとともに、他者との関わりを通じ、社会性を身に付けることが求められ</w:t>
      </w:r>
      <w:r w:rsidR="00FE6F51">
        <w:rPr>
          <w:rFonts w:hint="eastAsia"/>
        </w:rPr>
        <w:t>ています</w:t>
      </w:r>
      <w:r w:rsidRPr="0068371D">
        <w:rPr>
          <w:rFonts w:hint="eastAsia"/>
        </w:rPr>
        <w:t>。</w:t>
      </w:r>
      <w:r w:rsidR="00313007" w:rsidRPr="0068371D">
        <w:rPr>
          <w:rFonts w:hint="eastAsia"/>
        </w:rPr>
        <w:t>在籍学級の満足度は高いですが、教員の指導力の向上や</w:t>
      </w:r>
      <w:r w:rsidR="00313007" w:rsidRPr="0068371D">
        <w:t>ICTの活用</w:t>
      </w:r>
      <w:r w:rsidR="00313007" w:rsidRPr="0068371D">
        <w:rPr>
          <w:rFonts w:hint="eastAsia"/>
        </w:rPr>
        <w:t>など更なる教育・指導内容の充実が必要</w:t>
      </w:r>
      <w:r w:rsidRPr="0068371D">
        <w:rPr>
          <w:rFonts w:hint="eastAsia"/>
        </w:rPr>
        <w:t>となってい</w:t>
      </w:r>
      <w:r w:rsidR="00FE6F51" w:rsidRPr="0068371D">
        <w:rPr>
          <w:rFonts w:hint="eastAsia"/>
        </w:rPr>
        <w:t>ます</w:t>
      </w:r>
      <w:r w:rsidRPr="0068371D">
        <w:rPr>
          <w:rFonts w:hint="eastAsia"/>
        </w:rPr>
        <w:t>。</w:t>
      </w:r>
    </w:p>
    <w:p w14:paraId="330CD414" w14:textId="1EC31BBB" w:rsidR="00685CC7" w:rsidRPr="0068371D" w:rsidRDefault="00685CC7" w:rsidP="00685CC7">
      <w:pPr>
        <w:snapToGrid w:val="0"/>
        <w:spacing w:beforeLines="50" w:before="169"/>
        <w:ind w:leftChars="100" w:left="440" w:hangingChars="100" w:hanging="220"/>
        <w:rPr>
          <w:b/>
          <w:bCs/>
        </w:rPr>
      </w:pPr>
      <w:r w:rsidRPr="0068371D">
        <w:rPr>
          <w:rFonts w:hint="eastAsia"/>
          <w:b/>
          <w:bCs/>
        </w:rPr>
        <w:t>〇教職員の</w:t>
      </w:r>
      <w:r w:rsidR="00D8437C">
        <w:rPr>
          <w:rFonts w:hint="eastAsia"/>
          <w:b/>
          <w:bCs/>
        </w:rPr>
        <w:t>専門性</w:t>
      </w:r>
    </w:p>
    <w:p w14:paraId="75E28F46" w14:textId="77777777" w:rsidR="002076A9" w:rsidRDefault="00685CC7" w:rsidP="002076A9">
      <w:pPr>
        <w:snapToGrid w:val="0"/>
        <w:ind w:leftChars="200" w:left="660" w:hangingChars="100" w:hanging="220"/>
      </w:pPr>
      <w:r w:rsidRPr="0068371D">
        <w:rPr>
          <w:rFonts w:hint="eastAsia"/>
        </w:rPr>
        <w:t>→特別支援学級教員：</w:t>
      </w:r>
      <w:r w:rsidR="002076A9">
        <w:rPr>
          <w:rFonts w:hint="eastAsia"/>
        </w:rPr>
        <w:t>障害理解を基にした指導</w:t>
      </w:r>
      <w:r w:rsidR="002076A9" w:rsidRPr="0068371D">
        <w:rPr>
          <w:rFonts w:hint="eastAsia"/>
        </w:rPr>
        <w:t>や</w:t>
      </w:r>
      <w:r w:rsidR="002076A9">
        <w:rPr>
          <w:rFonts w:hint="eastAsia"/>
        </w:rPr>
        <w:t xml:space="preserve">支援について、指導力の向上が必要となって　　　　　　　　　　</w:t>
      </w:r>
    </w:p>
    <w:p w14:paraId="7D7B7DEE" w14:textId="082A88D1" w:rsidR="00766319" w:rsidRPr="0068371D" w:rsidRDefault="002076A9" w:rsidP="002076A9">
      <w:pPr>
        <w:snapToGrid w:val="0"/>
        <w:ind w:leftChars="300" w:left="660" w:firstLineChars="900" w:firstLine="1980"/>
      </w:pPr>
      <w:r>
        <w:rPr>
          <w:rFonts w:hint="eastAsia"/>
        </w:rPr>
        <w:t>います。</w:t>
      </w:r>
    </w:p>
    <w:p w14:paraId="1295C259" w14:textId="77777777" w:rsidR="002076A9" w:rsidRDefault="00685CC7" w:rsidP="00685CC7">
      <w:pPr>
        <w:snapToGrid w:val="0"/>
        <w:ind w:leftChars="200" w:left="660" w:hangingChars="100" w:hanging="220"/>
      </w:pPr>
      <w:r w:rsidRPr="0068371D">
        <w:rPr>
          <w:rFonts w:hint="eastAsia"/>
        </w:rPr>
        <w:t>→通常学級の教員　：</w:t>
      </w:r>
      <w:r w:rsidR="002076A9">
        <w:rPr>
          <w:rFonts w:hint="eastAsia"/>
        </w:rPr>
        <w:t>多様な児童生徒に応じた対応が求められることから、</w:t>
      </w:r>
      <w:r w:rsidR="002076A9" w:rsidRPr="0068371D">
        <w:rPr>
          <w:rFonts w:hint="eastAsia"/>
        </w:rPr>
        <w:t>障害特性</w:t>
      </w:r>
      <w:r w:rsidR="002076A9">
        <w:rPr>
          <w:rFonts w:hint="eastAsia"/>
        </w:rPr>
        <w:t>等</w:t>
      </w:r>
      <w:r w:rsidR="002076A9" w:rsidRPr="0068371D">
        <w:rPr>
          <w:rFonts w:hint="eastAsia"/>
        </w:rPr>
        <w:t>の</w:t>
      </w:r>
      <w:r w:rsidRPr="0068371D">
        <w:rPr>
          <w:rFonts w:hint="eastAsia"/>
        </w:rPr>
        <w:t>理解</w:t>
      </w:r>
    </w:p>
    <w:p w14:paraId="04349FC2" w14:textId="3C6A36EC" w:rsidR="00685CC7" w:rsidRPr="0068371D" w:rsidRDefault="002076A9" w:rsidP="002076A9">
      <w:pPr>
        <w:snapToGrid w:val="0"/>
        <w:ind w:leftChars="100" w:left="440" w:hangingChars="100" w:hanging="220"/>
      </w:pPr>
      <w:r>
        <w:rPr>
          <w:rFonts w:hint="eastAsia"/>
        </w:rPr>
        <w:t xml:space="preserve">　　　　　　　　　　　を</w:t>
      </w:r>
      <w:r w:rsidR="00685CC7" w:rsidRPr="0068371D">
        <w:rPr>
          <w:rFonts w:hint="eastAsia"/>
        </w:rPr>
        <w:t>深める</w:t>
      </w:r>
      <w:r w:rsidR="000464B7" w:rsidRPr="0068371D">
        <w:rPr>
          <w:rFonts w:hint="eastAsia"/>
        </w:rPr>
        <w:t>ことが必要</w:t>
      </w:r>
      <w:r w:rsidR="00511BA8">
        <w:rPr>
          <w:rFonts w:hint="eastAsia"/>
        </w:rPr>
        <w:t>となっています。</w:t>
      </w:r>
    </w:p>
    <w:p w14:paraId="0BFE0FE8" w14:textId="6897C425" w:rsidR="00766319" w:rsidRPr="0068371D" w:rsidRDefault="00685CC7" w:rsidP="00766319">
      <w:pPr>
        <w:snapToGrid w:val="0"/>
        <w:spacing w:beforeLines="50" w:before="169"/>
        <w:ind w:leftChars="100" w:left="440" w:hangingChars="100" w:hanging="220"/>
        <w:rPr>
          <w:b/>
          <w:bCs/>
        </w:rPr>
      </w:pPr>
      <w:r w:rsidRPr="0068371D">
        <w:rPr>
          <w:rFonts w:hint="eastAsia"/>
          <w:b/>
          <w:bCs/>
        </w:rPr>
        <w:t>〇</w:t>
      </w:r>
      <w:r w:rsidR="00766319" w:rsidRPr="0068371D">
        <w:rPr>
          <w:rFonts w:hint="eastAsia"/>
          <w:b/>
          <w:bCs/>
        </w:rPr>
        <w:t>ＩＣＴ</w:t>
      </w:r>
      <w:r w:rsidR="00D8437C">
        <w:rPr>
          <w:rFonts w:hint="eastAsia"/>
          <w:b/>
          <w:bCs/>
        </w:rPr>
        <w:t>の効果的な</w:t>
      </w:r>
      <w:r w:rsidR="00766319" w:rsidRPr="0068371D">
        <w:rPr>
          <w:rFonts w:hint="eastAsia"/>
          <w:b/>
          <w:bCs/>
        </w:rPr>
        <w:t>活用</w:t>
      </w:r>
    </w:p>
    <w:p w14:paraId="2CB4F5FF" w14:textId="232C9D95" w:rsidR="00766319" w:rsidRPr="0068371D" w:rsidRDefault="00766319" w:rsidP="00766319">
      <w:pPr>
        <w:snapToGrid w:val="0"/>
        <w:ind w:leftChars="200" w:left="660" w:hangingChars="100" w:hanging="220"/>
      </w:pPr>
      <w:r w:rsidRPr="0068371D">
        <w:rPr>
          <w:rFonts w:hint="eastAsia"/>
        </w:rPr>
        <w:t>→全ての児童生徒がタブレットを使用する中で様々なアプリが登場し、授業での活用が望まれてい</w:t>
      </w:r>
      <w:r w:rsidR="004458C3">
        <w:rPr>
          <w:rFonts w:hint="eastAsia"/>
        </w:rPr>
        <w:t>ます</w:t>
      </w:r>
      <w:r w:rsidRPr="0068371D">
        <w:rPr>
          <w:rFonts w:hint="eastAsia"/>
        </w:rPr>
        <w:t>。将来的</w:t>
      </w:r>
      <w:r w:rsidR="004458C3">
        <w:rPr>
          <w:rFonts w:hint="eastAsia"/>
        </w:rPr>
        <w:t>に</w:t>
      </w:r>
      <w:r w:rsidRPr="0068371D">
        <w:rPr>
          <w:rFonts w:hint="eastAsia"/>
        </w:rPr>
        <w:t>スキル</w:t>
      </w:r>
      <w:r w:rsidR="004458C3">
        <w:rPr>
          <w:rFonts w:hint="eastAsia"/>
        </w:rPr>
        <w:t>を身に付けること</w:t>
      </w:r>
      <w:r w:rsidRPr="0068371D">
        <w:rPr>
          <w:rFonts w:hint="eastAsia"/>
        </w:rPr>
        <w:t>の重要性からも更なる活用が必要</w:t>
      </w:r>
      <w:r w:rsidR="00511BA8">
        <w:rPr>
          <w:rFonts w:hint="eastAsia"/>
        </w:rPr>
        <w:t>です</w:t>
      </w:r>
      <w:r w:rsidRPr="0068371D">
        <w:rPr>
          <w:rFonts w:hint="eastAsia"/>
        </w:rPr>
        <w:t>。</w:t>
      </w:r>
    </w:p>
    <w:p w14:paraId="2A91E19A" w14:textId="3A6AD08B" w:rsidR="00B05565" w:rsidRPr="0068371D" w:rsidRDefault="00685CC7" w:rsidP="00B05565">
      <w:pPr>
        <w:snapToGrid w:val="0"/>
        <w:spacing w:beforeLines="50" w:before="169"/>
        <w:ind w:leftChars="100" w:left="440" w:hangingChars="100" w:hanging="220"/>
        <w:rPr>
          <w:b/>
          <w:bCs/>
        </w:rPr>
      </w:pPr>
      <w:r w:rsidRPr="0068371D">
        <w:rPr>
          <w:rFonts w:hint="eastAsia"/>
          <w:b/>
          <w:bCs/>
        </w:rPr>
        <w:t>〇</w:t>
      </w:r>
      <w:r w:rsidR="00B05565" w:rsidRPr="0068371D">
        <w:rPr>
          <w:rFonts w:hint="eastAsia"/>
          <w:b/>
          <w:bCs/>
        </w:rPr>
        <w:t>個別指導計画の組織的な</w:t>
      </w:r>
      <w:r w:rsidR="00D8437C">
        <w:rPr>
          <w:rFonts w:hint="eastAsia"/>
          <w:b/>
          <w:bCs/>
        </w:rPr>
        <w:t>活用</w:t>
      </w:r>
    </w:p>
    <w:p w14:paraId="15180C5C" w14:textId="77777777" w:rsidR="00D706B9" w:rsidRDefault="00B05565" w:rsidP="00D706B9">
      <w:pPr>
        <w:snapToGrid w:val="0"/>
        <w:spacing w:line="0" w:lineRule="atLeast"/>
        <w:ind w:leftChars="200" w:left="440"/>
      </w:pPr>
      <w:r w:rsidRPr="0068371D">
        <w:rPr>
          <w:rFonts w:hint="eastAsia"/>
        </w:rPr>
        <w:t>→</w:t>
      </w:r>
      <w:r w:rsidR="002076A9" w:rsidRPr="002076A9">
        <w:rPr>
          <w:rFonts w:hint="eastAsia"/>
        </w:rPr>
        <w:t>作成した個別指導計画</w:t>
      </w:r>
      <w:r w:rsidR="00B7086D">
        <w:rPr>
          <w:rFonts w:hint="eastAsia"/>
        </w:rPr>
        <w:t>を活用するため</w:t>
      </w:r>
      <w:r w:rsidR="00DF7BDC">
        <w:rPr>
          <w:rFonts w:hint="eastAsia"/>
        </w:rPr>
        <w:t>に</w:t>
      </w:r>
      <w:r w:rsidR="00B7086D">
        <w:rPr>
          <w:rFonts w:hint="eastAsia"/>
        </w:rPr>
        <w:t>は</w:t>
      </w:r>
      <w:r w:rsidR="002076A9" w:rsidRPr="002076A9">
        <w:rPr>
          <w:rFonts w:hint="eastAsia"/>
        </w:rPr>
        <w:t>、効果</w:t>
      </w:r>
      <w:r w:rsidR="00B7086D">
        <w:rPr>
          <w:rFonts w:hint="eastAsia"/>
        </w:rPr>
        <w:t>の</w:t>
      </w:r>
      <w:r w:rsidR="002076A9" w:rsidRPr="002076A9">
        <w:rPr>
          <w:rFonts w:hint="eastAsia"/>
        </w:rPr>
        <w:t>検証</w:t>
      </w:r>
      <w:r w:rsidR="00B7086D">
        <w:rPr>
          <w:rFonts w:hint="eastAsia"/>
        </w:rPr>
        <w:t>や</w:t>
      </w:r>
      <w:r w:rsidR="002076A9" w:rsidRPr="002076A9">
        <w:rPr>
          <w:rFonts w:hint="eastAsia"/>
        </w:rPr>
        <w:t>実態に応じ</w:t>
      </w:r>
      <w:r w:rsidR="00B7086D">
        <w:rPr>
          <w:rFonts w:hint="eastAsia"/>
        </w:rPr>
        <w:t>た</w:t>
      </w:r>
      <w:r w:rsidR="002076A9" w:rsidRPr="002076A9">
        <w:rPr>
          <w:rFonts w:hint="eastAsia"/>
        </w:rPr>
        <w:t>修正</w:t>
      </w:r>
      <w:r w:rsidR="00B7086D">
        <w:rPr>
          <w:rFonts w:hint="eastAsia"/>
        </w:rPr>
        <w:t>を行う</w:t>
      </w:r>
      <w:r w:rsidR="00DF7BDC">
        <w:rPr>
          <w:rFonts w:hint="eastAsia"/>
        </w:rPr>
        <w:t>ことが</w:t>
      </w:r>
      <w:r w:rsidR="002076A9" w:rsidRPr="002076A9">
        <w:rPr>
          <w:rFonts w:hint="eastAsia"/>
        </w:rPr>
        <w:t>重</w:t>
      </w:r>
    </w:p>
    <w:p w14:paraId="569629C6" w14:textId="77777777" w:rsidR="00D706B9" w:rsidRDefault="00D706B9" w:rsidP="00D706B9">
      <w:pPr>
        <w:snapToGrid w:val="0"/>
        <w:spacing w:line="0" w:lineRule="atLeast"/>
        <w:ind w:leftChars="200" w:left="440"/>
      </w:pPr>
      <w:r>
        <w:rPr>
          <w:rFonts w:hint="eastAsia"/>
        </w:rPr>
        <w:t xml:space="preserve">　</w:t>
      </w:r>
      <w:r w:rsidR="002076A9" w:rsidRPr="002076A9">
        <w:rPr>
          <w:rFonts w:hint="eastAsia"/>
        </w:rPr>
        <w:t>要</w:t>
      </w:r>
      <w:r w:rsidR="00DF7BDC">
        <w:rPr>
          <w:rFonts w:hint="eastAsia"/>
        </w:rPr>
        <w:t>となります</w:t>
      </w:r>
      <w:r w:rsidR="002076A9" w:rsidRPr="002076A9">
        <w:rPr>
          <w:rFonts w:hint="eastAsia"/>
        </w:rPr>
        <w:t>。校内委員会において、複数の教職員で協議</w:t>
      </w:r>
      <w:r w:rsidR="00DF7BDC">
        <w:rPr>
          <w:rFonts w:hint="eastAsia"/>
        </w:rPr>
        <w:t>するほか</w:t>
      </w:r>
      <w:r w:rsidR="002076A9" w:rsidRPr="002076A9">
        <w:rPr>
          <w:rFonts w:hint="eastAsia"/>
        </w:rPr>
        <w:t>、心理士などの専門的な</w:t>
      </w:r>
    </w:p>
    <w:p w14:paraId="26260F63" w14:textId="27893A81" w:rsidR="00685CC7" w:rsidRPr="0068371D" w:rsidRDefault="00D706B9" w:rsidP="00D706B9">
      <w:pPr>
        <w:snapToGrid w:val="0"/>
        <w:spacing w:line="0" w:lineRule="atLeast"/>
        <w:ind w:leftChars="200" w:left="440"/>
      </w:pPr>
      <w:r>
        <w:rPr>
          <w:rFonts w:hint="eastAsia"/>
        </w:rPr>
        <w:t xml:space="preserve">　</w:t>
      </w:r>
      <w:r w:rsidR="002076A9" w:rsidRPr="002076A9">
        <w:rPr>
          <w:rFonts w:hint="eastAsia"/>
        </w:rPr>
        <w:t>知見を取り入れ</w:t>
      </w:r>
      <w:r w:rsidR="00DF7BDC">
        <w:rPr>
          <w:rFonts w:hint="eastAsia"/>
        </w:rPr>
        <w:t>る</w:t>
      </w:r>
      <w:r w:rsidR="002076A9" w:rsidRPr="002076A9">
        <w:rPr>
          <w:rFonts w:hint="eastAsia"/>
        </w:rPr>
        <w:t>方法</w:t>
      </w:r>
      <w:r w:rsidR="00DF7BDC">
        <w:rPr>
          <w:rFonts w:hint="eastAsia"/>
        </w:rPr>
        <w:t>など</w:t>
      </w:r>
      <w:r w:rsidR="002076A9" w:rsidRPr="002076A9">
        <w:rPr>
          <w:rFonts w:hint="eastAsia"/>
        </w:rPr>
        <w:t>を検討し、実効性を高めることが必要です。</w:t>
      </w:r>
    </w:p>
    <w:p w14:paraId="0EA68642" w14:textId="77777777" w:rsidR="00685CC7" w:rsidRPr="0068371D" w:rsidRDefault="00685CC7" w:rsidP="00685CC7">
      <w:pPr>
        <w:snapToGrid w:val="0"/>
        <w:ind w:leftChars="200" w:left="660" w:hangingChars="100" w:hanging="220"/>
      </w:pPr>
    </w:p>
    <w:p w14:paraId="22939678" w14:textId="45CD80FB" w:rsidR="00BC612F" w:rsidRPr="0068371D" w:rsidRDefault="00685CC7" w:rsidP="00685CC7">
      <w:pPr>
        <w:pBdr>
          <w:bottom w:val="single" w:sz="4" w:space="1" w:color="0E2841" w:themeColor="text2"/>
        </w:pBdr>
        <w:snapToGrid w:val="0"/>
        <w:spacing w:beforeLines="50" w:before="169" w:afterLines="25" w:after="84"/>
        <w:ind w:leftChars="100" w:left="440" w:hangingChars="100" w:hanging="220"/>
        <w:rPr>
          <w:b/>
          <w:bCs/>
          <w:color w:val="0E2841" w:themeColor="text2"/>
        </w:rPr>
      </w:pPr>
      <w:r w:rsidRPr="0068371D">
        <w:rPr>
          <w:rFonts w:hint="eastAsia"/>
          <w:b/>
          <w:bCs/>
          <w:color w:val="0E2841" w:themeColor="text2"/>
        </w:rPr>
        <w:t>■</w:t>
      </w:r>
      <w:r w:rsidR="00BC612F" w:rsidRPr="0068371D">
        <w:rPr>
          <w:rFonts w:hint="eastAsia"/>
          <w:b/>
          <w:bCs/>
          <w:color w:val="0E2841" w:themeColor="text2"/>
        </w:rPr>
        <w:t>教育環境</w:t>
      </w:r>
      <w:r w:rsidRPr="0068371D">
        <w:rPr>
          <w:rFonts w:hint="eastAsia"/>
          <w:b/>
          <w:bCs/>
          <w:color w:val="0E2841" w:themeColor="text2"/>
        </w:rPr>
        <w:t>に関する</w:t>
      </w:r>
      <w:r w:rsidR="00BC612F" w:rsidRPr="0068371D">
        <w:rPr>
          <w:rFonts w:hint="eastAsia"/>
          <w:b/>
          <w:bCs/>
          <w:color w:val="0E2841" w:themeColor="text2"/>
        </w:rPr>
        <w:t>課題</w:t>
      </w:r>
    </w:p>
    <w:p w14:paraId="49A55E8D" w14:textId="63C85B10" w:rsidR="00766319" w:rsidRDefault="00766319" w:rsidP="002403B7">
      <w:pPr>
        <w:snapToGrid w:val="0"/>
        <w:spacing w:beforeLines="25" w:before="84"/>
        <w:ind w:leftChars="200" w:left="440" w:firstLineChars="100" w:firstLine="220"/>
        <w:rPr>
          <w:b/>
          <w:bCs/>
        </w:rPr>
      </w:pPr>
      <w:r w:rsidRPr="0068371D">
        <w:rPr>
          <w:rFonts w:hint="eastAsia"/>
        </w:rPr>
        <w:t>知的</w:t>
      </w:r>
      <w:r w:rsidR="004E0BBE">
        <w:rPr>
          <w:rFonts w:hint="eastAsia"/>
        </w:rPr>
        <w:t>障害</w:t>
      </w:r>
      <w:r w:rsidRPr="007B54CA">
        <w:rPr>
          <w:rFonts w:hint="eastAsia"/>
        </w:rPr>
        <w:t>学級・</w:t>
      </w:r>
      <w:r w:rsidR="002329BA" w:rsidRPr="007B54CA">
        <w:rPr>
          <w:rFonts w:hint="eastAsia"/>
        </w:rPr>
        <w:t>特別</w:t>
      </w:r>
      <w:r w:rsidRPr="0068371D">
        <w:rPr>
          <w:rFonts w:hint="eastAsia"/>
        </w:rPr>
        <w:t>支援教室の在籍</w:t>
      </w:r>
      <w:r w:rsidR="00D8437C">
        <w:rPr>
          <w:rFonts w:hint="eastAsia"/>
        </w:rPr>
        <w:t>者</w:t>
      </w:r>
      <w:r w:rsidRPr="0068371D">
        <w:rPr>
          <w:rFonts w:hint="eastAsia"/>
        </w:rPr>
        <w:t>が増</w:t>
      </w:r>
      <w:r w:rsidR="00313007" w:rsidRPr="0068371D">
        <w:rPr>
          <w:rFonts w:hint="eastAsia"/>
        </w:rPr>
        <w:t>え</w:t>
      </w:r>
      <w:r w:rsidRPr="0068371D">
        <w:rPr>
          <w:rFonts w:hint="eastAsia"/>
        </w:rPr>
        <w:t>、これ以上学級数を増やすことができない学校や支援教室の指導場所が固定していない学校があ</w:t>
      </w:r>
      <w:r w:rsidR="00FE6F51" w:rsidRPr="0068371D">
        <w:rPr>
          <w:rFonts w:hint="eastAsia"/>
        </w:rPr>
        <w:t>ります</w:t>
      </w:r>
      <w:r w:rsidRPr="0068371D">
        <w:rPr>
          <w:rFonts w:hint="eastAsia"/>
        </w:rPr>
        <w:t>。</w:t>
      </w:r>
      <w:r w:rsidR="002403B7" w:rsidRPr="0068371D">
        <w:rPr>
          <w:rFonts w:hint="eastAsia"/>
        </w:rPr>
        <w:t>知的</w:t>
      </w:r>
      <w:r w:rsidR="004E0BBE">
        <w:rPr>
          <w:rFonts w:hint="eastAsia"/>
        </w:rPr>
        <w:t>障害</w:t>
      </w:r>
      <w:r w:rsidR="002403B7" w:rsidRPr="0068371D">
        <w:rPr>
          <w:rFonts w:hint="eastAsia"/>
        </w:rPr>
        <w:t>学級の増設、バリアフリーの推進等ハード面の整備が必要となっています。</w:t>
      </w:r>
      <w:r w:rsidRPr="0068371D">
        <w:rPr>
          <w:rFonts w:hint="eastAsia"/>
        </w:rPr>
        <w:t>また、保護者・教員から</w:t>
      </w:r>
      <w:r w:rsidR="007E1C82" w:rsidRPr="0098542F">
        <w:rPr>
          <w:rFonts w:hint="eastAsia"/>
        </w:rPr>
        <w:t>自閉症・</w:t>
      </w:r>
      <w:r w:rsidRPr="0098542F">
        <w:rPr>
          <w:rFonts w:hint="eastAsia"/>
        </w:rPr>
        <w:t>情緒障害の固定学級の設置が求められてい</w:t>
      </w:r>
      <w:r w:rsidR="00FE6F51">
        <w:rPr>
          <w:rFonts w:hint="eastAsia"/>
        </w:rPr>
        <w:t>ます</w:t>
      </w:r>
      <w:r w:rsidRPr="0098542F">
        <w:rPr>
          <w:rFonts w:hint="eastAsia"/>
        </w:rPr>
        <w:t>。</w:t>
      </w:r>
    </w:p>
    <w:p w14:paraId="4CB3AF51" w14:textId="77777777" w:rsidR="00511BA8" w:rsidRDefault="00511BA8" w:rsidP="00685CC7">
      <w:pPr>
        <w:snapToGrid w:val="0"/>
        <w:spacing w:beforeLines="50" w:before="169"/>
        <w:ind w:leftChars="100" w:left="440" w:hangingChars="100" w:hanging="220"/>
        <w:rPr>
          <w:b/>
          <w:bCs/>
        </w:rPr>
      </w:pPr>
    </w:p>
    <w:p w14:paraId="3C8002DA" w14:textId="3A896778" w:rsidR="00685CC7" w:rsidRPr="00FF0783" w:rsidRDefault="00685CC7" w:rsidP="00685CC7">
      <w:pPr>
        <w:snapToGrid w:val="0"/>
        <w:spacing w:beforeLines="50" w:before="169"/>
        <w:ind w:leftChars="100" w:left="440" w:hangingChars="100" w:hanging="220"/>
        <w:rPr>
          <w:b/>
          <w:bCs/>
        </w:rPr>
      </w:pPr>
      <w:r w:rsidRPr="00FF0783">
        <w:rPr>
          <w:rFonts w:hint="eastAsia"/>
          <w:b/>
          <w:bCs/>
        </w:rPr>
        <w:lastRenderedPageBreak/>
        <w:t>〇知</w:t>
      </w:r>
      <w:r w:rsidRPr="007B54CA">
        <w:rPr>
          <w:rFonts w:hint="eastAsia"/>
          <w:b/>
          <w:bCs/>
        </w:rPr>
        <w:t>的</w:t>
      </w:r>
      <w:r w:rsidR="007525B4">
        <w:rPr>
          <w:rFonts w:hint="eastAsia"/>
          <w:b/>
          <w:bCs/>
        </w:rPr>
        <w:t>障害</w:t>
      </w:r>
      <w:r w:rsidRPr="00FF0783">
        <w:rPr>
          <w:rFonts w:hint="eastAsia"/>
          <w:b/>
          <w:bCs/>
        </w:rPr>
        <w:t>学級の不足</w:t>
      </w:r>
    </w:p>
    <w:p w14:paraId="15FA336C" w14:textId="58331632" w:rsidR="00685CC7" w:rsidRDefault="00685CC7" w:rsidP="00685CC7">
      <w:pPr>
        <w:snapToGrid w:val="0"/>
        <w:ind w:leftChars="200" w:left="660" w:hangingChars="100" w:hanging="220"/>
      </w:pPr>
      <w:r w:rsidRPr="00FF0783">
        <w:rPr>
          <w:rFonts w:hint="eastAsia"/>
        </w:rPr>
        <w:t>→</w:t>
      </w:r>
      <w:r w:rsidR="000464B7" w:rsidRPr="00FF0783">
        <w:rPr>
          <w:rFonts w:hint="eastAsia"/>
        </w:rPr>
        <w:t>知的</w:t>
      </w:r>
      <w:r w:rsidR="007525B4">
        <w:rPr>
          <w:rFonts w:hint="eastAsia"/>
        </w:rPr>
        <w:t>障害</w:t>
      </w:r>
      <w:r w:rsidR="000464B7" w:rsidRPr="00FF0783">
        <w:rPr>
          <w:rFonts w:hint="eastAsia"/>
        </w:rPr>
        <w:t>学級の在籍者数の増加、在籍者数の地域的偏在により、教室数</w:t>
      </w:r>
      <w:r w:rsidR="006D737A">
        <w:rPr>
          <w:rFonts w:hint="eastAsia"/>
        </w:rPr>
        <w:t>が</w:t>
      </w:r>
      <w:r w:rsidR="000464B7" w:rsidRPr="00FF0783">
        <w:rPr>
          <w:rFonts w:hint="eastAsia"/>
        </w:rPr>
        <w:t>不足</w:t>
      </w:r>
      <w:r w:rsidR="006D737A">
        <w:rPr>
          <w:rFonts w:hint="eastAsia"/>
        </w:rPr>
        <w:t>する可能性が</w:t>
      </w:r>
      <w:r w:rsidR="000464B7" w:rsidRPr="00FF0783">
        <w:rPr>
          <w:rFonts w:hint="eastAsia"/>
        </w:rPr>
        <w:t>あ</w:t>
      </w:r>
      <w:r w:rsidR="00511BA8">
        <w:rPr>
          <w:rFonts w:hint="eastAsia"/>
        </w:rPr>
        <w:t>ります</w:t>
      </w:r>
      <w:r w:rsidRPr="00FF0783">
        <w:rPr>
          <w:rFonts w:hint="eastAsia"/>
        </w:rPr>
        <w:t>。</w:t>
      </w:r>
    </w:p>
    <w:tbl>
      <w:tblPr>
        <w:tblStyle w:val="ae"/>
        <w:tblW w:w="0" w:type="auto"/>
        <w:jc w:val="right"/>
        <w:tblLayout w:type="fixed"/>
        <w:tblCellMar>
          <w:top w:w="57" w:type="dxa"/>
          <w:left w:w="57" w:type="dxa"/>
          <w:bottom w:w="57" w:type="dxa"/>
          <w:right w:w="57" w:type="dxa"/>
        </w:tblCellMar>
        <w:tblLook w:val="04A0" w:firstRow="1" w:lastRow="0" w:firstColumn="1" w:lastColumn="0" w:noHBand="0" w:noVBand="1"/>
      </w:tblPr>
      <w:tblGrid>
        <w:gridCol w:w="4536"/>
        <w:gridCol w:w="4536"/>
      </w:tblGrid>
      <w:tr w:rsidR="00685CC7" w:rsidRPr="00685CC7" w14:paraId="71AC8717" w14:textId="77777777" w:rsidTr="008A063B">
        <w:trPr>
          <w:jc w:val="right"/>
        </w:trPr>
        <w:tc>
          <w:tcPr>
            <w:tcW w:w="4536" w:type="dxa"/>
            <w:shd w:val="clear" w:color="auto" w:fill="DAE9F7" w:themeFill="text2" w:themeFillTint="1A"/>
          </w:tcPr>
          <w:p w14:paraId="3B7F2129" w14:textId="16D4A1D2" w:rsidR="00685CC7" w:rsidRPr="00685CC7" w:rsidRDefault="00685CC7" w:rsidP="00685CC7">
            <w:pPr>
              <w:snapToGrid w:val="0"/>
              <w:rPr>
                <w:sz w:val="20"/>
                <w:szCs w:val="20"/>
              </w:rPr>
            </w:pPr>
            <w:r w:rsidRPr="00685CC7">
              <w:rPr>
                <w:rFonts w:hint="eastAsia"/>
                <w:sz w:val="20"/>
                <w:szCs w:val="20"/>
              </w:rPr>
              <w:t>知的</w:t>
            </w:r>
            <w:r w:rsidR="004A7E1E">
              <w:rPr>
                <w:rFonts w:hint="eastAsia"/>
                <w:sz w:val="20"/>
                <w:szCs w:val="20"/>
              </w:rPr>
              <w:t>障害</w:t>
            </w:r>
            <w:r w:rsidRPr="00685CC7">
              <w:rPr>
                <w:rFonts w:hint="eastAsia"/>
                <w:sz w:val="20"/>
                <w:szCs w:val="20"/>
              </w:rPr>
              <w:t>学級設置校</w:t>
            </w:r>
            <w:r w:rsidR="00B9030D">
              <w:rPr>
                <w:rFonts w:hint="eastAsia"/>
                <w:sz w:val="20"/>
                <w:szCs w:val="20"/>
              </w:rPr>
              <w:t>の増設</w:t>
            </w:r>
          </w:p>
        </w:tc>
        <w:tc>
          <w:tcPr>
            <w:tcW w:w="4536" w:type="dxa"/>
            <w:shd w:val="clear" w:color="auto" w:fill="DAE9F7" w:themeFill="text2" w:themeFillTint="1A"/>
          </w:tcPr>
          <w:p w14:paraId="1727EC9A" w14:textId="73CA7FB8" w:rsidR="00685CC7" w:rsidRPr="00685CC7" w:rsidRDefault="00685CC7" w:rsidP="00685CC7">
            <w:pPr>
              <w:snapToGrid w:val="0"/>
              <w:rPr>
                <w:sz w:val="20"/>
                <w:szCs w:val="20"/>
              </w:rPr>
            </w:pPr>
            <w:r w:rsidRPr="00685CC7">
              <w:rPr>
                <w:rFonts w:hint="eastAsia"/>
                <w:sz w:val="20"/>
                <w:szCs w:val="20"/>
              </w:rPr>
              <w:t>在籍児童・生徒数の地域差（令和６年度）</w:t>
            </w:r>
          </w:p>
        </w:tc>
      </w:tr>
      <w:tr w:rsidR="00685CC7" w:rsidRPr="00685CC7" w14:paraId="58DA6684" w14:textId="77777777" w:rsidTr="00685CC7">
        <w:trPr>
          <w:jc w:val="right"/>
        </w:trPr>
        <w:tc>
          <w:tcPr>
            <w:tcW w:w="4536" w:type="dxa"/>
          </w:tcPr>
          <w:p w14:paraId="5B9E6F82" w14:textId="4C03DEDB" w:rsidR="00685CC7" w:rsidRDefault="00685CC7" w:rsidP="00685CC7">
            <w:pPr>
              <w:snapToGrid w:val="0"/>
            </w:pPr>
            <w:r w:rsidRPr="00685CC7">
              <w:rPr>
                <w:rFonts w:hint="eastAsia"/>
              </w:rPr>
              <w:t>小学校</w:t>
            </w:r>
            <w:r>
              <w:rPr>
                <w:rFonts w:hint="eastAsia"/>
              </w:rPr>
              <w:t xml:space="preserve"> </w:t>
            </w:r>
            <w:r w:rsidR="00B9030D">
              <w:rPr>
                <w:rFonts w:hint="eastAsia"/>
              </w:rPr>
              <w:t>10</w:t>
            </w:r>
            <w:r w:rsidRPr="00685CC7">
              <w:rPr>
                <w:rFonts w:hint="eastAsia"/>
              </w:rPr>
              <w:t>校</w:t>
            </w:r>
            <w:r w:rsidR="009310EB">
              <w:rPr>
                <w:rFonts w:hint="eastAsia"/>
              </w:rPr>
              <w:t xml:space="preserve"> </w:t>
            </w:r>
            <w:r w:rsidRPr="00685CC7">
              <w:rPr>
                <w:rFonts w:hint="eastAsia"/>
              </w:rPr>
              <w:t>⇒</w:t>
            </w:r>
            <w:r>
              <w:rPr>
                <w:rFonts w:hint="eastAsia"/>
              </w:rPr>
              <w:t xml:space="preserve"> </w:t>
            </w:r>
            <w:r w:rsidRPr="00685CC7">
              <w:rPr>
                <w:rFonts w:hint="eastAsia"/>
              </w:rPr>
              <w:t>16校（</w:t>
            </w:r>
            <w:r w:rsidR="009310EB">
              <w:rPr>
                <w:rFonts w:hint="eastAsia"/>
              </w:rPr>
              <w:t>平成</w:t>
            </w:r>
            <w:r w:rsidR="00B9030D">
              <w:rPr>
                <w:rFonts w:hint="eastAsia"/>
              </w:rPr>
              <w:t>22～</w:t>
            </w:r>
            <w:r w:rsidR="009310EB">
              <w:rPr>
                <w:rFonts w:hint="eastAsia"/>
              </w:rPr>
              <w:t>27年度</w:t>
            </w:r>
            <w:r w:rsidRPr="00685CC7">
              <w:rPr>
                <w:rFonts w:hint="eastAsia"/>
              </w:rPr>
              <w:t>）</w:t>
            </w:r>
          </w:p>
          <w:p w14:paraId="02C77193" w14:textId="105EAD60" w:rsidR="00685CC7" w:rsidRPr="00685CC7" w:rsidRDefault="00685CC7" w:rsidP="00685CC7">
            <w:pPr>
              <w:snapToGrid w:val="0"/>
              <w:rPr>
                <w:sz w:val="20"/>
                <w:szCs w:val="20"/>
              </w:rPr>
            </w:pPr>
            <w:r w:rsidRPr="00685CC7">
              <w:rPr>
                <w:rFonts w:hint="eastAsia"/>
              </w:rPr>
              <w:t>中学校</w:t>
            </w:r>
            <w:r>
              <w:rPr>
                <w:rFonts w:hint="eastAsia"/>
              </w:rPr>
              <w:t xml:space="preserve"> </w:t>
            </w:r>
            <w:r w:rsidRPr="00685CC7">
              <w:rPr>
                <w:rFonts w:hint="eastAsia"/>
              </w:rPr>
              <w:t>６校</w:t>
            </w:r>
            <w:r w:rsidR="009310EB">
              <w:rPr>
                <w:rFonts w:hint="eastAsia"/>
              </w:rPr>
              <w:t xml:space="preserve">　</w:t>
            </w:r>
            <w:r w:rsidRPr="00685CC7">
              <w:rPr>
                <w:rFonts w:hint="eastAsia"/>
              </w:rPr>
              <w:t>⇒ ８校（</w:t>
            </w:r>
            <w:r w:rsidR="009310EB">
              <w:rPr>
                <w:rFonts w:hint="eastAsia"/>
              </w:rPr>
              <w:t>平成</w:t>
            </w:r>
            <w:r w:rsidRPr="00685CC7">
              <w:rPr>
                <w:rFonts w:hint="eastAsia"/>
              </w:rPr>
              <w:t>20</w:t>
            </w:r>
            <w:r w:rsidR="009310EB">
              <w:rPr>
                <w:rFonts w:hint="eastAsia"/>
              </w:rPr>
              <w:t>年度</w:t>
            </w:r>
            <w:r w:rsidRPr="00685CC7">
              <w:rPr>
                <w:rFonts w:hint="eastAsia"/>
              </w:rPr>
              <w:t>）</w:t>
            </w:r>
          </w:p>
        </w:tc>
        <w:tc>
          <w:tcPr>
            <w:tcW w:w="4536" w:type="dxa"/>
          </w:tcPr>
          <w:p w14:paraId="5CBB948B" w14:textId="7CFDACED" w:rsidR="00685CC7" w:rsidRDefault="00685CC7" w:rsidP="00685CC7">
            <w:pPr>
              <w:snapToGrid w:val="0"/>
            </w:pPr>
            <w:r w:rsidRPr="00685CC7">
              <w:rPr>
                <w:rFonts w:hint="eastAsia"/>
              </w:rPr>
              <w:t>練馬第三小学校</w:t>
            </w:r>
            <w:r>
              <w:rPr>
                <w:rFonts w:hint="eastAsia"/>
              </w:rPr>
              <w:t xml:space="preserve"> </w:t>
            </w:r>
            <w:r w:rsidRPr="00685CC7">
              <w:rPr>
                <w:rFonts w:hint="eastAsia"/>
              </w:rPr>
              <w:t>54人⇔旭丘小学校 16人</w:t>
            </w:r>
          </w:p>
          <w:p w14:paraId="385CBD64" w14:textId="4EE9DE30" w:rsidR="00685CC7" w:rsidRPr="00685CC7" w:rsidRDefault="00685CC7" w:rsidP="00685CC7">
            <w:pPr>
              <w:snapToGrid w:val="0"/>
              <w:rPr>
                <w:sz w:val="20"/>
                <w:szCs w:val="20"/>
              </w:rPr>
            </w:pPr>
            <w:r w:rsidRPr="00685CC7">
              <w:rPr>
                <w:rFonts w:hint="eastAsia"/>
              </w:rPr>
              <w:t>大泉中学校</w:t>
            </w:r>
            <w:r>
              <w:rPr>
                <w:rFonts w:hint="eastAsia"/>
              </w:rPr>
              <w:t xml:space="preserve"> </w:t>
            </w:r>
            <w:r w:rsidRPr="00685CC7">
              <w:rPr>
                <w:rFonts w:hint="eastAsia"/>
              </w:rPr>
              <w:t>50人⇔中村中学校 15人</w:t>
            </w:r>
          </w:p>
        </w:tc>
      </w:tr>
    </w:tbl>
    <w:p w14:paraId="7B3BFDD9" w14:textId="4F11BABC" w:rsidR="00685CC7" w:rsidRPr="00685CC7" w:rsidRDefault="00685CC7" w:rsidP="00685CC7">
      <w:pPr>
        <w:snapToGrid w:val="0"/>
        <w:spacing w:beforeLines="50" w:before="169"/>
        <w:ind w:leftChars="100" w:left="440" w:hangingChars="100" w:hanging="220"/>
        <w:rPr>
          <w:b/>
          <w:bCs/>
        </w:rPr>
      </w:pPr>
      <w:r w:rsidRPr="00685CC7">
        <w:rPr>
          <w:rFonts w:hint="eastAsia"/>
          <w:b/>
          <w:bCs/>
        </w:rPr>
        <w:t>〇特別支援教室での支援</w:t>
      </w:r>
      <w:r w:rsidR="006D737A">
        <w:rPr>
          <w:rFonts w:hint="eastAsia"/>
          <w:b/>
          <w:bCs/>
        </w:rPr>
        <w:t>の多様化</w:t>
      </w:r>
    </w:p>
    <w:p w14:paraId="478669D7" w14:textId="1B5F540D" w:rsidR="00685CC7" w:rsidRPr="007B54CA" w:rsidRDefault="00685CC7" w:rsidP="00685CC7">
      <w:pPr>
        <w:snapToGrid w:val="0"/>
        <w:ind w:leftChars="200" w:left="660" w:hangingChars="100" w:hanging="220"/>
      </w:pPr>
      <w:r>
        <w:rPr>
          <w:rFonts w:hint="eastAsia"/>
        </w:rPr>
        <w:t>→</w:t>
      </w:r>
      <w:r w:rsidRPr="00685CC7">
        <w:rPr>
          <w:rFonts w:hint="eastAsia"/>
        </w:rPr>
        <w:t>情緒障害等を対象とする特別支援教室は、平成31年度</w:t>
      </w:r>
      <w:r w:rsidR="0068371D">
        <w:rPr>
          <w:rFonts w:hint="eastAsia"/>
        </w:rPr>
        <w:t>４</w:t>
      </w:r>
      <w:r w:rsidR="00B05565" w:rsidRPr="0068371D">
        <w:rPr>
          <w:rFonts w:hint="eastAsia"/>
        </w:rPr>
        <w:t>月</w:t>
      </w:r>
      <w:r w:rsidR="00511BA8">
        <w:rPr>
          <w:rFonts w:hint="eastAsia"/>
        </w:rPr>
        <w:t>まで</w:t>
      </w:r>
      <w:r w:rsidRPr="0068371D">
        <w:rPr>
          <w:rFonts w:hint="eastAsia"/>
        </w:rPr>
        <w:t>に全小中学校に設置済み</w:t>
      </w:r>
      <w:r w:rsidR="00511BA8">
        <w:rPr>
          <w:rFonts w:hint="eastAsia"/>
        </w:rPr>
        <w:t>です</w:t>
      </w:r>
      <w:r w:rsidRPr="0068371D">
        <w:rPr>
          <w:rFonts w:hint="eastAsia"/>
        </w:rPr>
        <w:t>が、</w:t>
      </w:r>
      <w:r w:rsidR="00B9030D">
        <w:rPr>
          <w:rFonts w:hint="eastAsia"/>
        </w:rPr>
        <w:t>通級のみの指導で</w:t>
      </w:r>
      <w:r w:rsidRPr="0068371D">
        <w:rPr>
          <w:rFonts w:hint="eastAsia"/>
        </w:rPr>
        <w:t>は課題の改善が困難な</w:t>
      </w:r>
      <w:r w:rsidR="006D737A">
        <w:rPr>
          <w:rFonts w:hint="eastAsia"/>
        </w:rPr>
        <w:t>児童生徒もおり</w:t>
      </w:r>
      <w:r w:rsidRPr="0068371D">
        <w:rPr>
          <w:rFonts w:hint="eastAsia"/>
        </w:rPr>
        <w:t>、</w:t>
      </w:r>
      <w:r w:rsidR="004E0BBE">
        <w:rPr>
          <w:rFonts w:hint="eastAsia"/>
        </w:rPr>
        <w:t>自閉症・情緒障害の</w:t>
      </w:r>
      <w:r w:rsidR="002329BA" w:rsidRPr="007B54CA">
        <w:rPr>
          <w:rFonts w:hint="eastAsia"/>
        </w:rPr>
        <w:t>固定</w:t>
      </w:r>
      <w:r w:rsidRPr="007B54CA">
        <w:rPr>
          <w:rFonts w:hint="eastAsia"/>
        </w:rPr>
        <w:t>学級</w:t>
      </w:r>
      <w:r w:rsidR="004E0BBE">
        <w:rPr>
          <w:rFonts w:hint="eastAsia"/>
        </w:rPr>
        <w:t>の新設を</w:t>
      </w:r>
      <w:r w:rsidR="006D737A">
        <w:rPr>
          <w:rFonts w:hint="eastAsia"/>
        </w:rPr>
        <w:t>希望する</w:t>
      </w:r>
      <w:r w:rsidR="004E0BBE">
        <w:rPr>
          <w:rFonts w:hint="eastAsia"/>
        </w:rPr>
        <w:t>声があります</w:t>
      </w:r>
      <w:r w:rsidRPr="007B54CA">
        <w:rPr>
          <w:rFonts w:hint="eastAsia"/>
        </w:rPr>
        <w:t>。</w:t>
      </w:r>
    </w:p>
    <w:p w14:paraId="0A972843" w14:textId="1FDC9887" w:rsidR="00685CC7" w:rsidRPr="007B54CA" w:rsidRDefault="00685CC7" w:rsidP="00685CC7">
      <w:pPr>
        <w:snapToGrid w:val="0"/>
        <w:spacing w:beforeLines="50" w:before="169"/>
        <w:ind w:leftChars="100" w:left="440" w:hangingChars="100" w:hanging="220"/>
        <w:rPr>
          <w:b/>
          <w:bCs/>
        </w:rPr>
      </w:pPr>
      <w:r w:rsidRPr="007B54CA">
        <w:rPr>
          <w:rFonts w:hint="eastAsia"/>
          <w:b/>
          <w:bCs/>
        </w:rPr>
        <w:t>〇特別支援教育にかかる環境</w:t>
      </w:r>
      <w:r w:rsidR="006D737A">
        <w:rPr>
          <w:rFonts w:hint="eastAsia"/>
          <w:b/>
          <w:bCs/>
        </w:rPr>
        <w:t>整備</w:t>
      </w:r>
    </w:p>
    <w:p w14:paraId="12E65D01" w14:textId="746C25B8" w:rsidR="00685CC7" w:rsidRDefault="00685CC7" w:rsidP="005C19B0">
      <w:pPr>
        <w:snapToGrid w:val="0"/>
        <w:ind w:leftChars="200" w:left="660" w:hangingChars="100" w:hanging="220"/>
      </w:pPr>
      <w:r w:rsidRPr="007B54CA">
        <w:rPr>
          <w:rFonts w:hint="eastAsia"/>
        </w:rPr>
        <w:t>→改築・改修によるバリアフリー化を進めてい</w:t>
      </w:r>
      <w:r w:rsidR="002329BA" w:rsidRPr="007B54CA">
        <w:rPr>
          <w:rFonts w:hint="eastAsia"/>
        </w:rPr>
        <w:t>ます</w:t>
      </w:r>
      <w:r w:rsidRPr="007B54CA">
        <w:rPr>
          <w:rFonts w:hint="eastAsia"/>
        </w:rPr>
        <w:t>が、</w:t>
      </w:r>
      <w:r w:rsidR="0077709D">
        <w:rPr>
          <w:rFonts w:hint="eastAsia"/>
        </w:rPr>
        <w:t>児童生徒の状態に対応できる場所</w:t>
      </w:r>
      <w:bookmarkStart w:id="7" w:name="_Hlk180658009"/>
      <w:r w:rsidR="0077709D">
        <w:rPr>
          <w:rFonts w:hint="eastAsia"/>
        </w:rPr>
        <w:t>の確保など</w:t>
      </w:r>
      <w:r w:rsidR="00D70894" w:rsidRPr="00FF0783">
        <w:rPr>
          <w:rFonts w:hint="eastAsia"/>
        </w:rPr>
        <w:t>新たなニーズに対応する必要があ</w:t>
      </w:r>
      <w:bookmarkEnd w:id="7"/>
      <w:r w:rsidR="00511BA8">
        <w:rPr>
          <w:rFonts w:hint="eastAsia"/>
        </w:rPr>
        <w:t>ります</w:t>
      </w:r>
      <w:r w:rsidR="00D70894" w:rsidRPr="00FF0783">
        <w:rPr>
          <w:rFonts w:hint="eastAsia"/>
        </w:rPr>
        <w:t>。</w:t>
      </w:r>
    </w:p>
    <w:p w14:paraId="5FAC981F" w14:textId="77777777" w:rsidR="0098542F" w:rsidRDefault="0098542F" w:rsidP="005C19B0">
      <w:pPr>
        <w:snapToGrid w:val="0"/>
        <w:ind w:leftChars="200" w:left="660" w:hangingChars="100" w:hanging="220"/>
        <w:rPr>
          <w:b/>
          <w:bCs/>
          <w:color w:val="0E2841" w:themeColor="text2"/>
        </w:rPr>
      </w:pPr>
    </w:p>
    <w:p w14:paraId="357AAA7D" w14:textId="03BC764C" w:rsidR="00685CC7" w:rsidRPr="00685CC7" w:rsidRDefault="00685CC7" w:rsidP="00685CC7">
      <w:pPr>
        <w:pBdr>
          <w:bottom w:val="single" w:sz="4" w:space="1" w:color="0E2841" w:themeColor="text2"/>
        </w:pBdr>
        <w:snapToGrid w:val="0"/>
        <w:spacing w:beforeLines="50" w:before="169" w:afterLines="25" w:after="84"/>
        <w:ind w:leftChars="100" w:left="440" w:hangingChars="100" w:hanging="220"/>
        <w:rPr>
          <w:b/>
          <w:bCs/>
          <w:color w:val="0E2841" w:themeColor="text2"/>
        </w:rPr>
      </w:pPr>
      <w:r w:rsidRPr="00685CC7">
        <w:rPr>
          <w:rFonts w:hint="eastAsia"/>
          <w:b/>
          <w:bCs/>
          <w:color w:val="0E2841" w:themeColor="text2"/>
        </w:rPr>
        <w:t>■相談・支援に関する</w:t>
      </w:r>
      <w:r w:rsidR="00F47971">
        <w:rPr>
          <w:rFonts w:hint="eastAsia"/>
          <w:b/>
          <w:bCs/>
          <w:color w:val="0E2841" w:themeColor="text2"/>
        </w:rPr>
        <w:t>課題</w:t>
      </w:r>
    </w:p>
    <w:p w14:paraId="5521FDC7" w14:textId="7780FC23" w:rsidR="007E1C82" w:rsidRDefault="007E1C82" w:rsidP="007E1C82">
      <w:pPr>
        <w:snapToGrid w:val="0"/>
        <w:spacing w:beforeLines="25" w:before="84"/>
        <w:ind w:leftChars="200" w:left="440" w:firstLineChars="100" w:firstLine="220"/>
      </w:pPr>
      <w:r w:rsidRPr="0098542F">
        <w:rPr>
          <w:rFonts w:hint="eastAsia"/>
        </w:rPr>
        <w:t>就学前からの相談により子どもの障害等を把握し支援につなげる体制や、増加する就学相談においては、様々な選択肢の情報提供・就学先の早期決定が求められてい</w:t>
      </w:r>
      <w:r w:rsidR="00CB3D43">
        <w:rPr>
          <w:rFonts w:hint="eastAsia"/>
        </w:rPr>
        <w:t>ます</w:t>
      </w:r>
      <w:r w:rsidRPr="0098542F">
        <w:rPr>
          <w:rFonts w:hint="eastAsia"/>
        </w:rPr>
        <w:t>。また、就学後にも個々の状況に応じた支援が必要となってい</w:t>
      </w:r>
      <w:r w:rsidR="00CB3D43">
        <w:rPr>
          <w:rFonts w:hint="eastAsia"/>
        </w:rPr>
        <w:t>ます</w:t>
      </w:r>
      <w:r w:rsidRPr="0098542F">
        <w:rPr>
          <w:rFonts w:hint="eastAsia"/>
        </w:rPr>
        <w:t>。</w:t>
      </w:r>
    </w:p>
    <w:p w14:paraId="2C37999E" w14:textId="758A0B74" w:rsidR="00685CC7" w:rsidRPr="00685CC7" w:rsidRDefault="00685CC7" w:rsidP="00685CC7">
      <w:pPr>
        <w:snapToGrid w:val="0"/>
        <w:spacing w:beforeLines="50" w:before="169"/>
        <w:ind w:leftChars="100" w:left="440" w:hangingChars="100" w:hanging="220"/>
        <w:rPr>
          <w:b/>
          <w:bCs/>
        </w:rPr>
      </w:pPr>
      <w:r w:rsidRPr="00685CC7">
        <w:rPr>
          <w:rFonts w:hint="eastAsia"/>
          <w:b/>
          <w:bCs/>
        </w:rPr>
        <w:t>〇就学相談増加への対応</w:t>
      </w:r>
    </w:p>
    <w:p w14:paraId="135FD549" w14:textId="77777777" w:rsidR="00DF7BDC" w:rsidRDefault="00685CC7" w:rsidP="006D737A">
      <w:pPr>
        <w:snapToGrid w:val="0"/>
        <w:ind w:leftChars="200" w:left="660" w:hangingChars="100" w:hanging="220"/>
      </w:pPr>
      <w:r>
        <w:rPr>
          <w:rFonts w:hint="eastAsia"/>
        </w:rPr>
        <w:t>→</w:t>
      </w:r>
      <w:r w:rsidRPr="00685CC7">
        <w:rPr>
          <w:rFonts w:hint="eastAsia"/>
        </w:rPr>
        <w:t>就学相談については</w:t>
      </w:r>
      <w:r w:rsidR="00DF7BDC">
        <w:rPr>
          <w:rFonts w:hint="eastAsia"/>
        </w:rPr>
        <w:t>、開始時期の前倒しや書類審査の導入など、</w:t>
      </w:r>
      <w:r w:rsidRPr="00685CC7">
        <w:rPr>
          <w:rFonts w:hint="eastAsia"/>
        </w:rPr>
        <w:t>件数増加への対策をしている</w:t>
      </w:r>
      <w:r w:rsidR="002329BA" w:rsidRPr="007B54CA">
        <w:rPr>
          <w:rFonts w:hint="eastAsia"/>
        </w:rPr>
        <w:t>ところです</w:t>
      </w:r>
      <w:r w:rsidRPr="007B54CA">
        <w:rPr>
          <w:rFonts w:hint="eastAsia"/>
        </w:rPr>
        <w:t>が</w:t>
      </w:r>
      <w:r w:rsidRPr="00685CC7">
        <w:rPr>
          <w:rFonts w:hint="eastAsia"/>
        </w:rPr>
        <w:t>、就学先の決定が2～3月にずれ込む</w:t>
      </w:r>
      <w:r w:rsidR="006D737A">
        <w:rPr>
          <w:rFonts w:hint="eastAsia"/>
        </w:rPr>
        <w:t>ことも</w:t>
      </w:r>
      <w:r w:rsidRPr="00685CC7">
        <w:rPr>
          <w:rFonts w:hint="eastAsia"/>
        </w:rPr>
        <w:t>あ</w:t>
      </w:r>
      <w:r w:rsidR="00511BA8">
        <w:rPr>
          <w:rFonts w:hint="eastAsia"/>
        </w:rPr>
        <w:t>ります</w:t>
      </w:r>
      <w:r w:rsidRPr="00685CC7">
        <w:rPr>
          <w:rFonts w:hint="eastAsia"/>
        </w:rPr>
        <w:t>。</w:t>
      </w:r>
      <w:r w:rsidR="00E55AD0">
        <w:rPr>
          <w:rFonts w:hint="eastAsia"/>
        </w:rPr>
        <w:t>就学相談</w:t>
      </w:r>
      <w:r w:rsidR="00E5555A">
        <w:rPr>
          <w:rFonts w:hint="eastAsia"/>
        </w:rPr>
        <w:t>の迅速化や、</w:t>
      </w:r>
      <w:r w:rsidR="00E55AD0">
        <w:rPr>
          <w:rFonts w:hint="eastAsia"/>
        </w:rPr>
        <w:t>より早い時期からの教育相談が必要となっています。</w:t>
      </w:r>
    </w:p>
    <w:p w14:paraId="4B33C418" w14:textId="7873F3E0" w:rsidR="00685CC7" w:rsidRPr="00685CC7" w:rsidRDefault="00E5555A" w:rsidP="00DF7BDC">
      <w:pPr>
        <w:snapToGrid w:val="0"/>
        <w:ind w:leftChars="300" w:left="660"/>
      </w:pPr>
      <w:r>
        <w:rPr>
          <w:rFonts w:hint="eastAsia"/>
        </w:rPr>
        <w:t>※</w:t>
      </w:r>
      <w:r w:rsidR="00685CC7" w:rsidRPr="00685CC7">
        <w:rPr>
          <w:rFonts w:hint="eastAsia"/>
        </w:rPr>
        <w:t xml:space="preserve">就学相談件数　令和５年度実績：678件受付（10年前の約2倍増） </w:t>
      </w:r>
    </w:p>
    <w:p w14:paraId="1BF69D92" w14:textId="793B8664" w:rsidR="00685CC7" w:rsidRPr="00685CC7" w:rsidRDefault="00685CC7" w:rsidP="00685CC7">
      <w:pPr>
        <w:snapToGrid w:val="0"/>
        <w:spacing w:beforeLines="50" w:before="169"/>
        <w:ind w:leftChars="100" w:left="440" w:hangingChars="100" w:hanging="220"/>
        <w:rPr>
          <w:b/>
          <w:bCs/>
        </w:rPr>
      </w:pPr>
      <w:r w:rsidRPr="00685CC7">
        <w:rPr>
          <w:rFonts w:hint="eastAsia"/>
          <w:b/>
          <w:bCs/>
        </w:rPr>
        <w:t>〇早期教育相談のニーズへの対応</w:t>
      </w:r>
    </w:p>
    <w:p w14:paraId="5F079D23" w14:textId="04E8864F" w:rsidR="00685CC7" w:rsidRPr="00685CC7" w:rsidRDefault="00685CC7" w:rsidP="00685CC7">
      <w:pPr>
        <w:snapToGrid w:val="0"/>
        <w:ind w:leftChars="200" w:left="660" w:hangingChars="100" w:hanging="220"/>
      </w:pPr>
      <w:r w:rsidRPr="00FF0783">
        <w:rPr>
          <w:rFonts w:hint="eastAsia"/>
        </w:rPr>
        <w:t>→保健</w:t>
      </w:r>
      <w:r w:rsidR="002329BA" w:rsidRPr="007B54CA">
        <w:rPr>
          <w:rFonts w:hint="eastAsia"/>
        </w:rPr>
        <w:t>相談</w:t>
      </w:r>
      <w:r w:rsidRPr="007B54CA">
        <w:rPr>
          <w:rFonts w:hint="eastAsia"/>
        </w:rPr>
        <w:t>所</w:t>
      </w:r>
      <w:r w:rsidRPr="00FF0783">
        <w:rPr>
          <w:rFonts w:hint="eastAsia"/>
        </w:rPr>
        <w:t>などの就学以前の定期健診では明確な特性が見えず、</w:t>
      </w:r>
      <w:r w:rsidR="000464B7" w:rsidRPr="00FF0783">
        <w:rPr>
          <w:rFonts w:hint="eastAsia"/>
        </w:rPr>
        <w:t>適切な</w:t>
      </w:r>
      <w:r w:rsidRPr="00FF0783">
        <w:rPr>
          <w:rFonts w:hint="eastAsia"/>
        </w:rPr>
        <w:t>支援につながらない</w:t>
      </w:r>
      <w:r w:rsidR="006D737A">
        <w:rPr>
          <w:rFonts w:hint="eastAsia"/>
        </w:rPr>
        <w:t>場合があるとの声があります。就学にあたっての保護者の心配事を受けとめる体制が必要となっています。</w:t>
      </w:r>
    </w:p>
    <w:p w14:paraId="42244346" w14:textId="0A1FC753" w:rsidR="00685CC7" w:rsidRPr="00685CC7" w:rsidRDefault="00685CC7" w:rsidP="00685CC7">
      <w:pPr>
        <w:snapToGrid w:val="0"/>
        <w:spacing w:beforeLines="50" w:before="169"/>
        <w:ind w:leftChars="100" w:left="440" w:hangingChars="100" w:hanging="220"/>
        <w:rPr>
          <w:b/>
          <w:bCs/>
        </w:rPr>
      </w:pPr>
      <w:r w:rsidRPr="00685CC7">
        <w:rPr>
          <w:rFonts w:hint="eastAsia"/>
          <w:b/>
          <w:bCs/>
        </w:rPr>
        <w:t>〇学校生活支援員の</w:t>
      </w:r>
      <w:r w:rsidR="006D737A">
        <w:rPr>
          <w:rFonts w:hint="eastAsia"/>
          <w:b/>
          <w:bCs/>
        </w:rPr>
        <w:t>確保</w:t>
      </w:r>
      <w:r w:rsidRPr="00685CC7">
        <w:rPr>
          <w:rFonts w:hint="eastAsia"/>
          <w:b/>
          <w:bCs/>
        </w:rPr>
        <w:t>とスキル</w:t>
      </w:r>
      <w:r w:rsidR="006D737A">
        <w:rPr>
          <w:rFonts w:hint="eastAsia"/>
          <w:b/>
          <w:bCs/>
        </w:rPr>
        <w:t>の向上</w:t>
      </w:r>
    </w:p>
    <w:p w14:paraId="04359C11" w14:textId="4B7E038C" w:rsidR="00685CC7" w:rsidRPr="00685CC7" w:rsidRDefault="00685CC7" w:rsidP="00685CC7">
      <w:pPr>
        <w:snapToGrid w:val="0"/>
        <w:ind w:leftChars="200" w:left="660" w:hangingChars="100" w:hanging="220"/>
      </w:pPr>
      <w:r>
        <w:rPr>
          <w:rFonts w:hint="eastAsia"/>
        </w:rPr>
        <w:t>→</w:t>
      </w:r>
      <w:r w:rsidRPr="00685CC7">
        <w:rPr>
          <w:rFonts w:hint="eastAsia"/>
        </w:rPr>
        <w:t>支援の必要な児童生徒</w:t>
      </w:r>
      <w:r w:rsidR="006D737A">
        <w:rPr>
          <w:rFonts w:hint="eastAsia"/>
        </w:rPr>
        <w:t>の増加に伴い</w:t>
      </w:r>
      <w:r w:rsidRPr="00685CC7">
        <w:rPr>
          <w:rFonts w:hint="eastAsia"/>
        </w:rPr>
        <w:t>、学校生活支援員</w:t>
      </w:r>
      <w:r w:rsidR="006D737A">
        <w:rPr>
          <w:rFonts w:hint="eastAsia"/>
        </w:rPr>
        <w:t>も増員する必要があります</w:t>
      </w:r>
      <w:r w:rsidRPr="00685CC7">
        <w:rPr>
          <w:rFonts w:hint="eastAsia"/>
        </w:rPr>
        <w:t>。</w:t>
      </w:r>
    </w:p>
    <w:p w14:paraId="17B0DE2B" w14:textId="3F18C542" w:rsidR="00685CC7" w:rsidRPr="00685CC7" w:rsidRDefault="00685CC7" w:rsidP="00685CC7">
      <w:pPr>
        <w:snapToGrid w:val="0"/>
        <w:ind w:leftChars="200" w:left="660" w:hangingChars="100" w:hanging="220"/>
      </w:pPr>
      <w:r>
        <w:rPr>
          <w:rFonts w:hint="eastAsia"/>
        </w:rPr>
        <w:t>→</w:t>
      </w:r>
      <w:r w:rsidR="006D737A">
        <w:rPr>
          <w:rFonts w:hint="eastAsia"/>
        </w:rPr>
        <w:t>支援の多様化に対応できるよう学校生活支援員のスキルの向上が必要です</w:t>
      </w:r>
      <w:r w:rsidRPr="00685CC7">
        <w:rPr>
          <w:rFonts w:hint="eastAsia"/>
        </w:rPr>
        <w:t>。</w:t>
      </w:r>
    </w:p>
    <w:p w14:paraId="41B8E970" w14:textId="1BC9F163" w:rsidR="00685CC7" w:rsidRPr="00685CC7" w:rsidRDefault="00685CC7" w:rsidP="00685CC7">
      <w:pPr>
        <w:snapToGrid w:val="0"/>
        <w:spacing w:beforeLines="50" w:before="169"/>
        <w:ind w:leftChars="100" w:left="440" w:hangingChars="100" w:hanging="220"/>
        <w:rPr>
          <w:b/>
          <w:bCs/>
        </w:rPr>
      </w:pPr>
      <w:r w:rsidRPr="00685CC7">
        <w:rPr>
          <w:rFonts w:hint="eastAsia"/>
          <w:b/>
          <w:bCs/>
        </w:rPr>
        <w:t>〇複雑化する課題への対応</w:t>
      </w:r>
    </w:p>
    <w:p w14:paraId="52162157" w14:textId="27755686" w:rsidR="00685CC7" w:rsidRPr="00685CC7" w:rsidRDefault="00685CC7" w:rsidP="00685CC7">
      <w:pPr>
        <w:snapToGrid w:val="0"/>
        <w:ind w:leftChars="200" w:left="660" w:hangingChars="100" w:hanging="220"/>
      </w:pPr>
      <w:r>
        <w:rPr>
          <w:rFonts w:hint="eastAsia"/>
        </w:rPr>
        <w:t>→</w:t>
      </w:r>
      <w:r w:rsidRPr="00685CC7">
        <w:rPr>
          <w:rFonts w:hint="eastAsia"/>
        </w:rPr>
        <w:t>入学後の障害児への対応</w:t>
      </w:r>
      <w:r w:rsidR="006D737A">
        <w:rPr>
          <w:rFonts w:hint="eastAsia"/>
        </w:rPr>
        <w:t>について</w:t>
      </w:r>
      <w:r w:rsidRPr="00685CC7">
        <w:rPr>
          <w:rFonts w:hint="eastAsia"/>
        </w:rPr>
        <w:t>、</w:t>
      </w:r>
      <w:r w:rsidR="00C126FB">
        <w:rPr>
          <w:rFonts w:hint="eastAsia"/>
        </w:rPr>
        <w:t>情報共有の不足など</w:t>
      </w:r>
      <w:r w:rsidR="006D737A">
        <w:rPr>
          <w:rFonts w:hint="eastAsia"/>
        </w:rPr>
        <w:t>により、</w:t>
      </w:r>
      <w:r w:rsidRPr="00685CC7">
        <w:rPr>
          <w:rFonts w:hint="eastAsia"/>
        </w:rPr>
        <w:t>充分な支援に結びついていない</w:t>
      </w:r>
      <w:r w:rsidR="006D737A">
        <w:rPr>
          <w:rFonts w:hint="eastAsia"/>
        </w:rPr>
        <w:t>可能性もあります</w:t>
      </w:r>
      <w:r w:rsidRPr="00685CC7">
        <w:rPr>
          <w:rFonts w:hint="eastAsia"/>
        </w:rPr>
        <w:t>。</w:t>
      </w:r>
    </w:p>
    <w:p w14:paraId="3609F008" w14:textId="01518F39" w:rsidR="00685CC7" w:rsidRPr="00685CC7" w:rsidRDefault="00685CC7" w:rsidP="00685CC7">
      <w:pPr>
        <w:snapToGrid w:val="0"/>
        <w:ind w:leftChars="200" w:left="660" w:hangingChars="100" w:hanging="220"/>
      </w:pPr>
      <w:r>
        <w:rPr>
          <w:rFonts w:hint="eastAsia"/>
        </w:rPr>
        <w:t>→</w:t>
      </w:r>
      <w:r w:rsidRPr="00685CC7">
        <w:rPr>
          <w:rFonts w:hint="eastAsia"/>
        </w:rPr>
        <w:t>障害の程度や重複の有無など、複合的な課題に対する福祉との</w:t>
      </w:r>
      <w:r w:rsidR="00542862">
        <w:rPr>
          <w:rFonts w:hint="eastAsia"/>
        </w:rPr>
        <w:t>更なる</w:t>
      </w:r>
      <w:r w:rsidRPr="00685CC7">
        <w:rPr>
          <w:rFonts w:hint="eastAsia"/>
        </w:rPr>
        <w:t>連携</w:t>
      </w:r>
      <w:r w:rsidR="00511BA8">
        <w:rPr>
          <w:rFonts w:hint="eastAsia"/>
        </w:rPr>
        <w:t>が</w:t>
      </w:r>
      <w:r w:rsidR="006D737A">
        <w:rPr>
          <w:rFonts w:hint="eastAsia"/>
        </w:rPr>
        <w:t>必要で</w:t>
      </w:r>
      <w:r w:rsidR="00511BA8">
        <w:rPr>
          <w:rFonts w:hint="eastAsia"/>
        </w:rPr>
        <w:t>す</w:t>
      </w:r>
      <w:r w:rsidRPr="00685CC7">
        <w:rPr>
          <w:rFonts w:hint="eastAsia"/>
        </w:rPr>
        <w:t>。</w:t>
      </w:r>
    </w:p>
    <w:p w14:paraId="364A2C30" w14:textId="4652654E" w:rsidR="00685CC7" w:rsidRDefault="00685CC7" w:rsidP="00685CC7">
      <w:pPr>
        <w:snapToGrid w:val="0"/>
        <w:ind w:leftChars="200" w:left="660" w:hangingChars="100" w:hanging="220"/>
      </w:pPr>
      <w:r>
        <w:rPr>
          <w:rFonts w:hint="eastAsia"/>
        </w:rPr>
        <w:t>→</w:t>
      </w:r>
      <w:r w:rsidRPr="00685CC7">
        <w:rPr>
          <w:rFonts w:hint="eastAsia"/>
        </w:rPr>
        <w:t>学校現場における支援方針や、福祉分野との連携にかかる調整役が</w:t>
      </w:r>
      <w:r w:rsidR="00511BA8">
        <w:rPr>
          <w:rFonts w:hint="eastAsia"/>
        </w:rPr>
        <w:t>必要となっています</w:t>
      </w:r>
      <w:r w:rsidRPr="00685CC7">
        <w:rPr>
          <w:rFonts w:hint="eastAsia"/>
        </w:rPr>
        <w:t>。</w:t>
      </w:r>
    </w:p>
    <w:p w14:paraId="11ECA991" w14:textId="7AFE900F" w:rsidR="007525B4" w:rsidRPr="007525B4" w:rsidRDefault="007525B4" w:rsidP="007525B4">
      <w:pPr>
        <w:snapToGrid w:val="0"/>
        <w:ind w:firstLineChars="100" w:firstLine="220"/>
        <w:rPr>
          <w:b/>
          <w:bCs/>
        </w:rPr>
      </w:pPr>
      <w:r w:rsidRPr="007525B4">
        <w:rPr>
          <w:rFonts w:hint="eastAsia"/>
          <w:b/>
          <w:bCs/>
        </w:rPr>
        <w:lastRenderedPageBreak/>
        <w:t>○学校から区内諸機関への相談連携</w:t>
      </w:r>
    </w:p>
    <w:p w14:paraId="3632D9A2" w14:textId="3F31DC85" w:rsidR="007525B4" w:rsidRDefault="007525B4" w:rsidP="007525B4">
      <w:pPr>
        <w:snapToGrid w:val="0"/>
        <w:ind w:leftChars="200" w:left="660" w:hangingChars="100" w:hanging="220"/>
      </w:pPr>
      <w:r>
        <w:rPr>
          <w:rFonts w:hint="eastAsia"/>
        </w:rPr>
        <w:t>→児童生徒の障害特性に起因する悩みをもつ保護者に対して、保護者が相談先を見つけられなかったり、教員が話を聞くだけにとどまってしまったりすることがあります。学校から適切な相談先を紹介し、保護者を支援することが必要となっています</w:t>
      </w:r>
      <w:r>
        <w:t xml:space="preserve"> 。</w:t>
      </w:r>
    </w:p>
    <w:p w14:paraId="178A9359" w14:textId="77777777" w:rsidR="007525B4" w:rsidRDefault="007525B4" w:rsidP="007525B4">
      <w:pPr>
        <w:snapToGrid w:val="0"/>
        <w:ind w:leftChars="200" w:left="660" w:hangingChars="100" w:hanging="220"/>
      </w:pPr>
    </w:p>
    <w:bookmarkEnd w:id="6"/>
    <w:p w14:paraId="5E033C3D" w14:textId="39F7B750" w:rsidR="00685CC7" w:rsidRPr="00F47971" w:rsidRDefault="00F47971" w:rsidP="00F47971">
      <w:pPr>
        <w:pBdr>
          <w:bottom w:val="single" w:sz="4" w:space="1" w:color="0E2841" w:themeColor="text2"/>
        </w:pBdr>
        <w:snapToGrid w:val="0"/>
        <w:spacing w:beforeLines="50" w:before="169" w:afterLines="25" w:after="84"/>
        <w:ind w:leftChars="100" w:left="440" w:hangingChars="100" w:hanging="220"/>
      </w:pPr>
      <w:r w:rsidRPr="00685CC7">
        <w:rPr>
          <w:rFonts w:hint="eastAsia"/>
          <w:b/>
          <w:bCs/>
          <w:color w:val="0E2841" w:themeColor="text2"/>
        </w:rPr>
        <w:t>■</w:t>
      </w:r>
      <w:r w:rsidRPr="00F47971">
        <w:rPr>
          <w:rFonts w:hint="eastAsia"/>
          <w:b/>
          <w:bCs/>
          <w:color w:val="0E2841" w:themeColor="text2"/>
        </w:rPr>
        <w:t>障害理解</w:t>
      </w:r>
      <w:r>
        <w:rPr>
          <w:rFonts w:hint="eastAsia"/>
          <w:b/>
          <w:bCs/>
          <w:color w:val="0E2841" w:themeColor="text2"/>
        </w:rPr>
        <w:t>に関する課題</w:t>
      </w:r>
    </w:p>
    <w:p w14:paraId="50CC2DA7" w14:textId="776C22B2" w:rsidR="007E1C82" w:rsidRPr="000E34F9" w:rsidRDefault="007E1C82" w:rsidP="007E1C82">
      <w:pPr>
        <w:snapToGrid w:val="0"/>
        <w:spacing w:beforeLines="25" w:before="84"/>
        <w:ind w:leftChars="200" w:left="440" w:firstLineChars="100" w:firstLine="220"/>
      </w:pPr>
      <w:r w:rsidRPr="0098542F">
        <w:rPr>
          <w:rFonts w:hint="eastAsia"/>
        </w:rPr>
        <w:t>通常学級における特別な支援を必要とする児童生徒も増加してい</w:t>
      </w:r>
      <w:r w:rsidR="005C64CA">
        <w:rPr>
          <w:rFonts w:hint="eastAsia"/>
        </w:rPr>
        <w:t>ます</w:t>
      </w:r>
      <w:r w:rsidRPr="0098542F">
        <w:rPr>
          <w:rFonts w:hint="eastAsia"/>
        </w:rPr>
        <w:t>。通常学級でも安心して生活するためには、教</w:t>
      </w:r>
      <w:r w:rsidR="00C81329">
        <w:rPr>
          <w:rFonts w:hint="eastAsia"/>
        </w:rPr>
        <w:t>職</w:t>
      </w:r>
      <w:r w:rsidRPr="0098542F">
        <w:rPr>
          <w:rFonts w:hint="eastAsia"/>
        </w:rPr>
        <w:t>員のみならず、児童生徒、保護者の理解が不可欠となってい</w:t>
      </w:r>
      <w:r w:rsidR="005C64CA">
        <w:rPr>
          <w:rFonts w:hint="eastAsia"/>
        </w:rPr>
        <w:t>ます</w:t>
      </w:r>
      <w:r w:rsidRPr="0098542F">
        <w:rPr>
          <w:rFonts w:hint="eastAsia"/>
        </w:rPr>
        <w:t>。</w:t>
      </w:r>
    </w:p>
    <w:p w14:paraId="65641147" w14:textId="07F90D76" w:rsidR="002170E2" w:rsidRPr="00FF0783" w:rsidRDefault="002170E2" w:rsidP="002170E2">
      <w:pPr>
        <w:snapToGrid w:val="0"/>
        <w:spacing w:beforeLines="50" w:before="169"/>
        <w:ind w:leftChars="100" w:left="440" w:hangingChars="100" w:hanging="220"/>
        <w:rPr>
          <w:b/>
          <w:bCs/>
        </w:rPr>
      </w:pPr>
      <w:r w:rsidRPr="00FF0783">
        <w:rPr>
          <w:rFonts w:hint="eastAsia"/>
          <w:b/>
          <w:bCs/>
        </w:rPr>
        <w:t>○</w:t>
      </w:r>
      <w:r w:rsidR="000464B7" w:rsidRPr="00FF0783">
        <w:rPr>
          <w:rFonts w:hint="eastAsia"/>
          <w:b/>
          <w:bCs/>
        </w:rPr>
        <w:t>障害</w:t>
      </w:r>
      <w:r w:rsidR="007525B4">
        <w:rPr>
          <w:rFonts w:hint="eastAsia"/>
          <w:b/>
          <w:bCs/>
        </w:rPr>
        <w:t>のある児童生徒</w:t>
      </w:r>
      <w:r w:rsidR="000464B7" w:rsidRPr="00FF0783">
        <w:rPr>
          <w:rFonts w:hint="eastAsia"/>
          <w:b/>
          <w:bCs/>
        </w:rPr>
        <w:t>を学校</w:t>
      </w:r>
      <w:r w:rsidR="007B54CA">
        <w:rPr>
          <w:rFonts w:hint="eastAsia"/>
          <w:b/>
          <w:bCs/>
        </w:rPr>
        <w:t>全体</w:t>
      </w:r>
      <w:r w:rsidR="000464B7" w:rsidRPr="00FF0783">
        <w:rPr>
          <w:rFonts w:hint="eastAsia"/>
          <w:b/>
          <w:bCs/>
        </w:rPr>
        <w:t>で支える意識</w:t>
      </w:r>
    </w:p>
    <w:p w14:paraId="672382A8" w14:textId="1124A980" w:rsidR="002170E2" w:rsidRPr="00FF0783" w:rsidRDefault="000464B7" w:rsidP="007525B4">
      <w:pPr>
        <w:snapToGrid w:val="0"/>
        <w:ind w:leftChars="200" w:left="660" w:rightChars="100" w:right="220" w:hangingChars="100" w:hanging="220"/>
      </w:pPr>
      <w:r w:rsidRPr="00FF0783">
        <w:rPr>
          <w:rFonts w:hint="eastAsia"/>
        </w:rPr>
        <w:t>→</w:t>
      </w:r>
      <w:r w:rsidR="00262ABA">
        <w:rPr>
          <w:rFonts w:hint="eastAsia"/>
        </w:rPr>
        <w:t>障害</w:t>
      </w:r>
      <w:r w:rsidR="007525B4">
        <w:rPr>
          <w:rFonts w:hint="eastAsia"/>
        </w:rPr>
        <w:t>のある児童生徒</w:t>
      </w:r>
      <w:r w:rsidR="00262ABA">
        <w:rPr>
          <w:rFonts w:hint="eastAsia"/>
        </w:rPr>
        <w:t>を学校全体で支えていく</w:t>
      </w:r>
      <w:r w:rsidRPr="00FF0783">
        <w:rPr>
          <w:rFonts w:hint="eastAsia"/>
        </w:rPr>
        <w:t>ためには、教</w:t>
      </w:r>
      <w:r w:rsidR="009727BE">
        <w:rPr>
          <w:rFonts w:hint="eastAsia"/>
        </w:rPr>
        <w:t>職</w:t>
      </w:r>
      <w:r w:rsidRPr="00FF0783">
        <w:rPr>
          <w:rFonts w:hint="eastAsia"/>
        </w:rPr>
        <w:t>員のみならず、児童生徒、保護者の理解が必要</w:t>
      </w:r>
      <w:r w:rsidR="00511BA8">
        <w:rPr>
          <w:rFonts w:hint="eastAsia"/>
        </w:rPr>
        <w:t>です</w:t>
      </w:r>
      <w:r w:rsidRPr="00FF0783">
        <w:rPr>
          <w:rFonts w:hint="eastAsia"/>
        </w:rPr>
        <w:t>。</w:t>
      </w:r>
    </w:p>
    <w:p w14:paraId="75D3BA97" w14:textId="65C307FD" w:rsidR="00DE55A6" w:rsidRPr="00685CC7" w:rsidRDefault="000464B7" w:rsidP="007525B4">
      <w:pPr>
        <w:snapToGrid w:val="0"/>
        <w:ind w:leftChars="200" w:left="660" w:hangingChars="100" w:hanging="220"/>
      </w:pPr>
      <w:r w:rsidRPr="0098542F">
        <w:rPr>
          <w:rFonts w:hint="eastAsia"/>
        </w:rPr>
        <w:t>→</w:t>
      </w:r>
      <w:r w:rsidR="00766319" w:rsidRPr="0098542F">
        <w:rPr>
          <w:rFonts w:hint="eastAsia"/>
        </w:rPr>
        <w:t>特別支援教育の意義や支援のあり方</w:t>
      </w:r>
      <w:r w:rsidRPr="0098542F">
        <w:rPr>
          <w:rFonts w:hint="eastAsia"/>
        </w:rPr>
        <w:t>など、障害について学ぶ機会が</w:t>
      </w:r>
      <w:r w:rsidR="00511BA8">
        <w:rPr>
          <w:rFonts w:hint="eastAsia"/>
        </w:rPr>
        <w:t>不足しています</w:t>
      </w:r>
      <w:r w:rsidRPr="0098542F">
        <w:rPr>
          <w:rFonts w:hint="eastAsia"/>
        </w:rPr>
        <w:t>。</w:t>
      </w:r>
    </w:p>
    <w:p w14:paraId="0FD9E584" w14:textId="77777777" w:rsidR="00FC56DF" w:rsidRDefault="00FC56DF" w:rsidP="00FC56DF">
      <w:pPr>
        <w:snapToGrid w:val="0"/>
        <w:spacing w:afterLines="100" w:after="338"/>
        <w:rPr>
          <w:b/>
          <w:bCs/>
          <w:sz w:val="24"/>
          <w:szCs w:val="24"/>
        </w:rPr>
        <w:sectPr w:rsidR="00FC56DF" w:rsidSect="002851EA">
          <w:pgSz w:w="11906" w:h="16838" w:code="9"/>
          <w:pgMar w:top="1134" w:right="1134" w:bottom="1134" w:left="1134" w:header="454" w:footer="454" w:gutter="0"/>
          <w:cols w:space="425"/>
          <w:docGrid w:type="linesAndChars" w:linePitch="338"/>
        </w:sectPr>
      </w:pPr>
    </w:p>
    <w:p w14:paraId="59A3C1B6" w14:textId="6A050818" w:rsidR="00DE55A6" w:rsidRPr="00D31BA3" w:rsidRDefault="00DE55A6" w:rsidP="00FC56DF">
      <w:pPr>
        <w:snapToGrid w:val="0"/>
        <w:spacing w:afterLines="100" w:after="338"/>
        <w:rPr>
          <w:b/>
          <w:bCs/>
          <w:color w:val="0E2841" w:themeColor="text2"/>
          <w:sz w:val="28"/>
          <w:szCs w:val="28"/>
        </w:rPr>
      </w:pPr>
      <w:r w:rsidRPr="00D31BA3">
        <w:rPr>
          <w:rFonts w:hint="eastAsia"/>
          <w:b/>
          <w:bCs/>
          <w:color w:val="0E2841" w:themeColor="text2"/>
          <w:sz w:val="28"/>
          <w:szCs w:val="28"/>
        </w:rPr>
        <w:lastRenderedPageBreak/>
        <w:t>第４章　区立小中学校における特別支援教育の方向性</w:t>
      </w:r>
      <w:r w:rsidR="00203277" w:rsidRPr="00D31BA3">
        <w:rPr>
          <w:rFonts w:hint="eastAsia"/>
          <w:b/>
          <w:bCs/>
          <w:color w:val="0E2841" w:themeColor="text2"/>
          <w:sz w:val="28"/>
          <w:szCs w:val="28"/>
        </w:rPr>
        <w:t>と方策</w:t>
      </w:r>
    </w:p>
    <w:p w14:paraId="6E7EC16F" w14:textId="77777777" w:rsidR="00B05565" w:rsidRPr="0068371D" w:rsidRDefault="00B05565" w:rsidP="00B05565">
      <w:pPr>
        <w:snapToGrid w:val="0"/>
        <w:spacing w:beforeLines="100" w:before="338" w:afterLines="50" w:after="169"/>
        <w:rPr>
          <w:b/>
          <w:bCs/>
          <w:sz w:val="24"/>
          <w:szCs w:val="24"/>
        </w:rPr>
      </w:pPr>
      <w:bookmarkStart w:id="8" w:name="_Hlk181871330"/>
      <w:r w:rsidRPr="0068371D">
        <w:rPr>
          <w:rFonts w:hint="eastAsia"/>
          <w:b/>
          <w:bCs/>
          <w:sz w:val="24"/>
          <w:szCs w:val="24"/>
        </w:rPr>
        <w:t>１　状況に応じた支援の方向性</w:t>
      </w:r>
    </w:p>
    <w:p w14:paraId="0FCFAF0C" w14:textId="3BD73E68" w:rsidR="00B05565" w:rsidRPr="004D38AE" w:rsidRDefault="00B05565" w:rsidP="00B05565">
      <w:pPr>
        <w:snapToGrid w:val="0"/>
        <w:ind w:firstLineChars="100" w:firstLine="220"/>
      </w:pPr>
      <w:r w:rsidRPr="0068371D">
        <w:rPr>
          <w:rFonts w:hint="eastAsia"/>
        </w:rPr>
        <w:t>特別支援が必要となる</w:t>
      </w:r>
      <w:r w:rsidR="00365FB5" w:rsidRPr="004D38AE">
        <w:rPr>
          <w:rFonts w:hint="eastAsia"/>
        </w:rPr>
        <w:t>状況は</w:t>
      </w:r>
      <w:r w:rsidRPr="004D38AE">
        <w:rPr>
          <w:rFonts w:hint="eastAsia"/>
        </w:rPr>
        <w:t>様々</w:t>
      </w:r>
      <w:r w:rsidR="00365FB5" w:rsidRPr="004D38AE">
        <w:rPr>
          <w:rFonts w:hint="eastAsia"/>
        </w:rPr>
        <w:t>です。</w:t>
      </w:r>
      <w:r w:rsidR="00511BA8">
        <w:rPr>
          <w:rFonts w:hint="eastAsia"/>
        </w:rPr>
        <w:t>ここで改めて</w:t>
      </w:r>
      <w:r w:rsidR="00365FB5" w:rsidRPr="004D38AE">
        <w:rPr>
          <w:rFonts w:hint="eastAsia"/>
        </w:rPr>
        <w:t>状況に応じた支援実施の考え方を整理しました。</w:t>
      </w:r>
    </w:p>
    <w:p w14:paraId="3943F6E0" w14:textId="64BD72BD" w:rsidR="00F15043" w:rsidRPr="004D38AE" w:rsidRDefault="00FF42F7" w:rsidP="00B05565">
      <w:pPr>
        <w:snapToGrid w:val="0"/>
        <w:ind w:firstLineChars="100" w:firstLine="220"/>
      </w:pPr>
      <w:r>
        <w:rPr>
          <w:noProof/>
        </w:rPr>
        <mc:AlternateContent>
          <mc:Choice Requires="wps">
            <w:drawing>
              <wp:anchor distT="0" distB="0" distL="114300" distR="114300" simplePos="0" relativeHeight="251792384" behindDoc="0" locked="0" layoutInCell="1" allowOverlap="1" wp14:anchorId="5A299730" wp14:editId="60DA6F4D">
                <wp:simplePos x="0" y="0"/>
                <wp:positionH relativeFrom="margin">
                  <wp:posOffset>-122555</wp:posOffset>
                </wp:positionH>
                <wp:positionV relativeFrom="paragraph">
                  <wp:posOffset>270673</wp:posOffset>
                </wp:positionV>
                <wp:extent cx="2733675" cy="523240"/>
                <wp:effectExtent l="0" t="0" r="0" b="0"/>
                <wp:wrapNone/>
                <wp:docPr id="2" name="テキスト ボックス 1">
                  <a:extLst xmlns:a="http://schemas.openxmlformats.org/drawingml/2006/main">
                    <a:ext uri="{FF2B5EF4-FFF2-40B4-BE49-F238E27FC236}">
                      <a16:creationId xmlns:a16="http://schemas.microsoft.com/office/drawing/2014/main" id="{E101EAC9-210F-724D-7DF8-EDE4EEEE978A}"/>
                    </a:ext>
                  </a:extLst>
                </wp:docPr>
                <wp:cNvGraphicFramePr/>
                <a:graphic xmlns:a="http://schemas.openxmlformats.org/drawingml/2006/main">
                  <a:graphicData uri="http://schemas.microsoft.com/office/word/2010/wordprocessingShape">
                    <wps:wsp>
                      <wps:cNvSpPr txBox="1"/>
                      <wps:spPr>
                        <a:xfrm>
                          <a:off x="0" y="0"/>
                          <a:ext cx="2733675" cy="523240"/>
                        </a:xfrm>
                        <a:prstGeom prst="rect">
                          <a:avLst/>
                        </a:prstGeom>
                        <a:noFill/>
                      </wps:spPr>
                      <wps:txbx>
                        <w:txbxContent>
                          <w:p w14:paraId="77B35B53" w14:textId="704CABF6" w:rsidR="001A24EB" w:rsidRPr="00EF4F6F" w:rsidRDefault="00EF4F6F" w:rsidP="00EF4F6F">
                            <w:pPr>
                              <w:snapToGrid w:val="0"/>
                              <w:ind w:firstLineChars="100" w:firstLine="220"/>
                              <w:jc w:val="left"/>
                              <w:rPr>
                                <w:b/>
                                <w:bCs/>
                              </w:rPr>
                            </w:pPr>
                            <w:r>
                              <w:rPr>
                                <w:rFonts w:ascii="Aptos" w:hAnsi="游ゴシック" w:cs="+mn-cs" w:hint="eastAsia"/>
                                <w:b/>
                                <w:bCs/>
                                <w:color w:val="000000"/>
                                <w:kern w:val="24"/>
                              </w:rPr>
                              <w:t>〇</w:t>
                            </w:r>
                            <w:r w:rsidR="001A24EB" w:rsidRPr="001A24EB">
                              <w:rPr>
                                <w:rFonts w:ascii="Aptos" w:hAnsi="游ゴシック" w:cs="+mn-cs" w:hint="eastAsia"/>
                                <w:b/>
                                <w:bCs/>
                                <w:color w:val="000000"/>
                                <w:kern w:val="24"/>
                              </w:rPr>
                              <w:t>入</w:t>
                            </w:r>
                            <w:r w:rsidR="001A24EB" w:rsidRPr="00EF4F6F">
                              <w:rPr>
                                <w:rFonts w:hint="eastAsia"/>
                                <w:b/>
                                <w:bCs/>
                              </w:rPr>
                              <w:t>学前から子どもの障害に適した</w:t>
                            </w:r>
                          </w:p>
                          <w:p w14:paraId="36C368F4" w14:textId="15703F5B" w:rsidR="001A24EB" w:rsidRPr="001A24EB" w:rsidRDefault="001A24EB" w:rsidP="00BD28E2">
                            <w:pPr>
                              <w:snapToGrid w:val="0"/>
                              <w:ind w:leftChars="200" w:left="440"/>
                              <w:jc w:val="left"/>
                              <w:rPr>
                                <w:rFonts w:ascii="Aptos" w:hAnsi="游ゴシック" w:cs="+mn-cs"/>
                                <w:b/>
                                <w:bCs/>
                                <w:color w:val="000000"/>
                                <w:kern w:val="24"/>
                              </w:rPr>
                            </w:pPr>
                            <w:r w:rsidRPr="00EF4F6F">
                              <w:rPr>
                                <w:rFonts w:hint="eastAsia"/>
                                <w:b/>
                                <w:bCs/>
                              </w:rPr>
                              <w:t>個別の支援を望む</w:t>
                            </w:r>
                            <w:r w:rsidR="00BD28E2">
                              <w:rPr>
                                <w:rFonts w:hint="eastAsia"/>
                                <w:b/>
                                <w:bCs/>
                              </w:rPr>
                              <w:t>児童生徒</w:t>
                            </w:r>
                            <w:r w:rsidRPr="00EF4F6F">
                              <w:rPr>
                                <w:rFonts w:hint="eastAsia"/>
                                <w:b/>
                                <w:bCs/>
                              </w:rPr>
                              <w:t>への対応</w:t>
                            </w:r>
                          </w:p>
                        </w:txbxContent>
                      </wps:txbx>
                      <wps:bodyPr wrap="square" rtlCol="0">
                        <a:spAutoFit/>
                      </wps:bodyPr>
                    </wps:wsp>
                  </a:graphicData>
                </a:graphic>
                <wp14:sizeRelH relativeFrom="margin">
                  <wp14:pctWidth>0</wp14:pctWidth>
                </wp14:sizeRelH>
              </wp:anchor>
            </w:drawing>
          </mc:Choice>
          <mc:Fallback>
            <w:pict>
              <v:shape w14:anchorId="5A299730" id="_x0000_s1042" type="#_x0000_t202" style="position:absolute;left:0;text-align:left;margin-left:-9.65pt;margin-top:21.3pt;width:215.25pt;height:41.2pt;z-index:251792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" filled="f" stroked="f">
                <v:textbox style="mso-fit-shape-to-text:t">
                  <w:txbxContent>
                    <w:p w14:paraId="77B35B53" w14:textId="704CABF6" w:rsidR="001A24EB" w:rsidRPr="00EF4F6F" w:rsidRDefault="00EF4F6F" w:rsidP="00EF4F6F">
                      <w:pPr>
                        <w:snapToGrid w:val="0"/>
                        <w:ind w:firstLineChars="100" w:firstLine="220"/>
                        <w:jc w:val="left"/>
                        <w:rPr>
                          <w:b/>
                          <w:bCs/>
                        </w:rPr>
                      </w:pPr>
                      <w:r>
                        <w:rPr>
                          <w:rFonts w:ascii="Aptos" w:hAnsi="游ゴシック" w:cs="+mn-cs" w:hint="eastAsia"/>
                          <w:b/>
                          <w:bCs/>
                          <w:color w:val="000000"/>
                          <w:kern w:val="24"/>
                        </w:rPr>
                        <w:t>〇</w:t>
                      </w:r>
                      <w:r w:rsidR="001A24EB" w:rsidRPr="001A24EB">
                        <w:rPr>
                          <w:rFonts w:ascii="Aptos" w:hAnsi="游ゴシック" w:cs="+mn-cs" w:hint="eastAsia"/>
                          <w:b/>
                          <w:bCs/>
                          <w:color w:val="000000"/>
                          <w:kern w:val="24"/>
                        </w:rPr>
                        <w:t>入</w:t>
                      </w:r>
                      <w:r w:rsidR="001A24EB" w:rsidRPr="00EF4F6F">
                        <w:rPr>
                          <w:rFonts w:hint="eastAsia"/>
                          <w:b/>
                          <w:bCs/>
                        </w:rPr>
                        <w:t>学前から子どもの障害に適した</w:t>
                      </w:r>
                    </w:p>
                    <w:p w14:paraId="36C368F4" w14:textId="15703F5B" w:rsidR="001A24EB" w:rsidRPr="001A24EB" w:rsidRDefault="001A24EB" w:rsidP="00BD28E2">
                      <w:pPr>
                        <w:snapToGrid w:val="0"/>
                        <w:ind w:leftChars="200" w:left="440"/>
                        <w:jc w:val="left"/>
                        <w:rPr>
                          <w:rFonts w:ascii="Aptos" w:hAnsi="游ゴシック" w:cs="+mn-cs"/>
                          <w:b/>
                          <w:bCs/>
                          <w:color w:val="000000"/>
                          <w:kern w:val="24"/>
                        </w:rPr>
                      </w:pPr>
                      <w:r w:rsidRPr="00EF4F6F">
                        <w:rPr>
                          <w:rFonts w:hint="eastAsia"/>
                          <w:b/>
                          <w:bCs/>
                        </w:rPr>
                        <w:t>個別の支援を望む</w:t>
                      </w:r>
                      <w:r w:rsidR="00BD28E2">
                        <w:rPr>
                          <w:rFonts w:hint="eastAsia"/>
                          <w:b/>
                          <w:bCs/>
                        </w:rPr>
                        <w:t>児童生徒</w:t>
                      </w:r>
                      <w:r w:rsidRPr="00EF4F6F">
                        <w:rPr>
                          <w:rFonts w:hint="eastAsia"/>
                          <w:b/>
                          <w:bCs/>
                        </w:rPr>
                        <w:t>への対応</w:t>
                      </w:r>
                    </w:p>
                  </w:txbxContent>
                </v:textbox>
                <w10:wrap anchorx="margin"/>
              </v:shape>
            </w:pict>
          </mc:Fallback>
        </mc:AlternateContent>
      </w:r>
      <w:r w:rsidR="00C32389">
        <w:rPr>
          <w:noProof/>
        </w:rPr>
        <mc:AlternateContent>
          <mc:Choice Requires="wps">
            <w:drawing>
              <wp:anchor distT="0" distB="0" distL="114300" distR="114300" simplePos="0" relativeHeight="251802624" behindDoc="0" locked="0" layoutInCell="1" allowOverlap="1" wp14:anchorId="73A1787B" wp14:editId="3C11AAC9">
                <wp:simplePos x="0" y="0"/>
                <wp:positionH relativeFrom="column">
                  <wp:posOffset>-76351</wp:posOffset>
                </wp:positionH>
                <wp:positionV relativeFrom="paragraph">
                  <wp:posOffset>20452</wp:posOffset>
                </wp:positionV>
                <wp:extent cx="6534150" cy="2828127"/>
                <wp:effectExtent l="19050" t="19050" r="19050" b="10795"/>
                <wp:wrapNone/>
                <wp:docPr id="535730713" name="四角形: 角を丸くする 1"/>
                <wp:cNvGraphicFramePr/>
                <a:graphic xmlns:a="http://schemas.openxmlformats.org/drawingml/2006/main">
                  <a:graphicData uri="http://schemas.microsoft.com/office/word/2010/wordprocessingShape">
                    <wps:wsp>
                      <wps:cNvSpPr/>
                      <wps:spPr>
                        <a:xfrm>
                          <a:off x="0" y="0"/>
                          <a:ext cx="6534150" cy="2828127"/>
                        </a:xfrm>
                        <a:prstGeom prst="roundRect">
                          <a:avLst/>
                        </a:prstGeom>
                        <a:noFill/>
                        <a:ln w="38100">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554969" id="四角形: 角を丸くする 1" o:spid="_x0000_s1026" style="position:absolute;margin-left:-6pt;margin-top:1.6pt;width:514.5pt;height:222.7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" filled="f" strokecolor="#b3e5a1 [1305]" strokeweight="3pt">
                <v:stroke joinstyle="miter"/>
              </v:roundrect>
            </w:pict>
          </mc:Fallback>
        </mc:AlternateContent>
      </w:r>
    </w:p>
    <w:p w14:paraId="364BD8CC" w14:textId="0F810C31" w:rsidR="001A24EB" w:rsidRDefault="00EF4F6F" w:rsidP="00B05565">
      <w:pPr>
        <w:snapToGrid w:val="0"/>
        <w:ind w:firstLineChars="100" w:firstLine="220"/>
      </w:pPr>
      <w:r>
        <w:rPr>
          <w:noProof/>
        </w:rPr>
        <mc:AlternateContent>
          <mc:Choice Requires="wps">
            <w:drawing>
              <wp:anchor distT="0" distB="0" distL="114300" distR="114300" simplePos="0" relativeHeight="251799552" behindDoc="0" locked="0" layoutInCell="1" allowOverlap="1" wp14:anchorId="1FF3F9AC" wp14:editId="4B3BBFEB">
                <wp:simplePos x="0" y="0"/>
                <wp:positionH relativeFrom="column">
                  <wp:posOffset>3379470</wp:posOffset>
                </wp:positionH>
                <wp:positionV relativeFrom="paragraph">
                  <wp:posOffset>23332</wp:posOffset>
                </wp:positionV>
                <wp:extent cx="2500630" cy="307340"/>
                <wp:effectExtent l="0" t="0" r="0" b="0"/>
                <wp:wrapNone/>
                <wp:docPr id="9" name="テキスト ボックス 8">
                  <a:extLst xmlns:a="http://schemas.openxmlformats.org/drawingml/2006/main">
                    <a:ext uri="{FF2B5EF4-FFF2-40B4-BE49-F238E27FC236}">
                      <a16:creationId xmlns:a16="http://schemas.microsoft.com/office/drawing/2014/main" id="{850B4FC9-F551-797B-C1DC-9D3C396954ED}"/>
                    </a:ext>
                  </a:extLst>
                </wp:docPr>
                <wp:cNvGraphicFramePr/>
                <a:graphic xmlns:a="http://schemas.openxmlformats.org/drawingml/2006/main">
                  <a:graphicData uri="http://schemas.microsoft.com/office/word/2010/wordprocessingShape">
                    <wps:wsp>
                      <wps:cNvSpPr txBox="1"/>
                      <wps:spPr>
                        <a:xfrm>
                          <a:off x="0" y="0"/>
                          <a:ext cx="2500630" cy="307340"/>
                        </a:xfrm>
                        <a:prstGeom prst="rect">
                          <a:avLst/>
                        </a:prstGeom>
                        <a:noFill/>
                      </wps:spPr>
                      <wps:txbx>
                        <w:txbxContent>
                          <w:p w14:paraId="5CB89706" w14:textId="6796C6EC" w:rsidR="001A24EB" w:rsidRPr="001A24EB" w:rsidRDefault="001A24EB" w:rsidP="001A24EB">
                            <w:pPr>
                              <w:rPr>
                                <w:rFonts w:ascii="Aptos" w:hAnsi="游ゴシック" w:cs="+mn-cs"/>
                                <w:color w:val="000000"/>
                                <w:kern w:val="24"/>
                              </w:rPr>
                            </w:pPr>
                            <w:r w:rsidRPr="001A24EB">
                              <w:rPr>
                                <w:rFonts w:ascii="Aptos" w:hAnsi="游ゴシック" w:cs="+mn-cs" w:hint="eastAsia"/>
                                <w:color w:val="000000"/>
                                <w:kern w:val="24"/>
                                <w:u w:val="single"/>
                              </w:rPr>
                              <w:t>引き続き支援を充実</w:t>
                            </w:r>
                            <w:r w:rsidR="00262ABA">
                              <w:rPr>
                                <w:rFonts w:ascii="Aptos" w:hAnsi="游ゴシック" w:cs="+mn-cs" w:hint="eastAsia"/>
                                <w:color w:val="000000"/>
                                <w:kern w:val="24"/>
                                <w:u w:val="single"/>
                              </w:rPr>
                              <w:t>します</w:t>
                            </w:r>
                          </w:p>
                        </w:txbxContent>
                      </wps:txbx>
                      <wps:bodyPr wrap="square" rtlCol="0">
                        <a:spAutoFit/>
                      </wps:bodyPr>
                    </wps:wsp>
                  </a:graphicData>
                </a:graphic>
              </wp:anchor>
            </w:drawing>
          </mc:Choice>
          <mc:Fallback>
            <w:pict>
              <v:shape w14:anchorId="1FF3F9AC" id="テキスト ボックス 8" o:spid="_x0000_s1043" type="#_x0000_t202" style="position:absolute;left:0;text-align:left;margin-left:266.1pt;margin-top:1.85pt;width:196.9pt;height:24.2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" filled="f" stroked="f">
                <v:textbox style="mso-fit-shape-to-text:t">
                  <w:txbxContent>
                    <w:p w14:paraId="5CB89706" w14:textId="6796C6EC" w:rsidR="001A24EB" w:rsidRPr="001A24EB" w:rsidRDefault="001A24EB" w:rsidP="001A24EB">
                      <w:pPr>
                        <w:rPr>
                          <w:rFonts w:ascii="Aptos" w:hAnsi="游ゴシック" w:cs="+mn-cs"/>
                          <w:color w:val="000000"/>
                          <w:kern w:val="24"/>
                        </w:rPr>
                      </w:pPr>
                      <w:r w:rsidRPr="001A24EB">
                        <w:rPr>
                          <w:rFonts w:ascii="Aptos" w:hAnsi="游ゴシック" w:cs="+mn-cs" w:hint="eastAsia"/>
                          <w:color w:val="000000"/>
                          <w:kern w:val="24"/>
                          <w:u w:val="single"/>
                        </w:rPr>
                        <w:t>引き続き支援を充実</w:t>
                      </w:r>
                      <w:r w:rsidR="00262ABA">
                        <w:rPr>
                          <w:rFonts w:ascii="Aptos" w:hAnsi="游ゴシック" w:cs="+mn-cs" w:hint="eastAsia"/>
                          <w:color w:val="000000"/>
                          <w:kern w:val="24"/>
                          <w:u w:val="single"/>
                        </w:rPr>
                        <w:t>します</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4F373C2D" wp14:editId="507361C5">
                <wp:simplePos x="0" y="0"/>
                <wp:positionH relativeFrom="column">
                  <wp:posOffset>2854163</wp:posOffset>
                </wp:positionH>
                <wp:positionV relativeFrom="paragraph">
                  <wp:posOffset>67945</wp:posOffset>
                </wp:positionV>
                <wp:extent cx="311150" cy="440690"/>
                <wp:effectExtent l="0" t="7620" r="0" b="5080"/>
                <wp:wrapNone/>
                <wp:docPr id="14" name="二等辺三角形 13">
                  <a:extLst xmlns:a="http://schemas.openxmlformats.org/drawingml/2006/main">
                    <a:ext uri="{FF2B5EF4-FFF2-40B4-BE49-F238E27FC236}">
                      <a16:creationId xmlns:a16="http://schemas.microsoft.com/office/drawing/2014/main" id="{7ED63325-84FC-C6AB-5CAA-28B63791731E}"/>
                    </a:ext>
                  </a:extLst>
                </wp:docPr>
                <wp:cNvGraphicFramePr/>
                <a:graphic xmlns:a="http://schemas.openxmlformats.org/drawingml/2006/main">
                  <a:graphicData uri="http://schemas.microsoft.com/office/word/2010/wordprocessingShape">
                    <wps:wsp>
                      <wps:cNvSpPr/>
                      <wps:spPr>
                        <a:xfrm rot="5400000">
                          <a:off x="0" y="0"/>
                          <a:ext cx="311150" cy="440690"/>
                        </a:xfrm>
                        <a:prstGeom prst="triangle">
                          <a:avLst/>
                        </a:prstGeom>
                        <a:solidFill>
                          <a:schemeClr val="accent6">
                            <a:lumMod val="20000"/>
                            <a:lumOff val="80000"/>
                          </a:schemeClr>
                        </a:solidFill>
                        <a:ln w="19050" cap="flat" cmpd="sng" algn="ctr">
                          <a:noFill/>
                          <a:prstDash val="solid"/>
                          <a:miter lim="800000"/>
                        </a:ln>
                        <a:effectLst/>
                      </wps:spPr>
                      <wps:txbx>
                        <w:txbxContent>
                          <w:p w14:paraId="5767583C" w14:textId="7534E25A" w:rsidR="00EF4F6F" w:rsidRDefault="00EF4F6F" w:rsidP="00EF4F6F">
                            <w:pPr>
                              <w:jc w:val="center"/>
                            </w:pPr>
                            <w:r>
                              <w:rPr>
                                <w:rFonts w:hint="eastAsia"/>
                              </w:rPr>
                              <w:t xml:space="preserve">　　　　　　　　</w:t>
                            </w:r>
                          </w:p>
                        </w:txbxContent>
                      </wps:txbx>
                      <wps:bodyPr rtlCol="0" anchor="ctr"/>
                    </wps:wsp>
                  </a:graphicData>
                </a:graphic>
              </wp:anchor>
            </w:drawing>
          </mc:Choice>
          <mc:Fallback>
            <w:pict>
              <v:shapetype w14:anchorId="4F373C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3" o:spid="_x0000_s1044" type="#_x0000_t5" style="position:absolute;left:0;text-align:left;margin-left:224.75pt;margin-top:5.35pt;width:24.5pt;height:34.7pt;rotation:90;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" fillcolor="#d9f2d0 [665]" stroked="f" strokeweight="1.5pt">
                <v:textbox>
                  <w:txbxContent>
                    <w:p w14:paraId="5767583C" w14:textId="7534E25A" w:rsidR="00EF4F6F" w:rsidRDefault="00EF4F6F" w:rsidP="00EF4F6F">
                      <w:pPr>
                        <w:jc w:val="center"/>
                      </w:pPr>
                      <w:r>
                        <w:rPr>
                          <w:rFonts w:hint="eastAsia"/>
                        </w:rPr>
                        <w:t xml:space="preserve">　　　　　　　　</w:t>
                      </w:r>
                    </w:p>
                  </w:txbxContent>
                </v:textbox>
              </v:shape>
            </w:pict>
          </mc:Fallback>
        </mc:AlternateContent>
      </w:r>
    </w:p>
    <w:p w14:paraId="6A0AD782" w14:textId="225738E9" w:rsidR="001A24EB" w:rsidRDefault="001A24EB" w:rsidP="00B05565">
      <w:pPr>
        <w:snapToGrid w:val="0"/>
        <w:ind w:firstLineChars="100" w:firstLine="220"/>
      </w:pPr>
    </w:p>
    <w:p w14:paraId="734A5890" w14:textId="5D3CE8DA" w:rsidR="001A24EB" w:rsidRDefault="001A24EB" w:rsidP="00B05565">
      <w:pPr>
        <w:snapToGrid w:val="0"/>
        <w:ind w:firstLineChars="100" w:firstLine="220"/>
      </w:pPr>
    </w:p>
    <w:p w14:paraId="2772C78C" w14:textId="63E070CF" w:rsidR="001A24EB" w:rsidRDefault="00391717" w:rsidP="00B05565">
      <w:pPr>
        <w:snapToGrid w:val="0"/>
        <w:ind w:firstLineChars="100" w:firstLine="220"/>
      </w:pPr>
      <w:r>
        <w:rPr>
          <w:noProof/>
        </w:rPr>
        <mc:AlternateContent>
          <mc:Choice Requires="wps">
            <w:drawing>
              <wp:anchor distT="0" distB="0" distL="114300" distR="114300" simplePos="0" relativeHeight="251793408" behindDoc="0" locked="0" layoutInCell="1" allowOverlap="1" wp14:anchorId="170C5676" wp14:editId="043588E2">
                <wp:simplePos x="0" y="0"/>
                <wp:positionH relativeFrom="margin">
                  <wp:posOffset>-103401</wp:posOffset>
                </wp:positionH>
                <wp:positionV relativeFrom="paragraph">
                  <wp:posOffset>214468</wp:posOffset>
                </wp:positionV>
                <wp:extent cx="2689860" cy="556260"/>
                <wp:effectExtent l="0" t="0" r="0" b="0"/>
                <wp:wrapNone/>
                <wp:docPr id="3" name="テキスト ボックス 2">
                  <a:extLst xmlns:a="http://schemas.openxmlformats.org/drawingml/2006/main">
                    <a:ext uri="{FF2B5EF4-FFF2-40B4-BE49-F238E27FC236}">
                      <a16:creationId xmlns:a16="http://schemas.microsoft.com/office/drawing/2014/main" id="{7F50A100-64F6-8113-FB89-F9C093CBC909}"/>
                    </a:ext>
                  </a:extLst>
                </wp:docPr>
                <wp:cNvGraphicFramePr/>
                <a:graphic xmlns:a="http://schemas.openxmlformats.org/drawingml/2006/main">
                  <a:graphicData uri="http://schemas.microsoft.com/office/word/2010/wordprocessingShape">
                    <wps:wsp>
                      <wps:cNvSpPr txBox="1"/>
                      <wps:spPr>
                        <a:xfrm>
                          <a:off x="0" y="0"/>
                          <a:ext cx="2689860" cy="556260"/>
                        </a:xfrm>
                        <a:prstGeom prst="rect">
                          <a:avLst/>
                        </a:prstGeom>
                        <a:noFill/>
                      </wps:spPr>
                      <wps:txbx>
                        <w:txbxContent>
                          <w:p w14:paraId="2A010D04" w14:textId="003638FE" w:rsidR="001A24EB" w:rsidRPr="00B51EDA" w:rsidRDefault="00EF4F6F" w:rsidP="00B51EDA">
                            <w:pPr>
                              <w:snapToGrid w:val="0"/>
                              <w:ind w:leftChars="100" w:left="440" w:hangingChars="100" w:hanging="220"/>
                              <w:jc w:val="left"/>
                              <w:rPr>
                                <w:b/>
                                <w:bCs/>
                              </w:rPr>
                            </w:pPr>
                            <w:r w:rsidRPr="00B51EDA">
                              <w:rPr>
                                <w:rFonts w:hint="eastAsia"/>
                                <w:b/>
                                <w:bCs/>
                              </w:rPr>
                              <w:t>〇</w:t>
                            </w:r>
                            <w:r w:rsidR="001A24EB" w:rsidRPr="00B51EDA">
                              <w:rPr>
                                <w:rFonts w:hint="eastAsia"/>
                                <w:b/>
                                <w:bCs/>
                              </w:rPr>
                              <w:t>入学後に障害</w:t>
                            </w:r>
                            <w:r w:rsidR="00DF7BDC" w:rsidRPr="00B51EDA">
                              <w:rPr>
                                <w:rFonts w:hint="eastAsia"/>
                                <w:b/>
                                <w:bCs/>
                              </w:rPr>
                              <w:t>特性等が顕著</w:t>
                            </w:r>
                            <w:r w:rsidR="00391717">
                              <w:rPr>
                                <w:rFonts w:hint="eastAsia"/>
                                <w:b/>
                                <w:bCs/>
                              </w:rPr>
                              <w:t>と</w:t>
                            </w:r>
                            <w:r w:rsidR="003D7802">
                              <w:rPr>
                                <w:rFonts w:hint="eastAsia"/>
                                <w:b/>
                                <w:bCs/>
                              </w:rPr>
                              <w:t>な</w:t>
                            </w:r>
                            <w:r w:rsidR="00391717">
                              <w:rPr>
                                <w:rFonts w:hint="eastAsia"/>
                                <w:b/>
                                <w:bCs/>
                              </w:rPr>
                              <w:t>る</w:t>
                            </w:r>
                            <w:r w:rsidR="00BD28E2">
                              <w:rPr>
                                <w:rFonts w:hint="eastAsia"/>
                                <w:b/>
                                <w:bCs/>
                              </w:rPr>
                              <w:t>児童生徒</w:t>
                            </w:r>
                            <w:r w:rsidR="00DF7BDC" w:rsidRPr="00B51EDA">
                              <w:rPr>
                                <w:rFonts w:hint="eastAsia"/>
                                <w:b/>
                                <w:bCs/>
                              </w:rPr>
                              <w:t>への対応</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0C5676" id="テキスト ボックス 2" o:spid="_x0000_s1045" type="#_x0000_t202" style="position:absolute;left:0;text-align:left;margin-left:-8.15pt;margin-top:16.9pt;width:211.8pt;height:43.8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" filled="f" stroked="f">
                <v:textbox>
                  <w:txbxContent>
                    <w:p w14:paraId="2A010D04" w14:textId="003638FE" w:rsidR="001A24EB" w:rsidRPr="00B51EDA" w:rsidRDefault="00EF4F6F" w:rsidP="00B51EDA">
                      <w:pPr>
                        <w:snapToGrid w:val="0"/>
                        <w:ind w:leftChars="100" w:left="440" w:hangingChars="100" w:hanging="220"/>
                        <w:jc w:val="left"/>
                        <w:rPr>
                          <w:b/>
                          <w:bCs/>
                        </w:rPr>
                      </w:pPr>
                      <w:r w:rsidRPr="00B51EDA">
                        <w:rPr>
                          <w:rFonts w:hint="eastAsia"/>
                          <w:b/>
                          <w:bCs/>
                        </w:rPr>
                        <w:t>〇</w:t>
                      </w:r>
                      <w:r w:rsidR="001A24EB" w:rsidRPr="00B51EDA">
                        <w:rPr>
                          <w:rFonts w:hint="eastAsia"/>
                          <w:b/>
                          <w:bCs/>
                        </w:rPr>
                        <w:t>入学後に障害</w:t>
                      </w:r>
                      <w:r w:rsidR="00DF7BDC" w:rsidRPr="00B51EDA">
                        <w:rPr>
                          <w:rFonts w:hint="eastAsia"/>
                          <w:b/>
                          <w:bCs/>
                        </w:rPr>
                        <w:t>特性等が顕著</w:t>
                      </w:r>
                      <w:r w:rsidR="00391717">
                        <w:rPr>
                          <w:rFonts w:hint="eastAsia"/>
                          <w:b/>
                          <w:bCs/>
                        </w:rPr>
                        <w:t>と</w:t>
                      </w:r>
                      <w:r w:rsidR="003D7802">
                        <w:rPr>
                          <w:rFonts w:hint="eastAsia"/>
                          <w:b/>
                          <w:bCs/>
                        </w:rPr>
                        <w:t>な</w:t>
                      </w:r>
                      <w:r w:rsidR="00391717">
                        <w:rPr>
                          <w:rFonts w:hint="eastAsia"/>
                          <w:b/>
                          <w:bCs/>
                        </w:rPr>
                        <w:t>る</w:t>
                      </w:r>
                      <w:r w:rsidR="00BD28E2">
                        <w:rPr>
                          <w:rFonts w:hint="eastAsia"/>
                          <w:b/>
                          <w:bCs/>
                        </w:rPr>
                        <w:t>児童生徒</w:t>
                      </w:r>
                      <w:r w:rsidR="00DF7BDC" w:rsidRPr="00B51EDA">
                        <w:rPr>
                          <w:rFonts w:hint="eastAsia"/>
                          <w:b/>
                          <w:bCs/>
                        </w:rPr>
                        <w:t>への対応</w:t>
                      </w:r>
                    </w:p>
                  </w:txbxContent>
                </v:textbox>
                <w10:wrap anchorx="margin"/>
              </v:shape>
            </w:pict>
          </mc:Fallback>
        </mc:AlternateContent>
      </w:r>
      <w:r w:rsidR="003D7802">
        <w:rPr>
          <w:noProof/>
        </w:rPr>
        <mc:AlternateContent>
          <mc:Choice Requires="wps">
            <w:drawing>
              <wp:anchor distT="0" distB="0" distL="114300" distR="114300" simplePos="0" relativeHeight="251800576" behindDoc="0" locked="0" layoutInCell="1" allowOverlap="1" wp14:anchorId="2D200709" wp14:editId="1774D224">
                <wp:simplePos x="0" y="0"/>
                <wp:positionH relativeFrom="column">
                  <wp:posOffset>3235222</wp:posOffset>
                </wp:positionH>
                <wp:positionV relativeFrom="paragraph">
                  <wp:posOffset>182570</wp:posOffset>
                </wp:positionV>
                <wp:extent cx="3296093" cy="522605"/>
                <wp:effectExtent l="0" t="0" r="0" b="0"/>
                <wp:wrapNone/>
                <wp:docPr id="23" name="テキスト ボックス 22">
                  <a:extLst xmlns:a="http://schemas.openxmlformats.org/drawingml/2006/main">
                    <a:ext uri="{FF2B5EF4-FFF2-40B4-BE49-F238E27FC236}">
                      <a16:creationId xmlns:a16="http://schemas.microsoft.com/office/drawing/2014/main" id="{F515D21E-A2E2-152D-7EF6-3D32E604F105}"/>
                    </a:ext>
                  </a:extLst>
                </wp:docPr>
                <wp:cNvGraphicFramePr/>
                <a:graphic xmlns:a="http://schemas.openxmlformats.org/drawingml/2006/main">
                  <a:graphicData uri="http://schemas.microsoft.com/office/word/2010/wordprocessingShape">
                    <wps:wsp>
                      <wps:cNvSpPr txBox="1"/>
                      <wps:spPr>
                        <a:xfrm>
                          <a:off x="0" y="0"/>
                          <a:ext cx="3296093" cy="522605"/>
                        </a:xfrm>
                        <a:prstGeom prst="rect">
                          <a:avLst/>
                        </a:prstGeom>
                        <a:noFill/>
                      </wps:spPr>
                      <wps:txbx>
                        <w:txbxContent>
                          <w:p w14:paraId="671E159C" w14:textId="7E1D6050" w:rsidR="00EF4F6F" w:rsidRPr="00EF4F6F" w:rsidRDefault="001A24EB" w:rsidP="00EF4F6F">
                            <w:pPr>
                              <w:snapToGrid w:val="0"/>
                              <w:ind w:firstLineChars="100" w:firstLine="220"/>
                              <w:rPr>
                                <w:u w:val="single"/>
                              </w:rPr>
                            </w:pPr>
                            <w:r w:rsidRPr="00EF4F6F">
                              <w:rPr>
                                <w:rFonts w:hint="eastAsia"/>
                                <w:u w:val="single"/>
                              </w:rPr>
                              <w:t>早期に発見し、</w:t>
                            </w:r>
                            <w:r w:rsidR="003D7802">
                              <w:rPr>
                                <w:rFonts w:hint="eastAsia"/>
                                <w:u w:val="single"/>
                              </w:rPr>
                              <w:t>実態に応じた支援</w:t>
                            </w:r>
                            <w:r w:rsidRPr="00EF4F6F">
                              <w:rPr>
                                <w:rFonts w:hint="eastAsia"/>
                                <w:u w:val="single"/>
                              </w:rPr>
                              <w:t>につなげる</w:t>
                            </w:r>
                          </w:p>
                          <w:p w14:paraId="3A31BB3E" w14:textId="7B02E9F8" w:rsidR="001A24EB" w:rsidRPr="00EF4F6F" w:rsidRDefault="001A24EB" w:rsidP="00EF4F6F">
                            <w:pPr>
                              <w:snapToGrid w:val="0"/>
                              <w:ind w:firstLineChars="100" w:firstLine="220"/>
                              <w:rPr>
                                <w:u w:val="single"/>
                              </w:rPr>
                            </w:pPr>
                            <w:r w:rsidRPr="00EF4F6F">
                              <w:rPr>
                                <w:rFonts w:hint="eastAsia"/>
                                <w:u w:val="single"/>
                              </w:rPr>
                              <w:t>相談体制を強化</w:t>
                            </w:r>
                            <w:r w:rsidR="00262ABA">
                              <w:rPr>
                                <w:rFonts w:hint="eastAsia"/>
                                <w:u w:val="single"/>
                              </w:rPr>
                              <w:t>します</w:t>
                            </w:r>
                          </w:p>
                        </w:txbxContent>
                      </wps:txbx>
                      <wps:bodyPr wrap="square" rtlCol="0">
                        <a:spAutoFit/>
                      </wps:bodyPr>
                    </wps:wsp>
                  </a:graphicData>
                </a:graphic>
                <wp14:sizeRelH relativeFrom="margin">
                  <wp14:pctWidth>0</wp14:pctWidth>
                </wp14:sizeRelH>
              </wp:anchor>
            </w:drawing>
          </mc:Choice>
          <mc:Fallback>
            <w:pict>
              <v:shape w14:anchorId="2D200709" id="テキスト ボックス 22" o:spid="_x0000_s1046" type="#_x0000_t202" style="position:absolute;left:0;text-align:left;margin-left:254.75pt;margin-top:14.4pt;width:259.55pt;height:41.1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" filled="f" stroked="f">
                <v:textbox style="mso-fit-shape-to-text:t">
                  <w:txbxContent>
                    <w:p w14:paraId="671E159C" w14:textId="7E1D6050" w:rsidR="00EF4F6F" w:rsidRPr="00EF4F6F" w:rsidRDefault="001A24EB" w:rsidP="00EF4F6F">
                      <w:pPr>
                        <w:snapToGrid w:val="0"/>
                        <w:ind w:firstLineChars="100" w:firstLine="220"/>
                        <w:rPr>
                          <w:u w:val="single"/>
                        </w:rPr>
                      </w:pPr>
                      <w:r w:rsidRPr="00EF4F6F">
                        <w:rPr>
                          <w:rFonts w:hint="eastAsia"/>
                          <w:u w:val="single"/>
                        </w:rPr>
                        <w:t>早期に発見し、</w:t>
                      </w:r>
                      <w:r w:rsidR="003D7802">
                        <w:rPr>
                          <w:rFonts w:hint="eastAsia"/>
                          <w:u w:val="single"/>
                        </w:rPr>
                        <w:t>実態に応じた支援</w:t>
                      </w:r>
                      <w:r w:rsidRPr="00EF4F6F">
                        <w:rPr>
                          <w:rFonts w:hint="eastAsia"/>
                          <w:u w:val="single"/>
                        </w:rPr>
                        <w:t>につなげる</w:t>
                      </w:r>
                    </w:p>
                    <w:p w14:paraId="3A31BB3E" w14:textId="7B02E9F8" w:rsidR="001A24EB" w:rsidRPr="00EF4F6F" w:rsidRDefault="001A24EB" w:rsidP="00EF4F6F">
                      <w:pPr>
                        <w:snapToGrid w:val="0"/>
                        <w:ind w:firstLineChars="100" w:firstLine="220"/>
                        <w:rPr>
                          <w:u w:val="single"/>
                        </w:rPr>
                      </w:pPr>
                      <w:r w:rsidRPr="00EF4F6F">
                        <w:rPr>
                          <w:rFonts w:hint="eastAsia"/>
                          <w:u w:val="single"/>
                        </w:rPr>
                        <w:t>相談体制を強化</w:t>
                      </w:r>
                      <w:r w:rsidR="00262ABA">
                        <w:rPr>
                          <w:rFonts w:hint="eastAsia"/>
                          <w:u w:val="single"/>
                        </w:rPr>
                        <w:t>します</w:t>
                      </w:r>
                    </w:p>
                  </w:txbxContent>
                </v:textbox>
              </v:shape>
            </w:pict>
          </mc:Fallback>
        </mc:AlternateContent>
      </w:r>
      <w:r w:rsidR="00EF4F6F">
        <w:rPr>
          <w:noProof/>
        </w:rPr>
        <mc:AlternateContent>
          <mc:Choice Requires="wps">
            <w:drawing>
              <wp:anchor distT="0" distB="0" distL="114300" distR="114300" simplePos="0" relativeHeight="251796480" behindDoc="0" locked="0" layoutInCell="1" allowOverlap="1" wp14:anchorId="186F0B79" wp14:editId="1BCC810A">
                <wp:simplePos x="0" y="0"/>
                <wp:positionH relativeFrom="column">
                  <wp:posOffset>2848448</wp:posOffset>
                </wp:positionH>
                <wp:positionV relativeFrom="paragraph">
                  <wp:posOffset>240665</wp:posOffset>
                </wp:positionV>
                <wp:extent cx="311150" cy="440690"/>
                <wp:effectExtent l="0" t="7620" r="0" b="5080"/>
                <wp:wrapNone/>
                <wp:docPr id="17" name="二等辺三角形 16">
                  <a:extLst xmlns:a="http://schemas.openxmlformats.org/drawingml/2006/main">
                    <a:ext uri="{FF2B5EF4-FFF2-40B4-BE49-F238E27FC236}">
                      <a16:creationId xmlns:a16="http://schemas.microsoft.com/office/drawing/2014/main" id="{9A8EC8CB-C155-0D08-4CE0-87BF58A5852A}"/>
                    </a:ext>
                  </a:extLst>
                </wp:docPr>
                <wp:cNvGraphicFramePr/>
                <a:graphic xmlns:a="http://schemas.openxmlformats.org/drawingml/2006/main">
                  <a:graphicData uri="http://schemas.microsoft.com/office/word/2010/wordprocessingShape">
                    <wps:wsp>
                      <wps:cNvSpPr/>
                      <wps:spPr>
                        <a:xfrm rot="5400000">
                          <a:off x="0" y="0"/>
                          <a:ext cx="311150" cy="440690"/>
                        </a:xfrm>
                        <a:prstGeom prst="triangle">
                          <a:avLst/>
                        </a:prstGeom>
                        <a:solidFill>
                          <a:schemeClr val="accent6">
                            <a:lumMod val="20000"/>
                            <a:lumOff val="80000"/>
                          </a:schemeClr>
                        </a:solidFill>
                        <a:ln w="19050" cap="flat" cmpd="sng" algn="ctr">
                          <a:noFill/>
                          <a:prstDash val="solid"/>
                          <a:miter lim="800000"/>
                        </a:ln>
                        <a:effectLst/>
                      </wps:spPr>
                      <wps:bodyPr rtlCol="0" anchor="ctr"/>
                    </wps:wsp>
                  </a:graphicData>
                </a:graphic>
              </wp:anchor>
            </w:drawing>
          </mc:Choice>
          <mc:Fallback>
            <w:pict>
              <v:shape w14:anchorId="7E5224FA" id="二等辺三角形 16" o:spid="_x0000_s1026" type="#_x0000_t5" style="position:absolute;margin-left:224.3pt;margin-top:18.95pt;width:24.5pt;height:34.7pt;rotation:90;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" fillcolor="#d9f2d0 [665]" stroked="f" strokeweight="1.5pt"/>
            </w:pict>
          </mc:Fallback>
        </mc:AlternateContent>
      </w:r>
    </w:p>
    <w:p w14:paraId="2AEA4817" w14:textId="4B10E95D" w:rsidR="001A24EB" w:rsidRDefault="001A24EB" w:rsidP="00B05565">
      <w:pPr>
        <w:snapToGrid w:val="0"/>
        <w:ind w:firstLineChars="100" w:firstLine="220"/>
      </w:pPr>
    </w:p>
    <w:p w14:paraId="386EA15C" w14:textId="77777777" w:rsidR="001A24EB" w:rsidRDefault="001A24EB" w:rsidP="00B05565">
      <w:pPr>
        <w:snapToGrid w:val="0"/>
        <w:ind w:firstLineChars="100" w:firstLine="220"/>
      </w:pPr>
    </w:p>
    <w:p w14:paraId="019008F3" w14:textId="19229D97" w:rsidR="001A24EB" w:rsidRDefault="001A24EB" w:rsidP="00B05565">
      <w:pPr>
        <w:snapToGrid w:val="0"/>
        <w:ind w:firstLineChars="100" w:firstLine="220"/>
      </w:pPr>
    </w:p>
    <w:p w14:paraId="4CC0E0A2" w14:textId="3E699FD1" w:rsidR="001A24EB" w:rsidRDefault="00BD28E2" w:rsidP="00B05565">
      <w:pPr>
        <w:snapToGrid w:val="0"/>
        <w:ind w:firstLineChars="100" w:firstLine="220"/>
      </w:pPr>
      <w:r>
        <w:rPr>
          <w:noProof/>
        </w:rPr>
        <mc:AlternateContent>
          <mc:Choice Requires="wps">
            <w:drawing>
              <wp:anchor distT="0" distB="0" distL="114300" distR="114300" simplePos="0" relativeHeight="251794432" behindDoc="0" locked="0" layoutInCell="1" allowOverlap="1" wp14:anchorId="5958398C" wp14:editId="00313F87">
                <wp:simplePos x="0" y="0"/>
                <wp:positionH relativeFrom="column">
                  <wp:posOffset>-100965</wp:posOffset>
                </wp:positionH>
                <wp:positionV relativeFrom="paragraph">
                  <wp:posOffset>136688</wp:posOffset>
                </wp:positionV>
                <wp:extent cx="2689860" cy="523240"/>
                <wp:effectExtent l="0" t="0" r="0" b="0"/>
                <wp:wrapNone/>
                <wp:docPr id="7" name="テキスト ボックス 6">
                  <a:extLst xmlns:a="http://schemas.openxmlformats.org/drawingml/2006/main">
                    <a:ext uri="{FF2B5EF4-FFF2-40B4-BE49-F238E27FC236}">
                      <a16:creationId xmlns:a16="http://schemas.microsoft.com/office/drawing/2014/main" id="{EAEEA7B4-FB80-037B-CA5B-5701F926968E}"/>
                    </a:ext>
                  </a:extLst>
                </wp:docPr>
                <wp:cNvGraphicFramePr/>
                <a:graphic xmlns:a="http://schemas.openxmlformats.org/drawingml/2006/main">
                  <a:graphicData uri="http://schemas.microsoft.com/office/word/2010/wordprocessingShape">
                    <wps:wsp>
                      <wps:cNvSpPr txBox="1"/>
                      <wps:spPr>
                        <a:xfrm>
                          <a:off x="0" y="0"/>
                          <a:ext cx="2689860" cy="523240"/>
                        </a:xfrm>
                        <a:prstGeom prst="rect">
                          <a:avLst/>
                        </a:prstGeom>
                        <a:noFill/>
                      </wps:spPr>
                      <wps:txbx>
                        <w:txbxContent>
                          <w:p w14:paraId="340D0DCC" w14:textId="77777777" w:rsidR="00EF4F6F" w:rsidRDefault="00EF4F6F" w:rsidP="00EF4F6F">
                            <w:pPr>
                              <w:snapToGrid w:val="0"/>
                              <w:ind w:firstLineChars="100" w:firstLine="220"/>
                              <w:rPr>
                                <w:b/>
                                <w:bCs/>
                              </w:rPr>
                            </w:pPr>
                            <w:r>
                              <w:rPr>
                                <w:rFonts w:hint="eastAsia"/>
                                <w:b/>
                                <w:bCs/>
                              </w:rPr>
                              <w:t>〇</w:t>
                            </w:r>
                            <w:r w:rsidR="001A24EB" w:rsidRPr="00EF4F6F">
                              <w:rPr>
                                <w:rFonts w:hint="eastAsia"/>
                                <w:b/>
                                <w:bCs/>
                              </w:rPr>
                              <w:t>障害を認知したうえで通常学級へ</w:t>
                            </w:r>
                          </w:p>
                          <w:p w14:paraId="3F02C760" w14:textId="39034858" w:rsidR="001A24EB" w:rsidRPr="00EF4F6F" w:rsidRDefault="001A24EB" w:rsidP="00BD28E2">
                            <w:pPr>
                              <w:snapToGrid w:val="0"/>
                              <w:ind w:leftChars="200" w:left="440"/>
                              <w:rPr>
                                <w:b/>
                                <w:bCs/>
                              </w:rPr>
                            </w:pPr>
                            <w:r w:rsidRPr="00EF4F6F">
                              <w:rPr>
                                <w:rFonts w:hint="eastAsia"/>
                                <w:b/>
                                <w:bCs/>
                              </w:rPr>
                              <w:t>の就学を</w:t>
                            </w:r>
                            <w:r w:rsidR="00EF4F6F" w:rsidRPr="00EF4F6F">
                              <w:rPr>
                                <w:rFonts w:hint="eastAsia"/>
                                <w:b/>
                                <w:bCs/>
                              </w:rPr>
                              <w:t>望む</w:t>
                            </w:r>
                            <w:r w:rsidR="00BD28E2">
                              <w:rPr>
                                <w:rFonts w:hint="eastAsia"/>
                                <w:b/>
                                <w:bCs/>
                              </w:rPr>
                              <w:t>児童生徒</w:t>
                            </w:r>
                            <w:r w:rsidR="00EF4F6F" w:rsidRPr="00EF4F6F">
                              <w:rPr>
                                <w:rFonts w:hint="eastAsia"/>
                                <w:b/>
                                <w:bCs/>
                              </w:rPr>
                              <w:t>への対応</w:t>
                            </w:r>
                          </w:p>
                        </w:txbxContent>
                      </wps:txbx>
                      <wps:bodyPr wrap="square" rtlCol="0">
                        <a:spAutoFit/>
                      </wps:bodyPr>
                    </wps:wsp>
                  </a:graphicData>
                </a:graphic>
                <wp14:sizeRelH relativeFrom="margin">
                  <wp14:pctWidth>0</wp14:pctWidth>
                </wp14:sizeRelH>
              </wp:anchor>
            </w:drawing>
          </mc:Choice>
          <mc:Fallback>
            <w:pict>
              <v:shape w14:anchorId="5958398C" id="テキスト ボックス 6" o:spid="_x0000_s1047" type="#_x0000_t202" style="position:absolute;left:0;text-align:left;margin-left:-7.95pt;margin-top:10.75pt;width:211.8pt;height:41.2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" filled="f" stroked="f">
                <v:textbox style="mso-fit-shape-to-text:t">
                  <w:txbxContent>
                    <w:p w14:paraId="340D0DCC" w14:textId="77777777" w:rsidR="00EF4F6F" w:rsidRDefault="00EF4F6F" w:rsidP="00EF4F6F">
                      <w:pPr>
                        <w:snapToGrid w:val="0"/>
                        <w:ind w:firstLineChars="100" w:firstLine="220"/>
                        <w:rPr>
                          <w:b/>
                          <w:bCs/>
                        </w:rPr>
                      </w:pPr>
                      <w:r>
                        <w:rPr>
                          <w:rFonts w:hint="eastAsia"/>
                          <w:b/>
                          <w:bCs/>
                        </w:rPr>
                        <w:t>〇</w:t>
                      </w:r>
                      <w:r w:rsidR="001A24EB" w:rsidRPr="00EF4F6F">
                        <w:rPr>
                          <w:rFonts w:hint="eastAsia"/>
                          <w:b/>
                          <w:bCs/>
                        </w:rPr>
                        <w:t>障害を認知したうえで通常学級へ</w:t>
                      </w:r>
                    </w:p>
                    <w:p w14:paraId="3F02C760" w14:textId="39034858" w:rsidR="001A24EB" w:rsidRPr="00EF4F6F" w:rsidRDefault="001A24EB" w:rsidP="00BD28E2">
                      <w:pPr>
                        <w:snapToGrid w:val="0"/>
                        <w:ind w:leftChars="200" w:left="440"/>
                        <w:rPr>
                          <w:b/>
                          <w:bCs/>
                        </w:rPr>
                      </w:pPr>
                      <w:r w:rsidRPr="00EF4F6F">
                        <w:rPr>
                          <w:rFonts w:hint="eastAsia"/>
                          <w:b/>
                          <w:bCs/>
                        </w:rPr>
                        <w:t>の就学を</w:t>
                      </w:r>
                      <w:r w:rsidR="00EF4F6F" w:rsidRPr="00EF4F6F">
                        <w:rPr>
                          <w:rFonts w:hint="eastAsia"/>
                          <w:b/>
                          <w:bCs/>
                        </w:rPr>
                        <w:t>望む</w:t>
                      </w:r>
                      <w:r w:rsidR="00BD28E2">
                        <w:rPr>
                          <w:rFonts w:hint="eastAsia"/>
                          <w:b/>
                          <w:bCs/>
                        </w:rPr>
                        <w:t>児童生徒</w:t>
                      </w:r>
                      <w:r w:rsidR="00EF4F6F" w:rsidRPr="00EF4F6F">
                        <w:rPr>
                          <w:rFonts w:hint="eastAsia"/>
                          <w:b/>
                          <w:bCs/>
                        </w:rPr>
                        <w:t>への対応</w:t>
                      </w:r>
                    </w:p>
                  </w:txbxContent>
                </v:textbox>
              </v:shape>
            </w:pict>
          </mc:Fallback>
        </mc:AlternateContent>
      </w:r>
      <w:r w:rsidR="00EF4F6F">
        <w:rPr>
          <w:noProof/>
        </w:rPr>
        <mc:AlternateContent>
          <mc:Choice Requires="wps">
            <w:drawing>
              <wp:anchor distT="0" distB="0" distL="114300" distR="114300" simplePos="0" relativeHeight="251801600" behindDoc="0" locked="0" layoutInCell="1" allowOverlap="1" wp14:anchorId="57838530" wp14:editId="02E871BB">
                <wp:simplePos x="0" y="0"/>
                <wp:positionH relativeFrom="column">
                  <wp:posOffset>3262933</wp:posOffset>
                </wp:positionH>
                <wp:positionV relativeFrom="paragraph">
                  <wp:posOffset>27884</wp:posOffset>
                </wp:positionV>
                <wp:extent cx="3045349" cy="522605"/>
                <wp:effectExtent l="0" t="0" r="0" b="0"/>
                <wp:wrapNone/>
                <wp:docPr id="29" name="テキスト ボックス 28">
                  <a:extLst xmlns:a="http://schemas.openxmlformats.org/drawingml/2006/main">
                    <a:ext uri="{FF2B5EF4-FFF2-40B4-BE49-F238E27FC236}">
                      <a16:creationId xmlns:a16="http://schemas.microsoft.com/office/drawing/2014/main" id="{45940C58-8C5D-EA40-9850-6F850650D68F}"/>
                    </a:ext>
                  </a:extLst>
                </wp:docPr>
                <wp:cNvGraphicFramePr/>
                <a:graphic xmlns:a="http://schemas.openxmlformats.org/drawingml/2006/main">
                  <a:graphicData uri="http://schemas.microsoft.com/office/word/2010/wordprocessingShape">
                    <wps:wsp>
                      <wps:cNvSpPr txBox="1"/>
                      <wps:spPr>
                        <a:xfrm>
                          <a:off x="0" y="0"/>
                          <a:ext cx="3045349" cy="522605"/>
                        </a:xfrm>
                        <a:prstGeom prst="rect">
                          <a:avLst/>
                        </a:prstGeom>
                        <a:noFill/>
                      </wps:spPr>
                      <wps:txbx>
                        <w:txbxContent>
                          <w:p w14:paraId="36AA2B0D" w14:textId="33139D3E" w:rsidR="001A24EB" w:rsidRPr="00EF4F6F" w:rsidRDefault="001758AB" w:rsidP="001758AB">
                            <w:pPr>
                              <w:snapToGrid w:val="0"/>
                              <w:ind w:leftChars="100" w:left="220"/>
                              <w:rPr>
                                <w:u w:val="single"/>
                              </w:rPr>
                            </w:pPr>
                            <w:r w:rsidRPr="001758AB">
                              <w:rPr>
                                <w:rFonts w:hint="eastAsia"/>
                                <w:u w:val="single"/>
                              </w:rPr>
                              <w:t>施設や人</w:t>
                            </w:r>
                            <w:r w:rsidR="003D7802">
                              <w:rPr>
                                <w:rFonts w:hint="eastAsia"/>
                                <w:u w:val="single"/>
                              </w:rPr>
                              <w:t>員</w:t>
                            </w:r>
                            <w:r w:rsidRPr="001758AB">
                              <w:rPr>
                                <w:rFonts w:hint="eastAsia"/>
                                <w:u w:val="single"/>
                              </w:rPr>
                              <w:t>は限られているが、その中で体制を整え、保護者と連携しながら学校生活を送れるよう支援</w:t>
                            </w:r>
                            <w:r w:rsidR="00262ABA">
                              <w:rPr>
                                <w:rFonts w:hint="eastAsia"/>
                                <w:u w:val="single"/>
                              </w:rPr>
                              <w:t>します</w:t>
                            </w:r>
                          </w:p>
                        </w:txbxContent>
                      </wps:txbx>
                      <wps:bodyPr wrap="square" rtlCol="0">
                        <a:spAutoFit/>
                      </wps:bodyPr>
                    </wps:wsp>
                  </a:graphicData>
                </a:graphic>
                <wp14:sizeRelH relativeFrom="margin">
                  <wp14:pctWidth>0</wp14:pctWidth>
                </wp14:sizeRelH>
              </wp:anchor>
            </w:drawing>
          </mc:Choice>
          <mc:Fallback>
            <w:pict>
              <v:shape w14:anchorId="57838530" id="テキスト ボックス 28" o:spid="_x0000_s1048" type="#_x0000_t202" style="position:absolute;left:0;text-align:left;margin-left:256.9pt;margin-top:2.2pt;width:239.8pt;height:41.1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" filled="f" stroked="f">
                <v:textbox style="mso-fit-shape-to-text:t">
                  <w:txbxContent>
                    <w:p w14:paraId="36AA2B0D" w14:textId="33139D3E" w:rsidR="001A24EB" w:rsidRPr="00EF4F6F" w:rsidRDefault="001758AB" w:rsidP="001758AB">
                      <w:pPr>
                        <w:snapToGrid w:val="0"/>
                        <w:ind w:leftChars="100" w:left="220"/>
                        <w:rPr>
                          <w:u w:val="single"/>
                        </w:rPr>
                      </w:pPr>
                      <w:r w:rsidRPr="001758AB">
                        <w:rPr>
                          <w:rFonts w:hint="eastAsia"/>
                          <w:u w:val="single"/>
                        </w:rPr>
                        <w:t>施設や人</w:t>
                      </w:r>
                      <w:r w:rsidR="003D7802">
                        <w:rPr>
                          <w:rFonts w:hint="eastAsia"/>
                          <w:u w:val="single"/>
                        </w:rPr>
                        <w:t>員</w:t>
                      </w:r>
                      <w:r w:rsidRPr="001758AB">
                        <w:rPr>
                          <w:rFonts w:hint="eastAsia"/>
                          <w:u w:val="single"/>
                        </w:rPr>
                        <w:t>は限られているが、その中で体制を整え、保護者と連携しながら学校生活を送れるよう支援</w:t>
                      </w:r>
                      <w:r w:rsidR="00262ABA">
                        <w:rPr>
                          <w:rFonts w:hint="eastAsia"/>
                          <w:u w:val="single"/>
                        </w:rPr>
                        <w:t>します</w:t>
                      </w:r>
                    </w:p>
                  </w:txbxContent>
                </v:textbox>
              </v:shape>
            </w:pict>
          </mc:Fallback>
        </mc:AlternateContent>
      </w:r>
      <w:r w:rsidR="00EF4F6F">
        <w:rPr>
          <w:noProof/>
        </w:rPr>
        <mc:AlternateContent>
          <mc:Choice Requires="wps">
            <w:drawing>
              <wp:anchor distT="0" distB="0" distL="114300" distR="114300" simplePos="0" relativeHeight="251797504" behindDoc="0" locked="0" layoutInCell="1" allowOverlap="1" wp14:anchorId="6A14E2C9" wp14:editId="75F47173">
                <wp:simplePos x="0" y="0"/>
                <wp:positionH relativeFrom="column">
                  <wp:posOffset>2847975</wp:posOffset>
                </wp:positionH>
                <wp:positionV relativeFrom="paragraph">
                  <wp:posOffset>184312</wp:posOffset>
                </wp:positionV>
                <wp:extent cx="311150" cy="440690"/>
                <wp:effectExtent l="0" t="7620" r="0" b="5080"/>
                <wp:wrapNone/>
                <wp:docPr id="20" name="二等辺三角形 19">
                  <a:extLst xmlns:a="http://schemas.openxmlformats.org/drawingml/2006/main">
                    <a:ext uri="{FF2B5EF4-FFF2-40B4-BE49-F238E27FC236}">
                      <a16:creationId xmlns:a16="http://schemas.microsoft.com/office/drawing/2014/main" id="{03F1228D-FE3E-C024-A508-BF8DD9326D71}"/>
                    </a:ext>
                  </a:extLst>
                </wp:docPr>
                <wp:cNvGraphicFramePr/>
                <a:graphic xmlns:a="http://schemas.openxmlformats.org/drawingml/2006/main">
                  <a:graphicData uri="http://schemas.microsoft.com/office/word/2010/wordprocessingShape">
                    <wps:wsp>
                      <wps:cNvSpPr/>
                      <wps:spPr>
                        <a:xfrm rot="5400000">
                          <a:off x="0" y="0"/>
                          <a:ext cx="311150" cy="440690"/>
                        </a:xfrm>
                        <a:prstGeom prst="triangle">
                          <a:avLst/>
                        </a:prstGeom>
                        <a:solidFill>
                          <a:schemeClr val="accent6">
                            <a:lumMod val="20000"/>
                            <a:lumOff val="80000"/>
                          </a:schemeClr>
                        </a:solidFill>
                        <a:ln w="19050" cap="flat" cmpd="sng" algn="ctr">
                          <a:noFill/>
                          <a:prstDash val="solid"/>
                          <a:miter lim="800000"/>
                        </a:ln>
                        <a:effectLst/>
                      </wps:spPr>
                      <wps:bodyPr rtlCol="0" anchor="ctr"/>
                    </wps:wsp>
                  </a:graphicData>
                </a:graphic>
              </wp:anchor>
            </w:drawing>
          </mc:Choice>
          <mc:Fallback>
            <w:pict>
              <v:shape w14:anchorId="131AB3B7" id="二等辺三角形 19" o:spid="_x0000_s1026" type="#_x0000_t5" style="position:absolute;margin-left:224.25pt;margin-top:14.5pt;width:24.5pt;height:34.7pt;rotation:90;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" fillcolor="#d9f2d0 [665]" stroked="f" strokeweight="1.5pt"/>
            </w:pict>
          </mc:Fallback>
        </mc:AlternateContent>
      </w:r>
    </w:p>
    <w:p w14:paraId="43D92093" w14:textId="1CECE24B" w:rsidR="001A24EB" w:rsidRDefault="001A24EB" w:rsidP="00B05565">
      <w:pPr>
        <w:snapToGrid w:val="0"/>
        <w:ind w:firstLineChars="100" w:firstLine="220"/>
      </w:pPr>
    </w:p>
    <w:p w14:paraId="15B23FAA" w14:textId="77777777" w:rsidR="001A24EB" w:rsidRDefault="001A24EB" w:rsidP="00B05565">
      <w:pPr>
        <w:snapToGrid w:val="0"/>
        <w:ind w:firstLineChars="100" w:firstLine="220"/>
      </w:pPr>
    </w:p>
    <w:p w14:paraId="7674D1D2" w14:textId="77777777" w:rsidR="001A24EB" w:rsidRDefault="001A24EB" w:rsidP="00B05565">
      <w:pPr>
        <w:snapToGrid w:val="0"/>
        <w:ind w:firstLineChars="100" w:firstLine="220"/>
      </w:pPr>
    </w:p>
    <w:p w14:paraId="352E03D2" w14:textId="77777777" w:rsidR="001A24EB" w:rsidRDefault="001A24EB" w:rsidP="00B05565">
      <w:pPr>
        <w:snapToGrid w:val="0"/>
        <w:ind w:firstLineChars="100" w:firstLine="220"/>
      </w:pPr>
    </w:p>
    <w:p w14:paraId="6268641F" w14:textId="2FD88B68" w:rsidR="00B05565" w:rsidRPr="004D38AE" w:rsidRDefault="00B05565" w:rsidP="00B05565">
      <w:pPr>
        <w:snapToGrid w:val="0"/>
        <w:spacing w:beforeLines="100" w:before="338" w:afterLines="50" w:after="169"/>
        <w:rPr>
          <w:b/>
          <w:bCs/>
          <w:sz w:val="24"/>
          <w:szCs w:val="24"/>
        </w:rPr>
      </w:pPr>
      <w:r w:rsidRPr="004D38AE">
        <w:rPr>
          <w:rFonts w:hint="eastAsia"/>
          <w:b/>
          <w:bCs/>
          <w:sz w:val="24"/>
          <w:szCs w:val="24"/>
        </w:rPr>
        <w:t>２　区における</w:t>
      </w:r>
      <w:bookmarkEnd w:id="8"/>
      <w:r w:rsidRPr="004D38AE">
        <w:rPr>
          <w:rFonts w:hint="eastAsia"/>
          <w:b/>
          <w:bCs/>
          <w:sz w:val="24"/>
          <w:szCs w:val="24"/>
        </w:rPr>
        <w:t>特別支援教育の基本的な理念</w:t>
      </w:r>
    </w:p>
    <w:p w14:paraId="005DE334" w14:textId="5B6B96A8" w:rsidR="00720382" w:rsidRPr="004D38AE" w:rsidRDefault="00B05565" w:rsidP="00B05565">
      <w:pPr>
        <w:snapToGrid w:val="0"/>
        <w:ind w:firstLineChars="100" w:firstLine="220"/>
      </w:pPr>
      <w:bookmarkStart w:id="9" w:name="_Hlk181967529"/>
      <w:r w:rsidRPr="004D38AE">
        <w:rPr>
          <w:rFonts w:hint="eastAsia"/>
        </w:rPr>
        <w:t>区立小中学校に在籍する障害児の多様なニーズに対応し、状況に応じた支援の</w:t>
      </w:r>
      <w:r w:rsidR="00365FB5" w:rsidRPr="004D38AE">
        <w:rPr>
          <w:rFonts w:hint="eastAsia"/>
        </w:rPr>
        <w:t>考え方</w:t>
      </w:r>
      <w:r w:rsidRPr="004D38AE">
        <w:rPr>
          <w:rFonts w:hint="eastAsia"/>
        </w:rPr>
        <w:t>を踏まえ、</w:t>
      </w:r>
      <w:r w:rsidR="00365FB5" w:rsidRPr="004D38AE">
        <w:rPr>
          <w:rFonts w:hint="eastAsia"/>
        </w:rPr>
        <w:t>どのような場合においても</w:t>
      </w:r>
      <w:r w:rsidR="00720382" w:rsidRPr="004D38AE">
        <w:rPr>
          <w:rFonts w:hint="eastAsia"/>
        </w:rPr>
        <w:t>以下の</w:t>
      </w:r>
      <w:r w:rsidR="00365FB5" w:rsidRPr="004D38AE">
        <w:rPr>
          <w:rFonts w:hint="eastAsia"/>
        </w:rPr>
        <w:t>基本的な理念に基づき支援を実施していきます。</w:t>
      </w:r>
    </w:p>
    <w:p w14:paraId="59D5DCD7" w14:textId="45F98DD9" w:rsidR="00B05565" w:rsidRDefault="00511BA8" w:rsidP="00B05565">
      <w:pPr>
        <w:snapToGrid w:val="0"/>
        <w:ind w:firstLineChars="100" w:firstLine="220"/>
      </w:pPr>
      <w:r>
        <w:rPr>
          <w:rFonts w:hint="eastAsia"/>
        </w:rPr>
        <w:t>理念に基づき、</w:t>
      </w:r>
      <w:r w:rsidR="00720382" w:rsidRPr="004D38AE">
        <w:rPr>
          <w:rFonts w:hint="eastAsia"/>
        </w:rPr>
        <w:t>４つの分野に分類した課題に対する支援方策を４つの柱とし、</w:t>
      </w:r>
      <w:r w:rsidR="00B05565" w:rsidRPr="004D38AE">
        <w:rPr>
          <w:rFonts w:hint="eastAsia"/>
        </w:rPr>
        <w:t>支援学</w:t>
      </w:r>
      <w:r w:rsidR="00B05565" w:rsidRPr="0068371D">
        <w:rPr>
          <w:rFonts w:hint="eastAsia"/>
        </w:rPr>
        <w:t>級の</w:t>
      </w:r>
      <w:r w:rsidR="00B05565" w:rsidRPr="00EB7795">
        <w:rPr>
          <w:rFonts w:hint="eastAsia"/>
        </w:rPr>
        <w:t>教室不足の解消や、教育相談の充実、障害理解の促進など、様々な課題に</w:t>
      </w:r>
      <w:bookmarkEnd w:id="9"/>
      <w:r w:rsidR="00B05565" w:rsidRPr="00EB7795">
        <w:rPr>
          <w:rFonts w:hint="eastAsia"/>
        </w:rPr>
        <w:t>対応するための方策を検討しました。</w:t>
      </w:r>
    </w:p>
    <w:p w14:paraId="7C860D4D" w14:textId="514F2A4E" w:rsidR="00B05565" w:rsidRDefault="00262ABA" w:rsidP="00B05565">
      <w:pPr>
        <w:snapToGrid w:val="0"/>
        <w:ind w:firstLineChars="100" w:firstLine="220"/>
      </w:pPr>
      <w:r>
        <w:rPr>
          <w:rFonts w:hint="eastAsia"/>
        </w:rPr>
        <w:t>理念に基づいた特別支援教育の実現に向けて、教育委員会のみならず、健康・福祉などの関係所管との連携を強化し一人ひとりの状況に応じたきめ細やかな支援を実施していきます。</w:t>
      </w:r>
    </w:p>
    <w:p w14:paraId="1611C502" w14:textId="77777777" w:rsidR="00511BA8" w:rsidRDefault="00511BA8" w:rsidP="00B05565">
      <w:pPr>
        <w:snapToGrid w:val="0"/>
        <w:ind w:firstLineChars="100" w:firstLine="220"/>
      </w:pPr>
    </w:p>
    <w:p w14:paraId="3DB94413" w14:textId="77777777" w:rsidR="00B05565" w:rsidRPr="0085795E" w:rsidRDefault="00B05565" w:rsidP="00B05565">
      <w:pPr>
        <w:snapToGrid w:val="0"/>
        <w:ind w:firstLineChars="100" w:firstLine="240"/>
        <w:rPr>
          <w:b/>
          <w:bCs/>
          <w:color w:val="E97132" w:themeColor="accent2"/>
          <w:sz w:val="24"/>
          <w:szCs w:val="24"/>
        </w:rPr>
      </w:pPr>
      <w:r w:rsidRPr="0085795E">
        <w:rPr>
          <w:rFonts w:hint="eastAsia"/>
          <w:b/>
          <w:bCs/>
          <w:color w:val="E97132" w:themeColor="accent2"/>
          <w:sz w:val="24"/>
          <w:szCs w:val="24"/>
        </w:rPr>
        <w:t>【基本的な理念】</w:t>
      </w:r>
    </w:p>
    <w:p w14:paraId="491E55FA" w14:textId="77777777" w:rsidR="00511BA8" w:rsidRPr="0085795E" w:rsidRDefault="00511BA8" w:rsidP="00B05565">
      <w:pPr>
        <w:snapToGrid w:val="0"/>
        <w:ind w:firstLineChars="100" w:firstLine="220"/>
        <w:rPr>
          <w:b/>
          <w:bCs/>
          <w:color w:val="E97132" w:themeColor="accent2"/>
        </w:rPr>
      </w:pPr>
    </w:p>
    <w:p w14:paraId="0775658C" w14:textId="70818481" w:rsidR="00B05565" w:rsidRPr="0085795E" w:rsidRDefault="00B05565" w:rsidP="00B05565">
      <w:pPr>
        <w:pBdr>
          <w:bottom w:val="single" w:sz="4" w:space="1" w:color="0E2841" w:themeColor="text2"/>
        </w:pBdr>
        <w:snapToGrid w:val="0"/>
        <w:spacing w:beforeLines="50" w:before="169" w:afterLines="25" w:after="84"/>
        <w:ind w:leftChars="100" w:left="440" w:hangingChars="100" w:hanging="220"/>
        <w:rPr>
          <w:b/>
          <w:bCs/>
          <w:color w:val="E97132" w:themeColor="accent2"/>
        </w:rPr>
      </w:pPr>
      <w:r w:rsidRPr="0085795E">
        <w:rPr>
          <w:rFonts w:hint="eastAsia"/>
          <w:b/>
          <w:bCs/>
          <w:color w:val="E97132" w:themeColor="accent2"/>
        </w:rPr>
        <w:t>■</w:t>
      </w:r>
      <w:r w:rsidR="00921CEB" w:rsidRPr="0085795E">
        <w:rPr>
          <w:rFonts w:hint="eastAsia"/>
          <w:b/>
          <w:bCs/>
          <w:color w:val="E97132" w:themeColor="accent2"/>
        </w:rPr>
        <w:t>障害のある児童生徒の</w:t>
      </w:r>
      <w:r w:rsidRPr="0085795E">
        <w:rPr>
          <w:rFonts w:hint="eastAsia"/>
          <w:b/>
          <w:bCs/>
          <w:color w:val="E97132" w:themeColor="accent2"/>
        </w:rPr>
        <w:t>将来の自立</w:t>
      </w:r>
      <w:r w:rsidR="001758AB" w:rsidRPr="0085795E">
        <w:rPr>
          <w:rFonts w:hint="eastAsia"/>
          <w:b/>
          <w:bCs/>
          <w:color w:val="E97132" w:themeColor="accent2"/>
        </w:rPr>
        <w:t>と社会参加</w:t>
      </w:r>
      <w:r w:rsidRPr="0085795E">
        <w:rPr>
          <w:rFonts w:hint="eastAsia"/>
          <w:b/>
          <w:bCs/>
          <w:color w:val="E97132" w:themeColor="accent2"/>
        </w:rPr>
        <w:t>を目指した連続性のある学びの場</w:t>
      </w:r>
    </w:p>
    <w:p w14:paraId="3DC55AC4" w14:textId="77777777" w:rsidR="00B05565" w:rsidRPr="0085795E" w:rsidRDefault="00B05565" w:rsidP="00B05565">
      <w:pPr>
        <w:snapToGrid w:val="0"/>
        <w:ind w:leftChars="100" w:left="380" w:hangingChars="100" w:hanging="160"/>
        <w:rPr>
          <w:color w:val="E97132" w:themeColor="accent2"/>
          <w:sz w:val="16"/>
          <w:szCs w:val="16"/>
        </w:rPr>
      </w:pPr>
    </w:p>
    <w:p w14:paraId="2EBA7E47" w14:textId="7E9DE136" w:rsidR="00553542" w:rsidRPr="0085795E" w:rsidRDefault="00553542" w:rsidP="00553542">
      <w:pPr>
        <w:pBdr>
          <w:bottom w:val="single" w:sz="4" w:space="1" w:color="0E2841" w:themeColor="text2"/>
        </w:pBdr>
        <w:snapToGrid w:val="0"/>
        <w:spacing w:beforeLines="50" w:before="169" w:afterLines="25" w:after="84"/>
        <w:ind w:leftChars="100" w:left="440" w:hangingChars="100" w:hanging="220"/>
        <w:rPr>
          <w:b/>
          <w:bCs/>
          <w:color w:val="E97132" w:themeColor="accent2"/>
        </w:rPr>
      </w:pPr>
      <w:r w:rsidRPr="0085795E">
        <w:rPr>
          <w:rFonts w:hint="eastAsia"/>
          <w:b/>
          <w:bCs/>
          <w:color w:val="E97132" w:themeColor="accent2"/>
        </w:rPr>
        <w:t>■個々の特性に応じた多様な学びの場</w:t>
      </w:r>
    </w:p>
    <w:p w14:paraId="4F07B45A" w14:textId="77777777" w:rsidR="00754D2F" w:rsidRDefault="00754D2F" w:rsidP="00023152">
      <w:pPr>
        <w:snapToGrid w:val="0"/>
        <w:ind w:leftChars="100" w:left="440" w:hangingChars="100" w:hanging="220"/>
      </w:pPr>
    </w:p>
    <w:p w14:paraId="6FC20AA4" w14:textId="12772273" w:rsidR="0068371D" w:rsidRDefault="00F15043" w:rsidP="00E01F9A">
      <w:pPr>
        <w:snapToGrid w:val="0"/>
        <w:ind w:leftChars="100" w:left="440" w:hangingChars="100" w:hanging="220"/>
      </w:pPr>
      <w:r>
        <w:br w:type="page"/>
      </w:r>
    </w:p>
    <w:tbl>
      <w:tblPr>
        <w:tblStyle w:val="ae"/>
        <w:tblpPr w:leftFromText="142" w:rightFromText="142" w:vertAnchor="page" w:horzAnchor="margin" w:tblpY="1142"/>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9639"/>
      </w:tblGrid>
      <w:tr w:rsidR="00E01F9A" w14:paraId="66DC169D" w14:textId="77777777" w:rsidTr="00511BA8">
        <w:tc>
          <w:tcPr>
            <w:tcW w:w="9639" w:type="dxa"/>
            <w:vAlign w:val="center"/>
          </w:tcPr>
          <w:p w14:paraId="058AB6E3" w14:textId="77777777" w:rsidR="00E01F9A" w:rsidRPr="004B07A8" w:rsidRDefault="00E01F9A" w:rsidP="00E01F9A">
            <w:pPr>
              <w:snapToGrid w:val="0"/>
              <w:spacing w:beforeLines="50" w:before="169" w:afterLines="50" w:after="169"/>
              <w:jc w:val="center"/>
              <w:rPr>
                <w:b/>
                <w:bCs/>
                <w:sz w:val="32"/>
                <w:szCs w:val="32"/>
              </w:rPr>
            </w:pPr>
            <w:r w:rsidRPr="004B07A8">
              <w:rPr>
                <w:rFonts w:hint="eastAsia"/>
                <w:b/>
                <w:bCs/>
                <w:sz w:val="32"/>
                <w:szCs w:val="32"/>
              </w:rPr>
              <w:lastRenderedPageBreak/>
              <w:t>４つの柱と推進体制</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098"/>
              <w:gridCol w:w="227"/>
              <w:gridCol w:w="2098"/>
              <w:gridCol w:w="227"/>
              <w:gridCol w:w="2098"/>
              <w:gridCol w:w="227"/>
              <w:gridCol w:w="2098"/>
            </w:tblGrid>
            <w:tr w:rsidR="00E01F9A" w:rsidRPr="00511BA8" w14:paraId="1BC7BE4A" w14:textId="77777777" w:rsidTr="00565A99">
              <w:trPr>
                <w:trHeight w:val="2413"/>
                <w:jc w:val="center"/>
              </w:trPr>
              <w:tc>
                <w:tcPr>
                  <w:tcW w:w="9073" w:type="dxa"/>
                  <w:gridSpan w:val="7"/>
                  <w:shd w:val="clear" w:color="auto" w:fill="FF9900"/>
                  <w:vAlign w:val="center"/>
                </w:tcPr>
                <w:p w14:paraId="43BAF96A" w14:textId="67AE9711" w:rsidR="00511BA8" w:rsidRPr="00511BA8" w:rsidRDefault="00E01F9A" w:rsidP="00410E7A">
                  <w:pPr>
                    <w:framePr w:hSpace="142" w:wrap="around" w:vAnchor="page" w:hAnchor="margin" w:y="1142"/>
                    <w:snapToGrid w:val="0"/>
                    <w:suppressOverlap/>
                    <w:rPr>
                      <w:b/>
                      <w:bCs/>
                      <w:color w:val="FFFFFF" w:themeColor="background1"/>
                      <w:sz w:val="24"/>
                      <w:szCs w:val="24"/>
                    </w:rPr>
                  </w:pPr>
                  <w:bookmarkStart w:id="10" w:name="_Hlk180045174"/>
                  <w:r w:rsidRPr="00511BA8">
                    <w:rPr>
                      <w:rFonts w:hint="eastAsia"/>
                      <w:b/>
                      <w:bCs/>
                      <w:color w:val="FFFFFF" w:themeColor="background1"/>
                      <w:sz w:val="24"/>
                      <w:szCs w:val="24"/>
                    </w:rPr>
                    <w:t>【基本的な</w:t>
                  </w:r>
                  <w:r w:rsidR="00511BA8" w:rsidRPr="00511BA8">
                    <w:rPr>
                      <w:rFonts w:hint="eastAsia"/>
                      <w:b/>
                      <w:bCs/>
                      <w:color w:val="FFFFFF" w:themeColor="background1"/>
                      <w:sz w:val="24"/>
                      <w:szCs w:val="24"/>
                    </w:rPr>
                    <w:t>理念</w:t>
                  </w:r>
                  <w:r w:rsidRPr="00511BA8">
                    <w:rPr>
                      <w:rFonts w:hint="eastAsia"/>
                      <w:b/>
                      <w:bCs/>
                      <w:color w:val="FFFFFF" w:themeColor="background1"/>
                      <w:sz w:val="24"/>
                      <w:szCs w:val="24"/>
                    </w:rPr>
                    <w:t>】</w:t>
                  </w:r>
                </w:p>
                <w:p w14:paraId="73C5F0CF" w14:textId="1A3C0D3C" w:rsidR="00E01F9A" w:rsidRPr="00511BA8" w:rsidRDefault="00E01F9A" w:rsidP="00410E7A">
                  <w:pPr>
                    <w:framePr w:hSpace="142" w:wrap="around" w:vAnchor="page" w:hAnchor="margin" w:y="1142"/>
                    <w:snapToGrid w:val="0"/>
                    <w:spacing w:beforeLines="25" w:before="84" w:afterLines="25" w:after="84"/>
                    <w:ind w:leftChars="100" w:left="460" w:hangingChars="100" w:hanging="240"/>
                    <w:suppressOverlap/>
                    <w:rPr>
                      <w:b/>
                      <w:bCs/>
                      <w:color w:val="FFFFFF" w:themeColor="background1"/>
                      <w:sz w:val="24"/>
                      <w:szCs w:val="24"/>
                      <w:u w:val="single"/>
                    </w:rPr>
                  </w:pPr>
                  <w:bookmarkStart w:id="11" w:name="_Hlk180044670"/>
                  <w:r w:rsidRPr="00511BA8">
                    <w:rPr>
                      <w:rFonts w:hint="eastAsia"/>
                      <w:b/>
                      <w:bCs/>
                      <w:color w:val="FFFFFF" w:themeColor="background1"/>
                      <w:sz w:val="24"/>
                      <w:szCs w:val="24"/>
                      <w:u w:val="single"/>
                    </w:rPr>
                    <w:t>■</w:t>
                  </w:r>
                  <w:r w:rsidR="00921CEB">
                    <w:rPr>
                      <w:rFonts w:hint="eastAsia"/>
                      <w:b/>
                      <w:bCs/>
                      <w:color w:val="FFFFFF" w:themeColor="background1"/>
                      <w:sz w:val="24"/>
                      <w:szCs w:val="24"/>
                      <w:u w:val="single"/>
                    </w:rPr>
                    <w:t>障害のある児童生徒の</w:t>
                  </w:r>
                  <w:r w:rsidRPr="00511BA8">
                    <w:rPr>
                      <w:rFonts w:hint="eastAsia"/>
                      <w:b/>
                      <w:bCs/>
                      <w:color w:val="FFFFFF" w:themeColor="background1"/>
                      <w:sz w:val="24"/>
                      <w:szCs w:val="24"/>
                      <w:u w:val="single"/>
                    </w:rPr>
                    <w:t>将来の</w:t>
                  </w:r>
                  <w:r w:rsidR="001758AB">
                    <w:rPr>
                      <w:rFonts w:hint="eastAsia"/>
                      <w:b/>
                      <w:bCs/>
                      <w:color w:val="FFFFFF" w:themeColor="background1"/>
                      <w:sz w:val="24"/>
                      <w:szCs w:val="24"/>
                      <w:u w:val="single"/>
                    </w:rPr>
                    <w:t>自立と</w:t>
                  </w:r>
                  <w:r w:rsidRPr="00511BA8">
                    <w:rPr>
                      <w:rFonts w:hint="eastAsia"/>
                      <w:b/>
                      <w:bCs/>
                      <w:color w:val="FFFFFF" w:themeColor="background1"/>
                      <w:sz w:val="24"/>
                      <w:szCs w:val="24"/>
                      <w:u w:val="single"/>
                    </w:rPr>
                    <w:t>社会</w:t>
                  </w:r>
                  <w:r w:rsidR="001758AB">
                    <w:rPr>
                      <w:rFonts w:hint="eastAsia"/>
                      <w:b/>
                      <w:bCs/>
                      <w:color w:val="FFFFFF" w:themeColor="background1"/>
                      <w:sz w:val="24"/>
                      <w:szCs w:val="24"/>
                      <w:u w:val="single"/>
                    </w:rPr>
                    <w:t>参加</w:t>
                  </w:r>
                  <w:r w:rsidRPr="00511BA8">
                    <w:rPr>
                      <w:rFonts w:hint="eastAsia"/>
                      <w:b/>
                      <w:bCs/>
                      <w:color w:val="FFFFFF" w:themeColor="background1"/>
                      <w:sz w:val="24"/>
                      <w:szCs w:val="24"/>
                      <w:u w:val="single"/>
                    </w:rPr>
                    <w:t>を目指した連続性のある学びの場</w:t>
                  </w:r>
                </w:p>
                <w:p w14:paraId="0BB437A7" w14:textId="77777777" w:rsidR="00E01F9A" w:rsidRPr="00511BA8" w:rsidRDefault="00E01F9A" w:rsidP="00410E7A">
                  <w:pPr>
                    <w:framePr w:hSpace="142" w:wrap="around" w:vAnchor="page" w:hAnchor="margin" w:y="1142"/>
                    <w:snapToGrid w:val="0"/>
                    <w:spacing w:beforeLines="25" w:before="84" w:afterLines="25" w:after="84"/>
                    <w:ind w:leftChars="100" w:left="460" w:hangingChars="100" w:hanging="240"/>
                    <w:suppressOverlap/>
                    <w:rPr>
                      <w:b/>
                      <w:bCs/>
                      <w:color w:val="FFFFFF" w:themeColor="background1"/>
                      <w:sz w:val="24"/>
                      <w:szCs w:val="24"/>
                      <w:u w:val="single"/>
                    </w:rPr>
                  </w:pPr>
                  <w:r w:rsidRPr="00511BA8">
                    <w:rPr>
                      <w:rFonts w:hint="eastAsia"/>
                      <w:b/>
                      <w:bCs/>
                      <w:color w:val="FFFFFF" w:themeColor="background1"/>
                      <w:sz w:val="24"/>
                      <w:szCs w:val="24"/>
                      <w:u w:val="single"/>
                    </w:rPr>
                    <w:t>■個々の特性に応じた多様な学びの場</w:t>
                  </w:r>
                  <w:bookmarkEnd w:id="11"/>
                </w:p>
              </w:tc>
            </w:tr>
            <w:tr w:rsidR="00E01F9A" w:rsidRPr="00511BA8" w14:paraId="03878E97" w14:textId="77777777" w:rsidTr="00B80212">
              <w:trPr>
                <w:jc w:val="center"/>
              </w:trPr>
              <w:tc>
                <w:tcPr>
                  <w:tcW w:w="9073" w:type="dxa"/>
                  <w:gridSpan w:val="7"/>
                </w:tcPr>
                <w:p w14:paraId="58DBCE56" w14:textId="77777777" w:rsidR="00E01F9A" w:rsidRPr="00511BA8" w:rsidRDefault="00E01F9A" w:rsidP="00410E7A">
                  <w:pPr>
                    <w:framePr w:hSpace="142" w:wrap="around" w:vAnchor="page" w:hAnchor="margin" w:y="1142"/>
                    <w:snapToGrid w:val="0"/>
                    <w:spacing w:beforeLines="50" w:before="169" w:afterLines="25" w:after="84"/>
                    <w:suppressOverlap/>
                    <w:jc w:val="center"/>
                    <w:rPr>
                      <w:sz w:val="24"/>
                      <w:szCs w:val="24"/>
                    </w:rPr>
                  </w:pPr>
                  <w:r w:rsidRPr="00511BA8">
                    <w:rPr>
                      <w:noProof/>
                      <w:sz w:val="24"/>
                      <w:szCs w:val="24"/>
                    </w:rPr>
                    <mc:AlternateContent>
                      <mc:Choice Requires="wps">
                        <w:drawing>
                          <wp:inline distT="0" distB="0" distL="0" distR="0" wp14:anchorId="245C73A2" wp14:editId="5C5E4773">
                            <wp:extent cx="3600000" cy="606582"/>
                            <wp:effectExtent l="0" t="0" r="635" b="3175"/>
                            <wp:docPr id="178193873" name="二等辺三角形 1"/>
                            <wp:cNvGraphicFramePr/>
                            <a:graphic xmlns:a="http://schemas.openxmlformats.org/drawingml/2006/main">
                              <a:graphicData uri="http://schemas.microsoft.com/office/word/2010/wordprocessingShape">
                                <wps:wsp>
                                  <wps:cNvSpPr/>
                                  <wps:spPr>
                                    <a:xfrm>
                                      <a:off x="0" y="0"/>
                                      <a:ext cx="3600000" cy="606582"/>
                                    </a:xfrm>
                                    <a:prstGeom prst="triangle">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6C3359" id="二等辺三角形 1" o:spid="_x0000_s1026" type="#_x0000_t5" style="width:283.45pt;height: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" fillcolor="#d0d0d0 [2894]" stroked="f" strokeweight="1pt">
                            <w10:anchorlock/>
                          </v:shape>
                        </w:pict>
                      </mc:Fallback>
                    </mc:AlternateContent>
                  </w:r>
                </w:p>
              </w:tc>
            </w:tr>
            <w:tr w:rsidR="00E01F9A" w:rsidRPr="00511BA8" w14:paraId="1E86D221" w14:textId="77777777" w:rsidTr="00511BA8">
              <w:trPr>
                <w:trHeight w:val="2310"/>
                <w:jc w:val="center"/>
              </w:trPr>
              <w:tc>
                <w:tcPr>
                  <w:tcW w:w="2098" w:type="dxa"/>
                  <w:shd w:val="clear" w:color="auto" w:fill="DAE9F7" w:themeFill="text2" w:themeFillTint="1A"/>
                  <w:vAlign w:val="center"/>
                </w:tcPr>
                <w:p w14:paraId="0275E610" w14:textId="77777777" w:rsidR="00E01F9A" w:rsidRPr="00511BA8" w:rsidRDefault="00E01F9A" w:rsidP="00410E7A">
                  <w:pPr>
                    <w:framePr w:hSpace="142" w:wrap="around" w:vAnchor="page" w:hAnchor="margin" w:y="1142"/>
                    <w:snapToGrid w:val="0"/>
                    <w:spacing w:beforeLines="50" w:before="169" w:afterLines="50" w:after="169"/>
                    <w:suppressOverlap/>
                    <w:jc w:val="center"/>
                    <w:rPr>
                      <w:b/>
                      <w:bCs/>
                      <w:sz w:val="24"/>
                      <w:szCs w:val="24"/>
                    </w:rPr>
                  </w:pPr>
                  <w:r w:rsidRPr="00511BA8">
                    <w:rPr>
                      <w:rFonts w:hint="eastAsia"/>
                      <w:b/>
                      <w:bCs/>
                      <w:sz w:val="24"/>
                      <w:szCs w:val="24"/>
                    </w:rPr>
                    <w:t>【柱１】</w:t>
                  </w:r>
                </w:p>
                <w:p w14:paraId="0007B7ED" w14:textId="6FC497F0" w:rsidR="00E01F9A" w:rsidRPr="00511BA8" w:rsidRDefault="007525B4" w:rsidP="00410E7A">
                  <w:pPr>
                    <w:framePr w:hSpace="142" w:wrap="around" w:vAnchor="page" w:hAnchor="margin" w:y="1142"/>
                    <w:snapToGrid w:val="0"/>
                    <w:spacing w:beforeLines="50" w:before="169" w:afterLines="50" w:after="169"/>
                    <w:suppressOverlap/>
                    <w:jc w:val="center"/>
                    <w:rPr>
                      <w:b/>
                      <w:bCs/>
                      <w:sz w:val="24"/>
                      <w:szCs w:val="24"/>
                    </w:rPr>
                  </w:pPr>
                  <w:r>
                    <w:rPr>
                      <w:rFonts w:hint="eastAsia"/>
                      <w:b/>
                      <w:bCs/>
                      <w:sz w:val="24"/>
                      <w:szCs w:val="24"/>
                    </w:rPr>
                    <w:t>児童生徒へ</w:t>
                  </w:r>
                  <w:r w:rsidR="00E01F9A" w:rsidRPr="00511BA8">
                    <w:rPr>
                      <w:rFonts w:hint="eastAsia"/>
                      <w:b/>
                      <w:bCs/>
                      <w:sz w:val="24"/>
                      <w:szCs w:val="24"/>
                    </w:rPr>
                    <w:t>の</w:t>
                  </w:r>
                  <w:r w:rsidR="00E01F9A" w:rsidRPr="00511BA8">
                    <w:rPr>
                      <w:b/>
                      <w:bCs/>
                      <w:sz w:val="24"/>
                      <w:szCs w:val="24"/>
                    </w:rPr>
                    <w:br/>
                  </w:r>
                  <w:r>
                    <w:rPr>
                      <w:rFonts w:hint="eastAsia"/>
                      <w:b/>
                      <w:bCs/>
                      <w:sz w:val="24"/>
                      <w:szCs w:val="24"/>
                    </w:rPr>
                    <w:t>指導の</w:t>
                  </w:r>
                  <w:r w:rsidR="00E01F9A" w:rsidRPr="00511BA8">
                    <w:rPr>
                      <w:rFonts w:hint="eastAsia"/>
                      <w:b/>
                      <w:bCs/>
                      <w:sz w:val="24"/>
                      <w:szCs w:val="24"/>
                    </w:rPr>
                    <w:t>充実</w:t>
                  </w:r>
                </w:p>
              </w:tc>
              <w:tc>
                <w:tcPr>
                  <w:tcW w:w="227" w:type="dxa"/>
                  <w:vAlign w:val="center"/>
                </w:tcPr>
                <w:p w14:paraId="4327B6D9" w14:textId="77777777" w:rsidR="00E01F9A" w:rsidRPr="00511BA8" w:rsidRDefault="00E01F9A" w:rsidP="00410E7A">
                  <w:pPr>
                    <w:framePr w:hSpace="142" w:wrap="around" w:vAnchor="page" w:hAnchor="margin" w:y="1142"/>
                    <w:snapToGrid w:val="0"/>
                    <w:spacing w:beforeLines="50" w:before="169" w:afterLines="50" w:after="169"/>
                    <w:suppressOverlap/>
                    <w:jc w:val="center"/>
                    <w:rPr>
                      <w:b/>
                      <w:bCs/>
                      <w:sz w:val="24"/>
                      <w:szCs w:val="24"/>
                    </w:rPr>
                  </w:pPr>
                </w:p>
              </w:tc>
              <w:tc>
                <w:tcPr>
                  <w:tcW w:w="2098" w:type="dxa"/>
                  <w:shd w:val="clear" w:color="auto" w:fill="FAE2D5" w:themeFill="accent2" w:themeFillTint="33"/>
                  <w:vAlign w:val="center"/>
                </w:tcPr>
                <w:p w14:paraId="659E72B3" w14:textId="77777777" w:rsidR="00E01F9A" w:rsidRPr="00511BA8" w:rsidRDefault="00E01F9A" w:rsidP="00410E7A">
                  <w:pPr>
                    <w:framePr w:hSpace="142" w:wrap="around" w:vAnchor="page" w:hAnchor="margin" w:y="1142"/>
                    <w:snapToGrid w:val="0"/>
                    <w:spacing w:beforeLines="50" w:before="169" w:afterLines="50" w:after="169"/>
                    <w:suppressOverlap/>
                    <w:jc w:val="center"/>
                    <w:rPr>
                      <w:b/>
                      <w:bCs/>
                      <w:sz w:val="24"/>
                      <w:szCs w:val="24"/>
                    </w:rPr>
                  </w:pPr>
                  <w:r w:rsidRPr="00511BA8">
                    <w:rPr>
                      <w:rFonts w:hint="eastAsia"/>
                      <w:b/>
                      <w:bCs/>
                      <w:sz w:val="24"/>
                      <w:szCs w:val="24"/>
                    </w:rPr>
                    <w:t>【柱２】</w:t>
                  </w:r>
                </w:p>
                <w:p w14:paraId="0AA31E10" w14:textId="77777777" w:rsidR="00E01F9A" w:rsidRPr="00511BA8" w:rsidRDefault="00E01F9A" w:rsidP="00410E7A">
                  <w:pPr>
                    <w:framePr w:hSpace="142" w:wrap="around" w:vAnchor="page" w:hAnchor="margin" w:y="1142"/>
                    <w:snapToGrid w:val="0"/>
                    <w:spacing w:beforeLines="50" w:before="169" w:afterLines="50" w:after="169"/>
                    <w:suppressOverlap/>
                    <w:jc w:val="center"/>
                    <w:rPr>
                      <w:b/>
                      <w:bCs/>
                      <w:sz w:val="24"/>
                      <w:szCs w:val="24"/>
                    </w:rPr>
                  </w:pPr>
                  <w:r w:rsidRPr="00511BA8">
                    <w:rPr>
                      <w:rFonts w:hint="eastAsia"/>
                      <w:b/>
                      <w:bCs/>
                      <w:sz w:val="24"/>
                      <w:szCs w:val="24"/>
                    </w:rPr>
                    <w:t>教育環境の</w:t>
                  </w:r>
                  <w:r w:rsidRPr="00511BA8">
                    <w:rPr>
                      <w:b/>
                      <w:bCs/>
                      <w:sz w:val="24"/>
                      <w:szCs w:val="24"/>
                    </w:rPr>
                    <w:br/>
                  </w:r>
                  <w:r w:rsidRPr="00511BA8">
                    <w:rPr>
                      <w:rFonts w:hint="eastAsia"/>
                      <w:b/>
                      <w:bCs/>
                      <w:sz w:val="24"/>
                      <w:szCs w:val="24"/>
                    </w:rPr>
                    <w:t>整備</w:t>
                  </w:r>
                </w:p>
              </w:tc>
              <w:tc>
                <w:tcPr>
                  <w:tcW w:w="227" w:type="dxa"/>
                  <w:vAlign w:val="center"/>
                </w:tcPr>
                <w:p w14:paraId="2EC507E8" w14:textId="77777777" w:rsidR="00E01F9A" w:rsidRPr="00511BA8" w:rsidRDefault="00E01F9A" w:rsidP="00410E7A">
                  <w:pPr>
                    <w:framePr w:hSpace="142" w:wrap="around" w:vAnchor="page" w:hAnchor="margin" w:y="1142"/>
                    <w:snapToGrid w:val="0"/>
                    <w:spacing w:beforeLines="50" w:before="169" w:afterLines="50" w:after="169"/>
                    <w:suppressOverlap/>
                    <w:jc w:val="center"/>
                    <w:rPr>
                      <w:b/>
                      <w:bCs/>
                      <w:sz w:val="24"/>
                      <w:szCs w:val="24"/>
                    </w:rPr>
                  </w:pPr>
                </w:p>
              </w:tc>
              <w:tc>
                <w:tcPr>
                  <w:tcW w:w="2098" w:type="dxa"/>
                  <w:shd w:val="clear" w:color="auto" w:fill="D9F2D0" w:themeFill="accent6" w:themeFillTint="33"/>
                  <w:vAlign w:val="center"/>
                </w:tcPr>
                <w:p w14:paraId="57CD1CAE" w14:textId="77777777" w:rsidR="00E01F9A" w:rsidRPr="00511BA8" w:rsidRDefault="00E01F9A" w:rsidP="00410E7A">
                  <w:pPr>
                    <w:framePr w:hSpace="142" w:wrap="around" w:vAnchor="page" w:hAnchor="margin" w:y="1142"/>
                    <w:snapToGrid w:val="0"/>
                    <w:spacing w:beforeLines="50" w:before="169" w:afterLines="50" w:after="169"/>
                    <w:suppressOverlap/>
                    <w:jc w:val="center"/>
                    <w:rPr>
                      <w:b/>
                      <w:bCs/>
                      <w:sz w:val="24"/>
                      <w:szCs w:val="24"/>
                    </w:rPr>
                  </w:pPr>
                  <w:r w:rsidRPr="00511BA8">
                    <w:rPr>
                      <w:rFonts w:hint="eastAsia"/>
                      <w:b/>
                      <w:bCs/>
                      <w:sz w:val="24"/>
                      <w:szCs w:val="24"/>
                    </w:rPr>
                    <w:t>【柱３】</w:t>
                  </w:r>
                </w:p>
                <w:p w14:paraId="72D23166" w14:textId="77777777" w:rsidR="00E01F9A" w:rsidRPr="00511BA8" w:rsidRDefault="00E01F9A" w:rsidP="00410E7A">
                  <w:pPr>
                    <w:framePr w:hSpace="142" w:wrap="around" w:vAnchor="page" w:hAnchor="margin" w:y="1142"/>
                    <w:snapToGrid w:val="0"/>
                    <w:spacing w:beforeLines="50" w:before="169" w:afterLines="50" w:after="169"/>
                    <w:suppressOverlap/>
                    <w:jc w:val="center"/>
                    <w:rPr>
                      <w:b/>
                      <w:bCs/>
                      <w:sz w:val="24"/>
                      <w:szCs w:val="24"/>
                    </w:rPr>
                  </w:pPr>
                  <w:r w:rsidRPr="00511BA8">
                    <w:rPr>
                      <w:rFonts w:hint="eastAsia"/>
                      <w:b/>
                      <w:bCs/>
                      <w:sz w:val="24"/>
                      <w:szCs w:val="24"/>
                    </w:rPr>
                    <w:t>相談・支援体制の</w:t>
                  </w:r>
                  <w:r w:rsidRPr="00511BA8">
                    <w:rPr>
                      <w:b/>
                      <w:bCs/>
                      <w:sz w:val="24"/>
                      <w:szCs w:val="24"/>
                    </w:rPr>
                    <w:br/>
                  </w:r>
                  <w:r w:rsidRPr="00511BA8">
                    <w:rPr>
                      <w:rFonts w:hint="eastAsia"/>
                      <w:b/>
                      <w:bCs/>
                      <w:sz w:val="24"/>
                      <w:szCs w:val="24"/>
                    </w:rPr>
                    <w:t>強化</w:t>
                  </w:r>
                </w:p>
              </w:tc>
              <w:tc>
                <w:tcPr>
                  <w:tcW w:w="227" w:type="dxa"/>
                  <w:shd w:val="clear" w:color="auto" w:fill="auto"/>
                </w:tcPr>
                <w:p w14:paraId="04BE0F5E" w14:textId="77777777" w:rsidR="00E01F9A" w:rsidRPr="00511BA8" w:rsidRDefault="00E01F9A" w:rsidP="00410E7A">
                  <w:pPr>
                    <w:framePr w:hSpace="142" w:wrap="around" w:vAnchor="page" w:hAnchor="margin" w:y="1142"/>
                    <w:snapToGrid w:val="0"/>
                    <w:spacing w:beforeLines="25" w:before="84" w:afterLines="25" w:after="84"/>
                    <w:suppressOverlap/>
                    <w:jc w:val="center"/>
                    <w:rPr>
                      <w:b/>
                      <w:bCs/>
                      <w:sz w:val="24"/>
                      <w:szCs w:val="24"/>
                    </w:rPr>
                  </w:pPr>
                </w:p>
              </w:tc>
              <w:tc>
                <w:tcPr>
                  <w:tcW w:w="2098" w:type="dxa"/>
                  <w:shd w:val="clear" w:color="auto" w:fill="F2CEED" w:themeFill="accent5" w:themeFillTint="33"/>
                  <w:vAlign w:val="center"/>
                </w:tcPr>
                <w:p w14:paraId="0A603FA0" w14:textId="77777777" w:rsidR="00E01F9A" w:rsidRPr="00511BA8" w:rsidRDefault="00E01F9A" w:rsidP="00410E7A">
                  <w:pPr>
                    <w:framePr w:hSpace="142" w:wrap="around" w:vAnchor="page" w:hAnchor="margin" w:y="1142"/>
                    <w:snapToGrid w:val="0"/>
                    <w:spacing w:beforeLines="25" w:before="84" w:afterLines="25" w:after="84"/>
                    <w:suppressOverlap/>
                    <w:jc w:val="center"/>
                    <w:rPr>
                      <w:b/>
                      <w:bCs/>
                      <w:sz w:val="24"/>
                      <w:szCs w:val="24"/>
                    </w:rPr>
                  </w:pPr>
                  <w:r w:rsidRPr="00511BA8">
                    <w:rPr>
                      <w:rFonts w:hint="eastAsia"/>
                      <w:b/>
                      <w:bCs/>
                      <w:sz w:val="24"/>
                      <w:szCs w:val="24"/>
                    </w:rPr>
                    <w:t>【柱４】</w:t>
                  </w:r>
                </w:p>
                <w:p w14:paraId="297592A0" w14:textId="77777777" w:rsidR="00E01F9A" w:rsidRPr="00511BA8" w:rsidRDefault="00E01F9A" w:rsidP="00410E7A">
                  <w:pPr>
                    <w:framePr w:hSpace="142" w:wrap="around" w:vAnchor="page" w:hAnchor="margin" w:y="1142"/>
                    <w:snapToGrid w:val="0"/>
                    <w:spacing w:beforeLines="50" w:before="169" w:afterLines="50" w:after="169"/>
                    <w:suppressOverlap/>
                    <w:jc w:val="center"/>
                    <w:rPr>
                      <w:b/>
                      <w:bCs/>
                      <w:sz w:val="24"/>
                      <w:szCs w:val="24"/>
                    </w:rPr>
                  </w:pPr>
                  <w:r w:rsidRPr="00511BA8">
                    <w:rPr>
                      <w:rFonts w:hint="eastAsia"/>
                      <w:b/>
                      <w:bCs/>
                      <w:sz w:val="24"/>
                      <w:szCs w:val="24"/>
                    </w:rPr>
                    <w:t>障害理解の</w:t>
                  </w:r>
                  <w:r w:rsidRPr="00511BA8">
                    <w:rPr>
                      <w:b/>
                      <w:bCs/>
                      <w:sz w:val="24"/>
                      <w:szCs w:val="24"/>
                    </w:rPr>
                    <w:br/>
                  </w:r>
                  <w:r w:rsidRPr="00511BA8">
                    <w:rPr>
                      <w:rFonts w:hint="eastAsia"/>
                      <w:b/>
                      <w:bCs/>
                      <w:sz w:val="24"/>
                      <w:szCs w:val="24"/>
                    </w:rPr>
                    <w:t>促進</w:t>
                  </w:r>
                </w:p>
              </w:tc>
            </w:tr>
            <w:bookmarkStart w:id="12" w:name="_Hlk176276453"/>
            <w:tr w:rsidR="00E01F9A" w:rsidRPr="00511BA8" w14:paraId="76ADF0B4" w14:textId="77777777" w:rsidTr="00511BA8">
              <w:trPr>
                <w:trHeight w:val="884"/>
                <w:jc w:val="center"/>
              </w:trPr>
              <w:tc>
                <w:tcPr>
                  <w:tcW w:w="2098" w:type="dxa"/>
                </w:tcPr>
                <w:p w14:paraId="3537F2D6" w14:textId="77777777" w:rsidR="00E01F9A" w:rsidRPr="00511BA8" w:rsidRDefault="00E01F9A" w:rsidP="00410E7A">
                  <w:pPr>
                    <w:framePr w:hSpace="142" w:wrap="around" w:vAnchor="page" w:hAnchor="margin" w:y="1142"/>
                    <w:snapToGrid w:val="0"/>
                    <w:spacing w:beforeLines="25" w:before="84" w:afterLines="25" w:after="84"/>
                    <w:suppressOverlap/>
                    <w:jc w:val="center"/>
                    <w:rPr>
                      <w:sz w:val="24"/>
                      <w:szCs w:val="24"/>
                    </w:rPr>
                  </w:pPr>
                  <w:r w:rsidRPr="00511BA8">
                    <w:rPr>
                      <w:noProof/>
                      <w:sz w:val="24"/>
                      <w:szCs w:val="24"/>
                    </w:rPr>
                    <mc:AlternateContent>
                      <mc:Choice Requires="wps">
                        <w:drawing>
                          <wp:inline distT="0" distB="0" distL="0" distR="0" wp14:anchorId="0FB6FE77" wp14:editId="2B17FC33">
                            <wp:extent cx="1079640" cy="325924"/>
                            <wp:effectExtent l="0" t="0" r="6350" b="0"/>
                            <wp:docPr id="1215107888" name="二等辺三角形 1"/>
                            <wp:cNvGraphicFramePr/>
                            <a:graphic xmlns:a="http://schemas.openxmlformats.org/drawingml/2006/main">
                              <a:graphicData uri="http://schemas.microsoft.com/office/word/2010/wordprocessingShape">
                                <wps:wsp>
                                  <wps:cNvSpPr/>
                                  <wps:spPr>
                                    <a:xfrm>
                                      <a:off x="0" y="0"/>
                                      <a:ext cx="1079640" cy="325924"/>
                                    </a:xfrm>
                                    <a:prstGeom prst="triangle">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976DC4" id="二等辺三角形 1" o:spid="_x0000_s1026" type="#_x0000_t5" style="width:85pt;height:2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" fillcolor="#e8e8e8 [3214]" stroked="f" strokeweight="1pt">
                            <w10:anchorlock/>
                          </v:shape>
                        </w:pict>
                      </mc:Fallback>
                    </mc:AlternateContent>
                  </w:r>
                </w:p>
              </w:tc>
              <w:tc>
                <w:tcPr>
                  <w:tcW w:w="227" w:type="dxa"/>
                </w:tcPr>
                <w:p w14:paraId="3E6BD415" w14:textId="77777777" w:rsidR="00E01F9A" w:rsidRPr="00511BA8" w:rsidRDefault="00E01F9A" w:rsidP="00410E7A">
                  <w:pPr>
                    <w:framePr w:hSpace="142" w:wrap="around" w:vAnchor="page" w:hAnchor="margin" w:y="1142"/>
                    <w:snapToGrid w:val="0"/>
                    <w:spacing w:beforeLines="25" w:before="84" w:afterLines="25" w:after="84"/>
                    <w:suppressOverlap/>
                    <w:jc w:val="center"/>
                    <w:rPr>
                      <w:sz w:val="24"/>
                      <w:szCs w:val="24"/>
                    </w:rPr>
                  </w:pPr>
                </w:p>
              </w:tc>
              <w:tc>
                <w:tcPr>
                  <w:tcW w:w="2098" w:type="dxa"/>
                </w:tcPr>
                <w:p w14:paraId="49B40963" w14:textId="2A10019E" w:rsidR="00E01F9A" w:rsidRPr="00511BA8" w:rsidRDefault="004B07A8" w:rsidP="00410E7A">
                  <w:pPr>
                    <w:framePr w:hSpace="142" w:wrap="around" w:vAnchor="page" w:hAnchor="margin" w:y="1142"/>
                    <w:snapToGrid w:val="0"/>
                    <w:spacing w:beforeLines="25" w:before="84" w:afterLines="25" w:after="84"/>
                    <w:suppressOverlap/>
                    <w:jc w:val="center"/>
                    <w:rPr>
                      <w:sz w:val="24"/>
                      <w:szCs w:val="24"/>
                    </w:rPr>
                  </w:pPr>
                  <w:r w:rsidRPr="00511BA8">
                    <w:rPr>
                      <w:noProof/>
                      <w:sz w:val="24"/>
                      <w:szCs w:val="24"/>
                    </w:rPr>
                    <mc:AlternateContent>
                      <mc:Choice Requires="wps">
                        <w:drawing>
                          <wp:inline distT="0" distB="0" distL="0" distR="0" wp14:anchorId="431ACAB0" wp14:editId="75DE95EE">
                            <wp:extent cx="1079640" cy="325924"/>
                            <wp:effectExtent l="0" t="0" r="6350" b="0"/>
                            <wp:docPr id="880036726" name="二等辺三角形 1"/>
                            <wp:cNvGraphicFramePr/>
                            <a:graphic xmlns:a="http://schemas.openxmlformats.org/drawingml/2006/main">
                              <a:graphicData uri="http://schemas.microsoft.com/office/word/2010/wordprocessingShape">
                                <wps:wsp>
                                  <wps:cNvSpPr/>
                                  <wps:spPr>
                                    <a:xfrm>
                                      <a:off x="0" y="0"/>
                                      <a:ext cx="1079640" cy="325924"/>
                                    </a:xfrm>
                                    <a:prstGeom prst="triangle">
                                      <a:avLst/>
                                    </a:prstGeom>
                                    <a:solidFill>
                                      <a:srgbClr val="E8E8E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597473" id="二等辺三角形 1" o:spid="_x0000_s1026" type="#_x0000_t5" style="width:85pt;height:2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" fillcolor="#e8e8e8" stroked="f" strokeweight="1pt">
                            <w10:anchorlock/>
                          </v:shape>
                        </w:pict>
                      </mc:Fallback>
                    </mc:AlternateContent>
                  </w:r>
                </w:p>
              </w:tc>
              <w:tc>
                <w:tcPr>
                  <w:tcW w:w="227" w:type="dxa"/>
                </w:tcPr>
                <w:p w14:paraId="1AD8FA0D" w14:textId="77777777" w:rsidR="00E01F9A" w:rsidRPr="00511BA8" w:rsidRDefault="00E01F9A" w:rsidP="00410E7A">
                  <w:pPr>
                    <w:framePr w:hSpace="142" w:wrap="around" w:vAnchor="page" w:hAnchor="margin" w:y="1142"/>
                    <w:snapToGrid w:val="0"/>
                    <w:spacing w:beforeLines="25" w:before="84" w:afterLines="25" w:after="84"/>
                    <w:suppressOverlap/>
                    <w:jc w:val="center"/>
                    <w:rPr>
                      <w:sz w:val="24"/>
                      <w:szCs w:val="24"/>
                    </w:rPr>
                  </w:pPr>
                </w:p>
              </w:tc>
              <w:tc>
                <w:tcPr>
                  <w:tcW w:w="2098" w:type="dxa"/>
                  <w:shd w:val="clear" w:color="auto" w:fill="auto"/>
                </w:tcPr>
                <w:p w14:paraId="10FD8B75" w14:textId="3618BCF1" w:rsidR="00E01F9A" w:rsidRPr="00511BA8" w:rsidRDefault="004B07A8" w:rsidP="00410E7A">
                  <w:pPr>
                    <w:framePr w:hSpace="142" w:wrap="around" w:vAnchor="page" w:hAnchor="margin" w:y="1142"/>
                    <w:snapToGrid w:val="0"/>
                    <w:spacing w:beforeLines="25" w:before="84" w:afterLines="25" w:after="84"/>
                    <w:suppressOverlap/>
                    <w:jc w:val="center"/>
                    <w:rPr>
                      <w:sz w:val="24"/>
                      <w:szCs w:val="24"/>
                    </w:rPr>
                  </w:pPr>
                  <w:r w:rsidRPr="00511BA8">
                    <w:rPr>
                      <w:noProof/>
                      <w:sz w:val="24"/>
                      <w:szCs w:val="24"/>
                    </w:rPr>
                    <mc:AlternateContent>
                      <mc:Choice Requires="wps">
                        <w:drawing>
                          <wp:inline distT="0" distB="0" distL="0" distR="0" wp14:anchorId="6E153839" wp14:editId="3F1AD845">
                            <wp:extent cx="1079640" cy="325924"/>
                            <wp:effectExtent l="0" t="0" r="6350" b="0"/>
                            <wp:docPr id="575632730" name="二等辺三角形 1"/>
                            <wp:cNvGraphicFramePr/>
                            <a:graphic xmlns:a="http://schemas.openxmlformats.org/drawingml/2006/main">
                              <a:graphicData uri="http://schemas.microsoft.com/office/word/2010/wordprocessingShape">
                                <wps:wsp>
                                  <wps:cNvSpPr/>
                                  <wps:spPr>
                                    <a:xfrm>
                                      <a:off x="0" y="0"/>
                                      <a:ext cx="1079640" cy="325924"/>
                                    </a:xfrm>
                                    <a:prstGeom prst="triangle">
                                      <a:avLst/>
                                    </a:prstGeom>
                                    <a:solidFill>
                                      <a:srgbClr val="E8E8E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E514F5" id="二等辺三角形 1" o:spid="_x0000_s1026" type="#_x0000_t5" style="width:85pt;height:2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" fillcolor="#e8e8e8" stroked="f" strokeweight="1pt">
                            <w10:anchorlock/>
                          </v:shape>
                        </w:pict>
                      </mc:Fallback>
                    </mc:AlternateContent>
                  </w:r>
                </w:p>
              </w:tc>
              <w:tc>
                <w:tcPr>
                  <w:tcW w:w="227" w:type="dxa"/>
                  <w:shd w:val="clear" w:color="auto" w:fill="auto"/>
                </w:tcPr>
                <w:p w14:paraId="69DBCCF6" w14:textId="77777777" w:rsidR="00E01F9A" w:rsidRPr="00511BA8" w:rsidRDefault="00E01F9A" w:rsidP="00410E7A">
                  <w:pPr>
                    <w:framePr w:hSpace="142" w:wrap="around" w:vAnchor="page" w:hAnchor="margin" w:y="1142"/>
                    <w:snapToGrid w:val="0"/>
                    <w:spacing w:beforeLines="25" w:before="84" w:afterLines="25" w:after="84"/>
                    <w:suppressOverlap/>
                    <w:jc w:val="center"/>
                    <w:rPr>
                      <w:sz w:val="24"/>
                      <w:szCs w:val="24"/>
                    </w:rPr>
                  </w:pPr>
                </w:p>
              </w:tc>
              <w:tc>
                <w:tcPr>
                  <w:tcW w:w="2098" w:type="dxa"/>
                  <w:shd w:val="clear" w:color="auto" w:fill="auto"/>
                </w:tcPr>
                <w:p w14:paraId="3052E1D2" w14:textId="00F4EC9A" w:rsidR="00E01F9A" w:rsidRPr="00511BA8" w:rsidRDefault="004B07A8" w:rsidP="00410E7A">
                  <w:pPr>
                    <w:framePr w:hSpace="142" w:wrap="around" w:vAnchor="page" w:hAnchor="margin" w:y="1142"/>
                    <w:snapToGrid w:val="0"/>
                    <w:spacing w:beforeLines="25" w:before="84" w:afterLines="25" w:after="84"/>
                    <w:suppressOverlap/>
                    <w:jc w:val="center"/>
                    <w:rPr>
                      <w:sz w:val="24"/>
                      <w:szCs w:val="24"/>
                    </w:rPr>
                  </w:pPr>
                  <w:r w:rsidRPr="00511BA8">
                    <w:rPr>
                      <w:noProof/>
                      <w:sz w:val="24"/>
                      <w:szCs w:val="24"/>
                    </w:rPr>
                    <mc:AlternateContent>
                      <mc:Choice Requires="wps">
                        <w:drawing>
                          <wp:inline distT="0" distB="0" distL="0" distR="0" wp14:anchorId="4F257004" wp14:editId="6A471967">
                            <wp:extent cx="1079640" cy="325924"/>
                            <wp:effectExtent l="0" t="0" r="6350" b="0"/>
                            <wp:docPr id="110080951" name="二等辺三角形 1"/>
                            <wp:cNvGraphicFramePr/>
                            <a:graphic xmlns:a="http://schemas.openxmlformats.org/drawingml/2006/main">
                              <a:graphicData uri="http://schemas.microsoft.com/office/word/2010/wordprocessingShape">
                                <wps:wsp>
                                  <wps:cNvSpPr/>
                                  <wps:spPr>
                                    <a:xfrm>
                                      <a:off x="0" y="0"/>
                                      <a:ext cx="1079640" cy="325924"/>
                                    </a:xfrm>
                                    <a:prstGeom prst="triangle">
                                      <a:avLst/>
                                    </a:prstGeom>
                                    <a:solidFill>
                                      <a:srgbClr val="E8E8E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C5A9DF" id="二等辺三角形 1" o:spid="_x0000_s1026" type="#_x0000_t5" style="width:85pt;height:2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" fillcolor="#e8e8e8" stroked="f" strokeweight="1pt">
                            <w10:anchorlock/>
                          </v:shape>
                        </w:pict>
                      </mc:Fallback>
                    </mc:AlternateContent>
                  </w:r>
                </w:p>
              </w:tc>
            </w:tr>
            <w:bookmarkEnd w:id="12"/>
            <w:tr w:rsidR="00E01F9A" w:rsidRPr="00511BA8" w14:paraId="6C911CEB" w14:textId="77777777" w:rsidTr="004B07A8">
              <w:trPr>
                <w:trHeight w:val="2226"/>
                <w:jc w:val="center"/>
              </w:trPr>
              <w:tc>
                <w:tcPr>
                  <w:tcW w:w="9073" w:type="dxa"/>
                  <w:gridSpan w:val="7"/>
                  <w:shd w:val="clear" w:color="auto" w:fill="D1D1D1" w:themeFill="background2" w:themeFillShade="E6"/>
                  <w:vAlign w:val="center"/>
                </w:tcPr>
                <w:p w14:paraId="09F82B2C" w14:textId="77777777" w:rsidR="00E01F9A" w:rsidRPr="00511BA8" w:rsidRDefault="00E01F9A" w:rsidP="00410E7A">
                  <w:pPr>
                    <w:framePr w:hSpace="142" w:wrap="around" w:vAnchor="page" w:hAnchor="margin" w:y="1142"/>
                    <w:snapToGrid w:val="0"/>
                    <w:suppressOverlap/>
                    <w:rPr>
                      <w:b/>
                      <w:bCs/>
                      <w:sz w:val="24"/>
                      <w:szCs w:val="24"/>
                    </w:rPr>
                  </w:pPr>
                  <w:r w:rsidRPr="00511BA8">
                    <w:rPr>
                      <w:rFonts w:hint="eastAsia"/>
                      <w:b/>
                      <w:bCs/>
                      <w:sz w:val="24"/>
                      <w:szCs w:val="24"/>
                    </w:rPr>
                    <w:t>【推進体制】</w:t>
                  </w:r>
                </w:p>
                <w:p w14:paraId="109CDB2E" w14:textId="77777777" w:rsidR="00E01F9A" w:rsidRPr="00511BA8" w:rsidRDefault="00E01F9A" w:rsidP="00410E7A">
                  <w:pPr>
                    <w:framePr w:hSpace="142" w:wrap="around" w:vAnchor="page" w:hAnchor="margin" w:y="1142"/>
                    <w:snapToGrid w:val="0"/>
                    <w:ind w:leftChars="100" w:left="220"/>
                    <w:suppressOverlap/>
                    <w:rPr>
                      <w:sz w:val="24"/>
                      <w:szCs w:val="24"/>
                    </w:rPr>
                  </w:pPr>
                  <w:r w:rsidRPr="00511BA8">
                    <w:rPr>
                      <w:rFonts w:hint="eastAsia"/>
                      <w:b/>
                      <w:bCs/>
                      <w:sz w:val="24"/>
                      <w:szCs w:val="24"/>
                    </w:rPr>
                    <w:t>学識経験者や医師、学校関係者、保護者等で構成する特別支援教育推進委員会において、方針に掲げる施策の進捗等について確認し、今後必要な取組についても議論</w:t>
                  </w:r>
                </w:p>
              </w:tc>
            </w:tr>
          </w:tbl>
          <w:bookmarkEnd w:id="10"/>
          <w:p w14:paraId="160F5FD4" w14:textId="77777777" w:rsidR="00E01F9A" w:rsidRDefault="00E01F9A" w:rsidP="00E01F9A">
            <w:pPr>
              <w:snapToGrid w:val="0"/>
            </w:pPr>
            <w:r>
              <w:rPr>
                <w:rFonts w:hint="eastAsia"/>
              </w:rPr>
              <w:t xml:space="preserve">　　　　　　　　</w:t>
            </w:r>
          </w:p>
        </w:tc>
      </w:tr>
    </w:tbl>
    <w:p w14:paraId="0CD50526" w14:textId="70F72637" w:rsidR="00E01F9A" w:rsidRPr="00E01F9A" w:rsidRDefault="00E01F9A" w:rsidP="00FC56DF">
      <w:pPr>
        <w:snapToGrid w:val="0"/>
        <w:spacing w:beforeLines="100" w:before="338" w:afterLines="50" w:after="169"/>
        <w:rPr>
          <w:b/>
          <w:bCs/>
          <w:sz w:val="24"/>
          <w:szCs w:val="24"/>
        </w:rPr>
      </w:pPr>
    </w:p>
    <w:p w14:paraId="3D82A7AB" w14:textId="77777777" w:rsidR="00E01F9A" w:rsidRPr="00E01F9A" w:rsidRDefault="00E01F9A" w:rsidP="00FC56DF">
      <w:pPr>
        <w:snapToGrid w:val="0"/>
        <w:spacing w:beforeLines="100" w:before="338" w:afterLines="50" w:after="169"/>
        <w:rPr>
          <w:b/>
          <w:bCs/>
          <w:sz w:val="24"/>
          <w:szCs w:val="24"/>
        </w:rPr>
      </w:pPr>
    </w:p>
    <w:p w14:paraId="05080550" w14:textId="77777777" w:rsidR="00E01F9A" w:rsidRPr="00E01F9A" w:rsidRDefault="00E01F9A" w:rsidP="00FC56DF">
      <w:pPr>
        <w:snapToGrid w:val="0"/>
        <w:spacing w:beforeLines="100" w:before="338" w:afterLines="50" w:after="169"/>
        <w:rPr>
          <w:b/>
          <w:bCs/>
          <w:sz w:val="24"/>
          <w:szCs w:val="24"/>
        </w:rPr>
      </w:pPr>
    </w:p>
    <w:p w14:paraId="10F5FE66" w14:textId="5867111A" w:rsidR="0068371D" w:rsidRPr="00E01F9A" w:rsidRDefault="00F15043" w:rsidP="00FC56DF">
      <w:pPr>
        <w:snapToGrid w:val="0"/>
        <w:spacing w:beforeLines="100" w:before="338" w:afterLines="50" w:after="169"/>
        <w:rPr>
          <w:b/>
          <w:bCs/>
          <w:sz w:val="24"/>
          <w:szCs w:val="24"/>
        </w:rPr>
      </w:pPr>
      <w:r w:rsidRPr="00E01F9A">
        <w:rPr>
          <w:b/>
          <w:bCs/>
          <w:sz w:val="24"/>
          <w:szCs w:val="24"/>
        </w:rPr>
        <w:br w:type="page"/>
      </w:r>
    </w:p>
    <w:p w14:paraId="3CDDFD94" w14:textId="40DFACBA" w:rsidR="00DE55A6" w:rsidRPr="00FC56DF" w:rsidRDefault="00720382" w:rsidP="00FC56DF">
      <w:pPr>
        <w:snapToGrid w:val="0"/>
        <w:spacing w:beforeLines="100" w:before="338" w:afterLines="50" w:after="169"/>
        <w:rPr>
          <w:b/>
          <w:bCs/>
          <w:sz w:val="24"/>
          <w:szCs w:val="24"/>
        </w:rPr>
      </w:pPr>
      <w:r w:rsidRPr="004D38AE">
        <w:rPr>
          <w:rFonts w:hint="eastAsia"/>
          <w:b/>
          <w:bCs/>
          <w:sz w:val="24"/>
          <w:szCs w:val="24"/>
        </w:rPr>
        <w:lastRenderedPageBreak/>
        <w:t>３</w:t>
      </w:r>
      <w:r w:rsidR="00DE55A6" w:rsidRPr="00FC56DF">
        <w:rPr>
          <w:rFonts w:hint="eastAsia"/>
          <w:b/>
          <w:bCs/>
          <w:sz w:val="24"/>
          <w:szCs w:val="24"/>
        </w:rPr>
        <w:t xml:space="preserve">　</w:t>
      </w:r>
      <w:r w:rsidR="00795123">
        <w:rPr>
          <w:rFonts w:hint="eastAsia"/>
          <w:b/>
          <w:bCs/>
          <w:sz w:val="24"/>
          <w:szCs w:val="24"/>
        </w:rPr>
        <w:t>取組の柱</w:t>
      </w:r>
    </w:p>
    <w:p w14:paraId="704C3FDF" w14:textId="6CE6BBDE" w:rsidR="00CF7FD8" w:rsidRPr="004B07A8" w:rsidRDefault="00581D27" w:rsidP="004B07A8">
      <w:pPr>
        <w:pStyle w:val="a9"/>
        <w:numPr>
          <w:ilvl w:val="0"/>
          <w:numId w:val="3"/>
        </w:numPr>
        <w:snapToGrid w:val="0"/>
        <w:spacing w:beforeLines="50" w:before="169" w:afterLines="25" w:after="84"/>
        <w:rPr>
          <w:b/>
          <w:bCs/>
        </w:rPr>
      </w:pPr>
      <w:r>
        <w:rPr>
          <w:rFonts w:hint="eastAsia"/>
          <w:b/>
          <w:bCs/>
        </w:rPr>
        <w:t>児童生徒への指導</w:t>
      </w:r>
      <w:r w:rsidR="00FC56DF" w:rsidRPr="004B07A8">
        <w:rPr>
          <w:b/>
          <w:bCs/>
        </w:rPr>
        <w:t>の充実</w:t>
      </w:r>
    </w:p>
    <w:p w14:paraId="440DDCB7" w14:textId="77777777" w:rsidR="004B07A8" w:rsidRPr="004B07A8" w:rsidRDefault="004B07A8" w:rsidP="004B07A8">
      <w:pPr>
        <w:pStyle w:val="a9"/>
        <w:snapToGrid w:val="0"/>
        <w:spacing w:beforeLines="50" w:before="169" w:afterLines="25" w:after="84"/>
        <w:rPr>
          <w:b/>
          <w:bCs/>
          <w:color w:val="0E2841" w:themeColor="text2"/>
          <w:sz w:val="16"/>
          <w:szCs w:val="16"/>
        </w:rPr>
      </w:pPr>
    </w:p>
    <w:tbl>
      <w:tblPr>
        <w:tblStyle w:val="ae"/>
        <w:tblW w:w="0" w:type="auto"/>
        <w:jc w:val="center"/>
        <w:tblLayout w:type="fixed"/>
        <w:tblCellMar>
          <w:top w:w="57" w:type="dxa"/>
          <w:left w:w="57" w:type="dxa"/>
          <w:bottom w:w="57" w:type="dxa"/>
          <w:right w:w="57" w:type="dxa"/>
        </w:tblCellMar>
        <w:tblLook w:val="04A0" w:firstRow="1" w:lastRow="0" w:firstColumn="1" w:lastColumn="0" w:noHBand="0" w:noVBand="1"/>
      </w:tblPr>
      <w:tblGrid>
        <w:gridCol w:w="9072"/>
      </w:tblGrid>
      <w:tr w:rsidR="00991347" w:rsidRPr="00991347" w14:paraId="4A7E3876" w14:textId="77777777" w:rsidTr="00F26386">
        <w:trPr>
          <w:jc w:val="center"/>
        </w:trPr>
        <w:tc>
          <w:tcPr>
            <w:tcW w:w="9072" w:type="dxa"/>
            <w:shd w:val="clear" w:color="auto" w:fill="156082" w:themeFill="accent1"/>
          </w:tcPr>
          <w:p w14:paraId="67D325A2" w14:textId="77777777" w:rsidR="00B51EDA" w:rsidRDefault="00581D27" w:rsidP="000F71CF">
            <w:pPr>
              <w:snapToGrid w:val="0"/>
              <w:jc w:val="center"/>
              <w:rPr>
                <w:b/>
                <w:bCs/>
                <w:color w:val="FFFFFF" w:themeColor="background1"/>
                <w:sz w:val="28"/>
                <w:szCs w:val="28"/>
              </w:rPr>
            </w:pPr>
            <w:r w:rsidRPr="005C3A94">
              <w:rPr>
                <w:rFonts w:hint="eastAsia"/>
                <w:b/>
                <w:bCs/>
                <w:color w:val="FFFFFF" w:themeColor="background1"/>
                <w:sz w:val="28"/>
                <w:szCs w:val="28"/>
              </w:rPr>
              <w:t>校内支援体制</w:t>
            </w:r>
            <w:r>
              <w:rPr>
                <w:rFonts w:hint="eastAsia"/>
                <w:b/>
                <w:bCs/>
                <w:color w:val="FFFFFF" w:themeColor="background1"/>
                <w:sz w:val="28"/>
                <w:szCs w:val="28"/>
              </w:rPr>
              <w:t>を</w:t>
            </w:r>
            <w:r w:rsidRPr="005C3A94">
              <w:rPr>
                <w:rFonts w:hint="eastAsia"/>
                <w:b/>
                <w:bCs/>
                <w:color w:val="FFFFFF" w:themeColor="background1"/>
                <w:sz w:val="28"/>
                <w:szCs w:val="28"/>
              </w:rPr>
              <w:t>強化</w:t>
            </w:r>
            <w:r>
              <w:rPr>
                <w:rFonts w:hint="eastAsia"/>
                <w:b/>
                <w:bCs/>
                <w:color w:val="FFFFFF" w:themeColor="background1"/>
                <w:sz w:val="28"/>
                <w:szCs w:val="28"/>
              </w:rPr>
              <w:t>し、</w:t>
            </w:r>
            <w:r w:rsidR="00B51EDA">
              <w:rPr>
                <w:rFonts w:hint="eastAsia"/>
                <w:b/>
                <w:bCs/>
                <w:color w:val="FFFFFF" w:themeColor="background1"/>
                <w:sz w:val="28"/>
                <w:szCs w:val="28"/>
              </w:rPr>
              <w:t>一人ひとりの状況</w:t>
            </w:r>
            <w:r w:rsidR="005C3A94" w:rsidRPr="005C3A94">
              <w:rPr>
                <w:rFonts w:hint="eastAsia"/>
                <w:b/>
                <w:bCs/>
                <w:color w:val="FFFFFF" w:themeColor="background1"/>
                <w:sz w:val="28"/>
                <w:szCs w:val="28"/>
              </w:rPr>
              <w:t>に応じた学習活動の</w:t>
            </w:r>
          </w:p>
          <w:p w14:paraId="241165E1" w14:textId="6E37A573" w:rsidR="00991347" w:rsidRPr="005C3A94" w:rsidRDefault="005C3A94" w:rsidP="000F71CF">
            <w:pPr>
              <w:snapToGrid w:val="0"/>
              <w:jc w:val="center"/>
              <w:rPr>
                <w:b/>
                <w:bCs/>
                <w:color w:val="FFFFFF" w:themeColor="background1"/>
                <w:sz w:val="28"/>
                <w:szCs w:val="28"/>
              </w:rPr>
            </w:pPr>
            <w:r w:rsidRPr="005C3A94">
              <w:rPr>
                <w:rFonts w:hint="eastAsia"/>
                <w:b/>
                <w:bCs/>
                <w:color w:val="FFFFFF" w:themeColor="background1"/>
                <w:sz w:val="28"/>
                <w:szCs w:val="28"/>
              </w:rPr>
              <w:t>充実を図ります。</w:t>
            </w:r>
          </w:p>
        </w:tc>
      </w:tr>
    </w:tbl>
    <w:p w14:paraId="104A94F5" w14:textId="77777777" w:rsidR="00F26386" w:rsidRPr="004B07A8" w:rsidRDefault="00F26386" w:rsidP="0072066F">
      <w:pPr>
        <w:snapToGrid w:val="0"/>
        <w:ind w:left="160" w:hangingChars="100" w:hanging="160"/>
        <w:jc w:val="center"/>
        <w:rPr>
          <w:b/>
          <w:bCs/>
          <w:color w:val="0E2841" w:themeColor="text2"/>
          <w:sz w:val="16"/>
          <w:szCs w:val="16"/>
        </w:rPr>
      </w:pPr>
    </w:p>
    <w:p w14:paraId="239C3B91" w14:textId="4ACBB9BC" w:rsidR="00203277" w:rsidRPr="0072066F" w:rsidRDefault="002064C6" w:rsidP="00F26386">
      <w:pPr>
        <w:pBdr>
          <w:bottom w:val="single" w:sz="4" w:space="1" w:color="4EA72E" w:themeColor="accent6"/>
        </w:pBdr>
        <w:snapToGrid w:val="0"/>
        <w:spacing w:beforeLines="50" w:before="169" w:afterLines="25" w:after="84"/>
        <w:ind w:leftChars="100" w:left="220"/>
        <w:rPr>
          <w:b/>
          <w:bCs/>
          <w:color w:val="4EA72E" w:themeColor="accent6"/>
        </w:rPr>
      </w:pPr>
      <w:r w:rsidRPr="0072066F">
        <w:rPr>
          <w:rFonts w:hint="eastAsia"/>
          <w:b/>
          <w:bCs/>
          <w:color w:val="4EA72E" w:themeColor="accent6"/>
        </w:rPr>
        <w:t>１</w:t>
      </w:r>
      <w:r w:rsidR="00203277" w:rsidRPr="0072066F">
        <w:rPr>
          <w:rFonts w:hint="eastAsia"/>
          <w:b/>
          <w:bCs/>
          <w:color w:val="4EA72E" w:themeColor="accent6"/>
        </w:rPr>
        <w:t>）</w:t>
      </w:r>
      <w:r w:rsidR="00062366" w:rsidRPr="0072066F">
        <w:rPr>
          <w:rFonts w:hint="eastAsia"/>
          <w:b/>
          <w:bCs/>
          <w:color w:val="4EA72E" w:themeColor="accent6"/>
        </w:rPr>
        <w:t>教員の</w:t>
      </w:r>
      <w:r w:rsidR="005C3A94">
        <w:rPr>
          <w:rFonts w:hint="eastAsia"/>
          <w:b/>
          <w:bCs/>
          <w:color w:val="4EA72E" w:themeColor="accent6"/>
        </w:rPr>
        <w:t>専門性</w:t>
      </w:r>
      <w:r w:rsidR="00062366" w:rsidRPr="0072066F">
        <w:rPr>
          <w:rFonts w:hint="eastAsia"/>
          <w:b/>
          <w:bCs/>
          <w:color w:val="4EA72E" w:themeColor="accent6"/>
        </w:rPr>
        <w:t>向上</w:t>
      </w:r>
      <w:r w:rsidR="005C3A94">
        <w:rPr>
          <w:rFonts w:hint="eastAsia"/>
          <w:b/>
          <w:bCs/>
          <w:color w:val="4EA72E" w:themeColor="accent6"/>
        </w:rPr>
        <w:t>のための</w:t>
      </w:r>
      <w:r w:rsidR="00062366" w:rsidRPr="0072066F">
        <w:rPr>
          <w:rFonts w:hint="eastAsia"/>
          <w:b/>
          <w:bCs/>
          <w:color w:val="4EA72E" w:themeColor="accent6"/>
        </w:rPr>
        <w:t>取組の</w:t>
      </w:r>
      <w:r w:rsidR="005C3A94">
        <w:rPr>
          <w:rFonts w:hint="eastAsia"/>
          <w:b/>
          <w:bCs/>
          <w:color w:val="4EA72E" w:themeColor="accent6"/>
        </w:rPr>
        <w:t>充実</w:t>
      </w:r>
    </w:p>
    <w:p w14:paraId="419E12E4" w14:textId="2281E67A" w:rsidR="005C3A94" w:rsidRDefault="005C3A94" w:rsidP="005C3A94">
      <w:pPr>
        <w:snapToGrid w:val="0"/>
        <w:ind w:leftChars="200" w:left="440" w:firstLineChars="100" w:firstLine="220"/>
      </w:pPr>
      <w:r>
        <w:rPr>
          <w:rFonts w:hint="eastAsia"/>
        </w:rPr>
        <w:t>通常学級を含む全教員を対象にした</w:t>
      </w:r>
      <w:r w:rsidR="00497FD0">
        <w:rPr>
          <w:rFonts w:hint="eastAsia"/>
        </w:rPr>
        <w:t>、</w:t>
      </w:r>
      <w:r w:rsidR="00497FD0" w:rsidRPr="009A35A0">
        <w:rPr>
          <w:rFonts w:hint="eastAsia"/>
          <w:highlight w:val="yellow"/>
        </w:rPr>
        <w:t>インクルーシブ教育システムや</w:t>
      </w:r>
      <w:r>
        <w:rPr>
          <w:rFonts w:hint="eastAsia"/>
        </w:rPr>
        <w:t>障害理解促進のための悉皆研修を実施します。特別支援学級・通級指導学級・特別支援教室教員に対しては、専門家等による継続的な研修を実施し、障害</w:t>
      </w:r>
      <w:r w:rsidR="00BD28E2">
        <w:rPr>
          <w:rFonts w:hint="eastAsia"/>
        </w:rPr>
        <w:t>別</w:t>
      </w:r>
      <w:r>
        <w:rPr>
          <w:rFonts w:hint="eastAsia"/>
        </w:rPr>
        <w:t>に応じた指導力向上を図ります。</w:t>
      </w:r>
    </w:p>
    <w:p w14:paraId="3C7D1166" w14:textId="42646CBB" w:rsidR="00062366" w:rsidRPr="0072066F" w:rsidRDefault="005C3A94" w:rsidP="005C3A94">
      <w:pPr>
        <w:snapToGrid w:val="0"/>
        <w:ind w:leftChars="200" w:left="440" w:firstLineChars="100" w:firstLine="220"/>
      </w:pPr>
      <w:r>
        <w:rPr>
          <w:rFonts w:hint="eastAsia"/>
        </w:rPr>
        <w:t>特別支援学級・特別支援教室では、</w:t>
      </w:r>
      <w:r w:rsidR="00B51EDA">
        <w:rPr>
          <w:rFonts w:hint="eastAsia"/>
        </w:rPr>
        <w:t>専門家を学校に招聘し、学校が講習や指導の助言を受けることができる</w:t>
      </w:r>
      <w:r>
        <w:rPr>
          <w:rFonts w:hint="eastAsia"/>
        </w:rPr>
        <w:t>専門家指導を</w:t>
      </w:r>
      <w:r w:rsidR="00B51EDA">
        <w:rPr>
          <w:rFonts w:hint="eastAsia"/>
        </w:rPr>
        <w:t>実施しています</w:t>
      </w:r>
      <w:r>
        <w:rPr>
          <w:rFonts w:hint="eastAsia"/>
        </w:rPr>
        <w:t>。障害種</w:t>
      </w:r>
      <w:r w:rsidR="00B51EDA">
        <w:rPr>
          <w:rFonts w:hint="eastAsia"/>
        </w:rPr>
        <w:t>や</w:t>
      </w:r>
      <w:r>
        <w:rPr>
          <w:rFonts w:hint="eastAsia"/>
        </w:rPr>
        <w:t>教育的ニーズに応じた専門性の高い指導</w:t>
      </w:r>
      <w:r w:rsidR="00B51EDA">
        <w:rPr>
          <w:rFonts w:hint="eastAsia"/>
        </w:rPr>
        <w:t>に</w:t>
      </w:r>
      <w:r w:rsidR="00FB3026">
        <w:rPr>
          <w:rFonts w:hint="eastAsia"/>
        </w:rPr>
        <w:t>つなげていき</w:t>
      </w:r>
      <w:r>
        <w:rPr>
          <w:rFonts w:hint="eastAsia"/>
        </w:rPr>
        <w:t>ます。</w:t>
      </w:r>
    </w:p>
    <w:p w14:paraId="6A26D907" w14:textId="0B9FB255" w:rsidR="00203277" w:rsidRPr="0072066F" w:rsidRDefault="002064C6" w:rsidP="00F26386">
      <w:pPr>
        <w:pBdr>
          <w:bottom w:val="single" w:sz="4" w:space="1" w:color="4EA72E" w:themeColor="accent6"/>
        </w:pBdr>
        <w:snapToGrid w:val="0"/>
        <w:spacing w:beforeLines="50" w:before="169" w:afterLines="25" w:after="84"/>
        <w:ind w:leftChars="100" w:left="220"/>
        <w:rPr>
          <w:b/>
          <w:bCs/>
          <w:color w:val="4EA72E" w:themeColor="accent6"/>
        </w:rPr>
      </w:pPr>
      <w:r w:rsidRPr="0072066F">
        <w:rPr>
          <w:rFonts w:hint="eastAsia"/>
          <w:b/>
          <w:bCs/>
          <w:color w:val="4EA72E" w:themeColor="accent6"/>
        </w:rPr>
        <w:t>２</w:t>
      </w:r>
      <w:r w:rsidR="00203277" w:rsidRPr="0072066F">
        <w:rPr>
          <w:rFonts w:hint="eastAsia"/>
          <w:b/>
          <w:bCs/>
          <w:color w:val="4EA72E" w:themeColor="accent6"/>
        </w:rPr>
        <w:t>）</w:t>
      </w:r>
      <w:r w:rsidRPr="0072066F">
        <w:rPr>
          <w:b/>
          <w:bCs/>
          <w:color w:val="4EA72E" w:themeColor="accent6"/>
        </w:rPr>
        <w:t>ICTを活用した授業の実施</w:t>
      </w:r>
    </w:p>
    <w:p w14:paraId="72960FFF" w14:textId="6CDD2F23" w:rsidR="00203277" w:rsidRPr="0072066F" w:rsidRDefault="002064C6" w:rsidP="00262ABA">
      <w:pPr>
        <w:snapToGrid w:val="0"/>
        <w:ind w:leftChars="200" w:left="440" w:firstLineChars="100" w:firstLine="220"/>
      </w:pPr>
      <w:r w:rsidRPr="0072066F">
        <w:rPr>
          <w:rFonts w:hint="eastAsia"/>
        </w:rPr>
        <w:t>デジタル教科書やタブレットを</w:t>
      </w:r>
      <w:r w:rsidR="00262ABA">
        <w:rPr>
          <w:rFonts w:hint="eastAsia"/>
        </w:rPr>
        <w:t>使用</w:t>
      </w:r>
      <w:r w:rsidRPr="0072066F">
        <w:rPr>
          <w:rFonts w:hint="eastAsia"/>
        </w:rPr>
        <w:t>した授業の実施を推進するとともに、特別支援教育に関する教育ソフトや障害特性を補助するアプリ</w:t>
      </w:r>
      <w:r w:rsidR="003F4820" w:rsidRPr="001F162D">
        <w:rPr>
          <w:rFonts w:hint="eastAsia"/>
        </w:rPr>
        <w:t>の</w:t>
      </w:r>
      <w:r w:rsidRPr="0072066F">
        <w:rPr>
          <w:rFonts w:hint="eastAsia"/>
        </w:rPr>
        <w:t>活用に関し、導入などの支援を実施</w:t>
      </w:r>
      <w:r w:rsidR="00364902">
        <w:rPr>
          <w:rFonts w:hint="eastAsia"/>
        </w:rPr>
        <w:t>します</w:t>
      </w:r>
      <w:r w:rsidRPr="0072066F">
        <w:rPr>
          <w:rFonts w:hint="eastAsia"/>
        </w:rPr>
        <w:t>。また、</w:t>
      </w:r>
      <w:r w:rsidRPr="0072066F">
        <w:t>ICT環境</w:t>
      </w:r>
      <w:r w:rsidR="00262ABA">
        <w:rPr>
          <w:rFonts w:hint="eastAsia"/>
        </w:rPr>
        <w:t>の更なる</w:t>
      </w:r>
      <w:r w:rsidRPr="0072066F">
        <w:t>充実</w:t>
      </w:r>
      <w:r w:rsidR="00262ABA">
        <w:rPr>
          <w:rFonts w:hint="eastAsia"/>
        </w:rPr>
        <w:t>について</w:t>
      </w:r>
      <w:r w:rsidRPr="0072066F">
        <w:t>検討</w:t>
      </w:r>
      <w:r w:rsidR="00364902">
        <w:rPr>
          <w:rFonts w:hint="eastAsia"/>
        </w:rPr>
        <w:t>します</w:t>
      </w:r>
      <w:r w:rsidRPr="0072066F">
        <w:t>。</w:t>
      </w:r>
    </w:p>
    <w:p w14:paraId="01F09A8F" w14:textId="6FF4E663" w:rsidR="00203277" w:rsidRPr="0072066F" w:rsidRDefault="002064C6" w:rsidP="00F26386">
      <w:pPr>
        <w:pBdr>
          <w:bottom w:val="single" w:sz="4" w:space="1" w:color="4EA72E" w:themeColor="accent6"/>
        </w:pBdr>
        <w:snapToGrid w:val="0"/>
        <w:spacing w:beforeLines="50" w:before="169" w:afterLines="25" w:after="84"/>
        <w:ind w:leftChars="100" w:left="220"/>
        <w:rPr>
          <w:b/>
          <w:bCs/>
          <w:color w:val="4EA72E" w:themeColor="accent6"/>
        </w:rPr>
      </w:pPr>
      <w:r w:rsidRPr="0072066F">
        <w:rPr>
          <w:rFonts w:hint="eastAsia"/>
          <w:b/>
          <w:bCs/>
          <w:color w:val="4EA72E" w:themeColor="accent6"/>
        </w:rPr>
        <w:t>３</w:t>
      </w:r>
      <w:r w:rsidR="00203277" w:rsidRPr="0072066F">
        <w:rPr>
          <w:rFonts w:hint="eastAsia"/>
          <w:b/>
          <w:bCs/>
          <w:color w:val="4EA72E" w:themeColor="accent6"/>
        </w:rPr>
        <w:t>）</w:t>
      </w:r>
      <w:bookmarkStart w:id="13" w:name="_Hlk180662444"/>
      <w:r w:rsidR="00A21AE1" w:rsidRPr="0072066F">
        <w:rPr>
          <w:rFonts w:hint="eastAsia"/>
          <w:b/>
          <w:bCs/>
          <w:color w:val="4EA72E" w:themeColor="accent6"/>
        </w:rPr>
        <w:t>交流活動等の</w:t>
      </w:r>
      <w:bookmarkEnd w:id="13"/>
      <w:r w:rsidR="00062366" w:rsidRPr="0072066F">
        <w:rPr>
          <w:rFonts w:hint="eastAsia"/>
          <w:b/>
          <w:bCs/>
          <w:color w:val="4EA72E" w:themeColor="accent6"/>
        </w:rPr>
        <w:t>推進</w:t>
      </w:r>
    </w:p>
    <w:p w14:paraId="4E7964AF" w14:textId="0B7215D9" w:rsidR="00A21AE1" w:rsidRPr="0072066F" w:rsidRDefault="00A21AE1" w:rsidP="00A21AE1">
      <w:pPr>
        <w:snapToGrid w:val="0"/>
        <w:ind w:leftChars="200" w:left="440" w:firstLineChars="100" w:firstLine="220"/>
      </w:pPr>
      <w:r w:rsidRPr="0072066F">
        <w:rPr>
          <w:rFonts w:hint="eastAsia"/>
        </w:rPr>
        <w:t>特別支援学級設置校内での通常学級在籍児童生徒との交流、特別支援学級間の交流、</w:t>
      </w:r>
      <w:r w:rsidR="00921CEB">
        <w:rPr>
          <w:rFonts w:hint="eastAsia"/>
        </w:rPr>
        <w:t>特別支援学校との副籍交流におけるオ</w:t>
      </w:r>
      <w:r w:rsidRPr="0072066F">
        <w:rPr>
          <w:rFonts w:hint="eastAsia"/>
        </w:rPr>
        <w:t>ンライン</w:t>
      </w:r>
      <w:r w:rsidR="00921CEB">
        <w:rPr>
          <w:rFonts w:hint="eastAsia"/>
        </w:rPr>
        <w:t>の</w:t>
      </w:r>
      <w:r w:rsidRPr="0072066F">
        <w:rPr>
          <w:rFonts w:hint="eastAsia"/>
        </w:rPr>
        <w:t>活用</w:t>
      </w:r>
      <w:r w:rsidR="00921CEB">
        <w:rPr>
          <w:rFonts w:hint="eastAsia"/>
        </w:rPr>
        <w:t>など、</w:t>
      </w:r>
      <w:r w:rsidRPr="0072066F">
        <w:rPr>
          <w:rFonts w:hint="eastAsia"/>
        </w:rPr>
        <w:t>交流活動の充実に取り組</w:t>
      </w:r>
      <w:r w:rsidR="00CA2951">
        <w:rPr>
          <w:rFonts w:hint="eastAsia"/>
        </w:rPr>
        <w:t>みます</w:t>
      </w:r>
      <w:r w:rsidRPr="0072066F">
        <w:rPr>
          <w:rFonts w:hint="eastAsia"/>
        </w:rPr>
        <w:t>。</w:t>
      </w:r>
      <w:r w:rsidR="00E274B8">
        <w:rPr>
          <w:rFonts w:hint="eastAsia"/>
        </w:rPr>
        <w:t>また、副籍交流の更なる充実に向けて、実施方法を検討します。</w:t>
      </w:r>
    </w:p>
    <w:p w14:paraId="214764AC" w14:textId="3242519E" w:rsidR="001116FD" w:rsidRPr="0068371D" w:rsidRDefault="001116FD" w:rsidP="001116FD">
      <w:pPr>
        <w:pBdr>
          <w:bottom w:val="single" w:sz="4" w:space="1" w:color="4EA72E" w:themeColor="accent6"/>
        </w:pBdr>
        <w:snapToGrid w:val="0"/>
        <w:spacing w:beforeLines="50" w:before="169" w:afterLines="25" w:after="84"/>
        <w:ind w:leftChars="100" w:left="220"/>
        <w:rPr>
          <w:b/>
          <w:bCs/>
          <w:color w:val="4EA72E" w:themeColor="accent6"/>
        </w:rPr>
      </w:pPr>
      <w:r>
        <w:rPr>
          <w:rFonts w:hint="eastAsia"/>
          <w:b/>
          <w:bCs/>
          <w:color w:val="4EA72E" w:themeColor="accent6"/>
        </w:rPr>
        <w:t>４</w:t>
      </w:r>
      <w:r w:rsidRPr="00FF0783">
        <w:rPr>
          <w:rFonts w:hint="eastAsia"/>
          <w:b/>
          <w:bCs/>
          <w:color w:val="4EA72E" w:themeColor="accent6"/>
        </w:rPr>
        <w:t>）</w:t>
      </w:r>
      <w:r w:rsidR="005C3A94" w:rsidRPr="005C3A94">
        <w:rPr>
          <w:rFonts w:hint="eastAsia"/>
          <w:b/>
          <w:bCs/>
          <w:color w:val="4EA72E" w:themeColor="accent6"/>
        </w:rPr>
        <w:t>個別指導計画の活用</w:t>
      </w:r>
    </w:p>
    <w:p w14:paraId="2458B61F" w14:textId="78AE6240" w:rsidR="001116FD" w:rsidRPr="0068371D" w:rsidRDefault="00802751" w:rsidP="001116FD">
      <w:pPr>
        <w:snapToGrid w:val="0"/>
        <w:ind w:leftChars="200" w:left="440" w:firstLineChars="100" w:firstLine="220"/>
      </w:pPr>
      <w:r w:rsidRPr="00802751">
        <w:rPr>
          <w:rFonts w:hint="eastAsia"/>
        </w:rPr>
        <w:t>特別支援学級や通級指導を受けている児童生徒および通常学級で支援を要する児童生徒に対して作成している個別指導計画の充実を図ります。個別指導計画は、支援開始時に作成されますが、児童生徒の障害の状況や変容に応じ</w:t>
      </w:r>
      <w:r w:rsidR="00BD28E2">
        <w:rPr>
          <w:rFonts w:hint="eastAsia"/>
        </w:rPr>
        <w:t>た</w:t>
      </w:r>
      <w:r w:rsidRPr="00802751">
        <w:rPr>
          <w:rFonts w:hint="eastAsia"/>
        </w:rPr>
        <w:t>修正</w:t>
      </w:r>
      <w:r w:rsidR="00BD28E2">
        <w:rPr>
          <w:rFonts w:hint="eastAsia"/>
        </w:rPr>
        <w:t>や</w:t>
      </w:r>
      <w:r w:rsidRPr="00802751">
        <w:rPr>
          <w:rFonts w:hint="eastAsia"/>
        </w:rPr>
        <w:t>、進級時に指導の効果検証をすること</w:t>
      </w:r>
      <w:r w:rsidR="00095E0A">
        <w:rPr>
          <w:rFonts w:hint="eastAsia"/>
        </w:rPr>
        <w:t>により</w:t>
      </w:r>
      <w:r w:rsidRPr="00802751">
        <w:rPr>
          <w:rFonts w:hint="eastAsia"/>
        </w:rPr>
        <w:t>見直す必要があるものです。</w:t>
      </w:r>
      <w:r w:rsidR="00BD28E2">
        <w:rPr>
          <w:rFonts w:hint="eastAsia"/>
        </w:rPr>
        <w:t>個別指導計画に特化した</w:t>
      </w:r>
      <w:r w:rsidRPr="00802751">
        <w:rPr>
          <w:rFonts w:hint="eastAsia"/>
        </w:rPr>
        <w:t>教員研修を通じて、児童生徒理解を基にした個別指導計画の作成および活用が図られるよう取り組みます。</w:t>
      </w:r>
    </w:p>
    <w:p w14:paraId="588D5FAC" w14:textId="61145AB9" w:rsidR="001116FD" w:rsidRPr="0068371D" w:rsidRDefault="001116FD" w:rsidP="001116FD">
      <w:pPr>
        <w:pBdr>
          <w:bottom w:val="single" w:sz="4" w:space="1" w:color="4EA72E" w:themeColor="accent6"/>
        </w:pBdr>
        <w:snapToGrid w:val="0"/>
        <w:spacing w:beforeLines="50" w:before="169" w:afterLines="25" w:after="84"/>
        <w:ind w:leftChars="100" w:left="220"/>
        <w:rPr>
          <w:b/>
          <w:bCs/>
          <w:color w:val="4EA72E" w:themeColor="accent6"/>
        </w:rPr>
      </w:pPr>
      <w:r w:rsidRPr="0068371D">
        <w:rPr>
          <w:rFonts w:hint="eastAsia"/>
          <w:b/>
          <w:bCs/>
          <w:color w:val="4EA72E" w:themeColor="accent6"/>
        </w:rPr>
        <w:t>５）</w:t>
      </w:r>
      <w:r w:rsidR="00802751" w:rsidRPr="00802751">
        <w:rPr>
          <w:rFonts w:hint="eastAsia"/>
          <w:b/>
          <w:bCs/>
          <w:color w:val="4EA72E" w:themeColor="accent6"/>
        </w:rPr>
        <w:t>校内委員会等を活用した機能強化</w:t>
      </w:r>
    </w:p>
    <w:p w14:paraId="26381EAB" w14:textId="41DCDCD0" w:rsidR="00802751" w:rsidRDefault="00802751" w:rsidP="00802751">
      <w:pPr>
        <w:snapToGrid w:val="0"/>
        <w:ind w:leftChars="200" w:left="440" w:firstLineChars="100" w:firstLine="220"/>
      </w:pPr>
      <w:r>
        <w:rPr>
          <w:rFonts w:hint="eastAsia"/>
        </w:rPr>
        <w:t>区立小中学校で指名している特別支援教育コーディネーターについて、複数名</w:t>
      </w:r>
      <w:r w:rsidR="00017353">
        <w:rPr>
          <w:rFonts w:hint="eastAsia"/>
        </w:rPr>
        <w:t>の配置</w:t>
      </w:r>
      <w:r>
        <w:rPr>
          <w:rFonts w:hint="eastAsia"/>
        </w:rPr>
        <w:t>を</w:t>
      </w:r>
      <w:r w:rsidR="00921CEB">
        <w:rPr>
          <w:rFonts w:hint="eastAsia"/>
        </w:rPr>
        <w:t>推進</w:t>
      </w:r>
      <w:r>
        <w:rPr>
          <w:rFonts w:hint="eastAsia"/>
        </w:rPr>
        <w:t>し、各学校における特別支援教育の推進の強化を図ります。</w:t>
      </w:r>
    </w:p>
    <w:p w14:paraId="429C2B1E" w14:textId="3EC727D0" w:rsidR="001116FD" w:rsidRPr="0068371D" w:rsidRDefault="00802751" w:rsidP="00802751">
      <w:pPr>
        <w:snapToGrid w:val="0"/>
        <w:ind w:leftChars="200" w:left="440" w:firstLineChars="100" w:firstLine="220"/>
      </w:pPr>
      <w:r>
        <w:rPr>
          <w:rFonts w:hint="eastAsia"/>
        </w:rPr>
        <w:t>校内委員会の参加者について、特別支援教室の巡回指導教員や東京都から派遣されている心理士等の参加</w:t>
      </w:r>
      <w:r w:rsidR="00017353">
        <w:rPr>
          <w:rFonts w:hint="eastAsia"/>
        </w:rPr>
        <w:t>など</w:t>
      </w:r>
      <w:r>
        <w:rPr>
          <w:rFonts w:hint="eastAsia"/>
        </w:rPr>
        <w:t>、</w:t>
      </w:r>
      <w:r w:rsidR="00017353">
        <w:rPr>
          <w:rFonts w:hint="eastAsia"/>
        </w:rPr>
        <w:t>その</w:t>
      </w:r>
      <w:r>
        <w:rPr>
          <w:rFonts w:hint="eastAsia"/>
        </w:rPr>
        <w:t>専門性の向上を図ります。また、区主催の特別支援教育コーディネーター連絡会において、校内委員会の活用事例を共有</w:t>
      </w:r>
      <w:r w:rsidR="00FB3026">
        <w:rPr>
          <w:rFonts w:hint="eastAsia"/>
        </w:rPr>
        <w:t>するなど</w:t>
      </w:r>
      <w:r>
        <w:rPr>
          <w:rFonts w:hint="eastAsia"/>
        </w:rPr>
        <w:t>機能を強化します</w:t>
      </w:r>
      <w:r w:rsidR="001116FD" w:rsidRPr="0068371D">
        <w:rPr>
          <w:rFonts w:hint="eastAsia"/>
        </w:rPr>
        <w:t>。</w:t>
      </w:r>
    </w:p>
    <w:p w14:paraId="7B54FD38" w14:textId="02A3D7B7" w:rsidR="00CF7FD8" w:rsidRDefault="001116FD" w:rsidP="004B07A8">
      <w:pPr>
        <w:snapToGrid w:val="0"/>
        <w:rPr>
          <w:b/>
          <w:bCs/>
        </w:rPr>
      </w:pPr>
      <w:r>
        <w:br w:type="page"/>
      </w:r>
      <w:r w:rsidR="00FC56DF" w:rsidRPr="00FC56DF">
        <w:rPr>
          <w:rFonts w:hint="eastAsia"/>
          <w:b/>
          <w:bCs/>
        </w:rPr>
        <w:lastRenderedPageBreak/>
        <w:t xml:space="preserve">（２）教育環境の整備　　</w:t>
      </w:r>
    </w:p>
    <w:p w14:paraId="446A4E2E" w14:textId="77777777" w:rsidR="004B07A8" w:rsidRDefault="004B07A8" w:rsidP="00E01F9A">
      <w:pPr>
        <w:snapToGrid w:val="0"/>
        <w:ind w:leftChars="200" w:left="440" w:firstLineChars="100" w:firstLine="220"/>
      </w:pPr>
    </w:p>
    <w:tbl>
      <w:tblPr>
        <w:tblStyle w:val="ae"/>
        <w:tblW w:w="0" w:type="auto"/>
        <w:jc w:val="center"/>
        <w:tblLayout w:type="fixed"/>
        <w:tblCellMar>
          <w:top w:w="57" w:type="dxa"/>
          <w:left w:w="57" w:type="dxa"/>
          <w:bottom w:w="57" w:type="dxa"/>
          <w:right w:w="57" w:type="dxa"/>
        </w:tblCellMar>
        <w:tblLook w:val="04A0" w:firstRow="1" w:lastRow="0" w:firstColumn="1" w:lastColumn="0" w:noHBand="0" w:noVBand="1"/>
      </w:tblPr>
      <w:tblGrid>
        <w:gridCol w:w="9072"/>
      </w:tblGrid>
      <w:tr w:rsidR="00991347" w:rsidRPr="00991347" w14:paraId="1107E4A1" w14:textId="77777777" w:rsidTr="00F26386">
        <w:trPr>
          <w:jc w:val="center"/>
        </w:trPr>
        <w:tc>
          <w:tcPr>
            <w:tcW w:w="9072" w:type="dxa"/>
            <w:shd w:val="clear" w:color="auto" w:fill="156082" w:themeFill="accent1"/>
          </w:tcPr>
          <w:p w14:paraId="33564E55" w14:textId="106800A9" w:rsidR="00991347" w:rsidRPr="005C3A94" w:rsidRDefault="00991347" w:rsidP="00D738E0">
            <w:pPr>
              <w:snapToGrid w:val="0"/>
              <w:jc w:val="center"/>
              <w:rPr>
                <w:b/>
                <w:bCs/>
                <w:color w:val="FFFFFF" w:themeColor="background1"/>
                <w:sz w:val="28"/>
                <w:szCs w:val="28"/>
              </w:rPr>
            </w:pPr>
            <w:bookmarkStart w:id="14" w:name="_Hlk180050023"/>
            <w:r w:rsidRPr="005C3A94">
              <w:rPr>
                <w:rFonts w:hint="eastAsia"/>
                <w:b/>
                <w:bCs/>
                <w:color w:val="FFFFFF" w:themeColor="background1"/>
                <w:sz w:val="28"/>
                <w:szCs w:val="28"/>
              </w:rPr>
              <w:t>多様化する支援に適切に対応できる</w:t>
            </w:r>
            <w:r w:rsidR="001116FD" w:rsidRPr="005C3A94">
              <w:rPr>
                <w:rFonts w:hint="eastAsia"/>
                <w:b/>
                <w:bCs/>
                <w:color w:val="FFFFFF" w:themeColor="background1"/>
                <w:sz w:val="28"/>
                <w:szCs w:val="28"/>
              </w:rPr>
              <w:t>よう、</w:t>
            </w:r>
            <w:r w:rsidRPr="005C3A94">
              <w:rPr>
                <w:rFonts w:hint="eastAsia"/>
                <w:b/>
                <w:bCs/>
                <w:color w:val="FFFFFF" w:themeColor="background1"/>
                <w:sz w:val="28"/>
                <w:szCs w:val="28"/>
              </w:rPr>
              <w:t>環境を整えてい</w:t>
            </w:r>
            <w:bookmarkEnd w:id="14"/>
            <w:r w:rsidR="003F4820" w:rsidRPr="005C3A94">
              <w:rPr>
                <w:rFonts w:hint="eastAsia"/>
                <w:b/>
                <w:bCs/>
                <w:color w:val="FFFFFF" w:themeColor="background1"/>
                <w:sz w:val="28"/>
                <w:szCs w:val="28"/>
              </w:rPr>
              <w:t>きます</w:t>
            </w:r>
          </w:p>
        </w:tc>
      </w:tr>
    </w:tbl>
    <w:p w14:paraId="765CACA9" w14:textId="77777777" w:rsidR="00E01F9A" w:rsidRDefault="00E01F9A" w:rsidP="000B1F18">
      <w:pPr>
        <w:snapToGrid w:val="0"/>
        <w:spacing w:beforeLines="50" w:before="169" w:afterLines="25" w:after="84"/>
        <w:ind w:leftChars="100" w:left="220"/>
        <w:rPr>
          <w:b/>
          <w:bCs/>
          <w:color w:val="E97132" w:themeColor="accent2"/>
        </w:rPr>
      </w:pPr>
    </w:p>
    <w:p w14:paraId="43E6F0D5" w14:textId="6DFE7319" w:rsidR="00203277" w:rsidRPr="0072066F" w:rsidRDefault="00203277" w:rsidP="000B1F18">
      <w:pPr>
        <w:pBdr>
          <w:bottom w:val="single" w:sz="4" w:space="1" w:color="4EA72E" w:themeColor="accent6"/>
        </w:pBdr>
        <w:snapToGrid w:val="0"/>
        <w:spacing w:beforeLines="50" w:before="169" w:afterLines="25" w:after="84"/>
        <w:ind w:leftChars="100" w:left="220"/>
        <w:rPr>
          <w:b/>
          <w:bCs/>
          <w:color w:val="E97132" w:themeColor="accent2"/>
        </w:rPr>
      </w:pPr>
      <w:r w:rsidRPr="000E3F48">
        <w:rPr>
          <w:rFonts w:hint="eastAsia"/>
          <w:b/>
          <w:bCs/>
          <w:color w:val="4EA72E" w:themeColor="accent6"/>
        </w:rPr>
        <w:t>１）知的障害学級の増設</w:t>
      </w:r>
      <w:r w:rsidR="00FA02A7" w:rsidRPr="0072066F">
        <w:rPr>
          <w:rFonts w:hint="eastAsia"/>
          <w:b/>
          <w:bCs/>
          <w:color w:val="E97132" w:themeColor="accent2"/>
        </w:rPr>
        <w:t>【新規】</w:t>
      </w:r>
    </w:p>
    <w:p w14:paraId="0DB1E171" w14:textId="7A35F487" w:rsidR="00203277" w:rsidRPr="0072066F" w:rsidRDefault="00203277" w:rsidP="00203277">
      <w:pPr>
        <w:snapToGrid w:val="0"/>
        <w:ind w:leftChars="200" w:left="440" w:firstLineChars="100" w:firstLine="220"/>
      </w:pPr>
      <w:r w:rsidRPr="0072066F">
        <w:rPr>
          <w:rFonts w:hint="eastAsia"/>
        </w:rPr>
        <w:t>地域の支援学級在籍</w:t>
      </w:r>
      <w:r w:rsidR="00802751">
        <w:rPr>
          <w:rFonts w:hint="eastAsia"/>
        </w:rPr>
        <w:t>者</w:t>
      </w:r>
      <w:r w:rsidRPr="0072066F">
        <w:rPr>
          <w:rFonts w:hint="eastAsia"/>
        </w:rPr>
        <w:t>数やニーズ、小中学校の改築計画を踏まえて設置校を選定し</w:t>
      </w:r>
      <w:r w:rsidR="009846A4">
        <w:rPr>
          <w:rFonts w:hint="eastAsia"/>
        </w:rPr>
        <w:t>、</w:t>
      </w:r>
      <w:r w:rsidRPr="0072066F">
        <w:rPr>
          <w:rFonts w:hint="eastAsia"/>
        </w:rPr>
        <w:t>小学校は令和９年度、中学校は令和</w:t>
      </w:r>
      <w:r w:rsidRPr="0072066F">
        <w:t>10年度の増設を目指</w:t>
      </w:r>
      <w:r w:rsidR="009846A4">
        <w:rPr>
          <w:rFonts w:hint="eastAsia"/>
        </w:rPr>
        <w:t>します</w:t>
      </w:r>
      <w:r w:rsidRPr="0072066F">
        <w:rPr>
          <w:rFonts w:hint="eastAsia"/>
        </w:rPr>
        <w:t>。</w:t>
      </w:r>
    </w:p>
    <w:p w14:paraId="7C225927" w14:textId="549FA002" w:rsidR="00203277" w:rsidRPr="0072066F" w:rsidRDefault="00203277" w:rsidP="000B1F18">
      <w:pPr>
        <w:pBdr>
          <w:bottom w:val="single" w:sz="4" w:space="1" w:color="4EA72E" w:themeColor="accent6"/>
        </w:pBdr>
        <w:snapToGrid w:val="0"/>
        <w:spacing w:beforeLines="50" w:before="169" w:afterLines="25" w:after="84"/>
        <w:ind w:leftChars="100" w:left="220"/>
        <w:rPr>
          <w:b/>
          <w:bCs/>
          <w:color w:val="E97132" w:themeColor="accent2"/>
        </w:rPr>
      </w:pPr>
      <w:r w:rsidRPr="000E3F48">
        <w:rPr>
          <w:rFonts w:hint="eastAsia"/>
          <w:b/>
          <w:bCs/>
          <w:color w:val="4EA72E" w:themeColor="accent6"/>
        </w:rPr>
        <w:t>２）</w:t>
      </w:r>
      <w:r w:rsidR="00062366" w:rsidRPr="000E3F48">
        <w:rPr>
          <w:rFonts w:hint="eastAsia"/>
          <w:b/>
          <w:bCs/>
          <w:color w:val="4EA72E" w:themeColor="accent6"/>
        </w:rPr>
        <w:t>自閉症・情緒障害学級設置に向けた検討</w:t>
      </w:r>
      <w:r w:rsidR="00062366" w:rsidRPr="0072066F">
        <w:rPr>
          <w:rFonts w:hint="eastAsia"/>
          <w:b/>
          <w:bCs/>
          <w:color w:val="E97132" w:themeColor="accent2"/>
        </w:rPr>
        <w:t>【新規】</w:t>
      </w:r>
    </w:p>
    <w:p w14:paraId="1C15A77E" w14:textId="77777777" w:rsidR="00D73A48" w:rsidRDefault="00203277" w:rsidP="00203277">
      <w:pPr>
        <w:snapToGrid w:val="0"/>
        <w:ind w:leftChars="200" w:left="440" w:firstLineChars="100" w:firstLine="220"/>
      </w:pPr>
      <w:r w:rsidRPr="0072066F">
        <w:rPr>
          <w:rFonts w:hint="eastAsia"/>
        </w:rPr>
        <w:t>自閉症・情緒障害の固定学級設置に向けた検討を開始</w:t>
      </w:r>
      <w:r w:rsidR="009846A4">
        <w:rPr>
          <w:rFonts w:hint="eastAsia"/>
        </w:rPr>
        <w:t>します</w:t>
      </w:r>
      <w:r w:rsidRPr="0072066F">
        <w:rPr>
          <w:rFonts w:hint="eastAsia"/>
        </w:rPr>
        <w:t>。</w:t>
      </w:r>
    </w:p>
    <w:p w14:paraId="4CC33AB5" w14:textId="75FA3F9A" w:rsidR="00203277" w:rsidRPr="0072066F" w:rsidRDefault="00203277" w:rsidP="00203277">
      <w:pPr>
        <w:snapToGrid w:val="0"/>
        <w:ind w:leftChars="200" w:left="440" w:firstLineChars="100" w:firstLine="220"/>
      </w:pPr>
      <w:r w:rsidRPr="0072066F">
        <w:rPr>
          <w:rFonts w:hint="eastAsia"/>
        </w:rPr>
        <w:t>小中学校の改築計画を踏まえて設置校を選定</w:t>
      </w:r>
      <w:r w:rsidR="009846A4">
        <w:rPr>
          <w:rFonts w:hint="eastAsia"/>
        </w:rPr>
        <w:t>し</w:t>
      </w:r>
      <w:r w:rsidR="00D73A48" w:rsidRPr="00D73A48">
        <w:rPr>
          <w:rFonts w:hint="eastAsia"/>
          <w:highlight w:val="yellow"/>
        </w:rPr>
        <w:t>、</w:t>
      </w:r>
      <w:r w:rsidR="00D73A48" w:rsidRPr="00D73A48">
        <w:rPr>
          <w:rFonts w:ascii="ＭＳ 明朝" w:hAnsi="ＭＳ 明朝" w:hint="eastAsia"/>
          <w:highlight w:val="yellow"/>
        </w:rPr>
        <w:t>仮設校舎での開設を含めて検討します</w:t>
      </w:r>
      <w:r w:rsidRPr="00D73A48">
        <w:rPr>
          <w:rFonts w:hint="eastAsia"/>
          <w:highlight w:val="yellow"/>
        </w:rPr>
        <w:t>。</w:t>
      </w:r>
      <w:r w:rsidR="00D73A48">
        <w:rPr>
          <w:rFonts w:hint="eastAsia"/>
          <w:highlight w:val="yellow"/>
        </w:rPr>
        <w:t>開設に</w:t>
      </w:r>
      <w:r w:rsidR="00EF419F" w:rsidRPr="00E40346">
        <w:rPr>
          <w:rFonts w:hint="eastAsia"/>
          <w:highlight w:val="yellow"/>
        </w:rPr>
        <w:t>向けて</w:t>
      </w:r>
      <w:r w:rsidR="00EB7A2B" w:rsidRPr="00E40346">
        <w:rPr>
          <w:rFonts w:hint="eastAsia"/>
          <w:highlight w:val="yellow"/>
        </w:rPr>
        <w:t>、</w:t>
      </w:r>
      <w:r w:rsidR="00D73A48" w:rsidRPr="00D73A48">
        <w:rPr>
          <w:rFonts w:hint="eastAsia"/>
          <w:highlight w:val="yellow"/>
        </w:rPr>
        <w:t>入級の対象者や入級までの手順等</w:t>
      </w:r>
      <w:r w:rsidR="00D73A48">
        <w:rPr>
          <w:rFonts w:hint="eastAsia"/>
          <w:highlight w:val="yellow"/>
        </w:rPr>
        <w:t>の</w:t>
      </w:r>
      <w:r w:rsidR="00EF419F" w:rsidRPr="00E40346">
        <w:rPr>
          <w:rFonts w:hint="eastAsia"/>
          <w:highlight w:val="yellow"/>
        </w:rPr>
        <w:t>具体的な検討</w:t>
      </w:r>
      <w:r w:rsidR="00D73A48">
        <w:rPr>
          <w:rFonts w:hint="eastAsia"/>
          <w:highlight w:val="yellow"/>
        </w:rPr>
        <w:t>を行います</w:t>
      </w:r>
      <w:r w:rsidR="00EF419F" w:rsidRPr="00E40346">
        <w:rPr>
          <w:rFonts w:hint="eastAsia"/>
          <w:highlight w:val="yellow"/>
        </w:rPr>
        <w:t>。</w:t>
      </w:r>
    </w:p>
    <w:p w14:paraId="59E65F15" w14:textId="7BCA1A80" w:rsidR="009C472D" w:rsidRPr="0072066F" w:rsidRDefault="009C472D" w:rsidP="009C472D">
      <w:pPr>
        <w:pBdr>
          <w:bottom w:val="single" w:sz="4" w:space="1" w:color="4EA72E" w:themeColor="accent6"/>
        </w:pBdr>
        <w:snapToGrid w:val="0"/>
        <w:spacing w:beforeLines="50" w:before="169" w:afterLines="25" w:after="84"/>
        <w:ind w:leftChars="100" w:left="220"/>
        <w:rPr>
          <w:b/>
          <w:bCs/>
          <w:color w:val="4EA72E" w:themeColor="accent6"/>
        </w:rPr>
      </w:pPr>
      <w:r w:rsidRPr="0072066F">
        <w:rPr>
          <w:rFonts w:hint="eastAsia"/>
          <w:b/>
          <w:bCs/>
          <w:color w:val="4EA72E" w:themeColor="accent6"/>
        </w:rPr>
        <w:t>３）特別支援教室の拠点校のあり方の見直し</w:t>
      </w:r>
    </w:p>
    <w:p w14:paraId="5A72EB46" w14:textId="3622685B" w:rsidR="009C472D" w:rsidRPr="0072066F" w:rsidRDefault="00802751" w:rsidP="009C472D">
      <w:pPr>
        <w:snapToGrid w:val="0"/>
        <w:ind w:leftChars="200" w:left="440" w:firstLineChars="100" w:firstLine="220"/>
        <w:rPr>
          <w:color w:val="0070C0"/>
        </w:rPr>
      </w:pPr>
      <w:r w:rsidRPr="00802751">
        <w:rPr>
          <w:rFonts w:hint="eastAsia"/>
        </w:rPr>
        <w:t>現在、小学校の特別支援教室拠点校は、１拠点３～４校を担当し、中学校では、８校程度担当しています。１拠点校が巡回する学校数や範囲について、特別支援教室設置当初のままとなっており、効果的な運営のため、</w:t>
      </w:r>
      <w:r w:rsidR="00017353">
        <w:rPr>
          <w:rFonts w:hint="eastAsia"/>
        </w:rPr>
        <w:t>拠点校の</w:t>
      </w:r>
      <w:r w:rsidRPr="00802751">
        <w:rPr>
          <w:rFonts w:hint="eastAsia"/>
        </w:rPr>
        <w:t>あり方について検証します</w:t>
      </w:r>
      <w:r w:rsidR="009C472D" w:rsidRPr="0072066F">
        <w:rPr>
          <w:rFonts w:hint="eastAsia"/>
        </w:rPr>
        <w:t>。</w:t>
      </w:r>
    </w:p>
    <w:p w14:paraId="05B8C290" w14:textId="3D4E359F" w:rsidR="009C472D" w:rsidRPr="0072066F" w:rsidRDefault="009C472D" w:rsidP="009C472D">
      <w:pPr>
        <w:pBdr>
          <w:bottom w:val="single" w:sz="4" w:space="1" w:color="4EA72E" w:themeColor="accent6"/>
        </w:pBdr>
        <w:snapToGrid w:val="0"/>
        <w:spacing w:beforeLines="50" w:before="169" w:afterLines="25" w:after="84"/>
        <w:ind w:leftChars="100" w:left="220"/>
        <w:rPr>
          <w:b/>
          <w:bCs/>
          <w:color w:val="4EA72E" w:themeColor="accent6"/>
        </w:rPr>
      </w:pPr>
      <w:r w:rsidRPr="0072066F">
        <w:rPr>
          <w:rFonts w:hint="eastAsia"/>
          <w:b/>
          <w:bCs/>
          <w:color w:val="4EA72E" w:themeColor="accent6"/>
        </w:rPr>
        <w:t>４）障害特性に合わせた環境整備と特別支援教育の場の確保</w:t>
      </w:r>
    </w:p>
    <w:p w14:paraId="70F00392" w14:textId="62E90E7B" w:rsidR="00062366" w:rsidRPr="0072066F" w:rsidRDefault="00062366" w:rsidP="00062366">
      <w:pPr>
        <w:snapToGrid w:val="0"/>
        <w:ind w:leftChars="200" w:left="440" w:firstLineChars="100" w:firstLine="220"/>
      </w:pPr>
      <w:r w:rsidRPr="0072066F">
        <w:rPr>
          <w:rFonts w:hint="eastAsia"/>
        </w:rPr>
        <w:t>改築・改修に合わせた、バリアフリー化や</w:t>
      </w:r>
      <w:r w:rsidR="00FB3026">
        <w:rPr>
          <w:rFonts w:hint="eastAsia"/>
        </w:rPr>
        <w:t>個々の状況に対応できる</w:t>
      </w:r>
      <w:r w:rsidR="0077709D">
        <w:rPr>
          <w:rFonts w:hint="eastAsia"/>
        </w:rPr>
        <w:t>場所の確保に努めます</w:t>
      </w:r>
      <w:r w:rsidRPr="0072066F">
        <w:rPr>
          <w:rFonts w:hint="eastAsia"/>
        </w:rPr>
        <w:t>。またデジタル補聴援助システムなどの</w:t>
      </w:r>
      <w:r w:rsidR="0077709D">
        <w:rPr>
          <w:rFonts w:hint="eastAsia"/>
        </w:rPr>
        <w:t>、</w:t>
      </w:r>
      <w:r w:rsidRPr="0072066F">
        <w:rPr>
          <w:rFonts w:hint="eastAsia"/>
        </w:rPr>
        <w:t>多様な障害特性に合わせた機器の導入を推進</w:t>
      </w:r>
      <w:r w:rsidR="00717F92">
        <w:rPr>
          <w:rFonts w:hint="eastAsia"/>
        </w:rPr>
        <w:t>します</w:t>
      </w:r>
      <w:r w:rsidRPr="0072066F">
        <w:rPr>
          <w:rFonts w:hint="eastAsia"/>
        </w:rPr>
        <w:t>。</w:t>
      </w:r>
    </w:p>
    <w:p w14:paraId="42C5D9AC" w14:textId="4F063F86" w:rsidR="00062366" w:rsidRPr="0072066F" w:rsidRDefault="00062366" w:rsidP="00062366">
      <w:pPr>
        <w:snapToGrid w:val="0"/>
        <w:ind w:leftChars="200" w:left="440" w:firstLineChars="100" w:firstLine="220"/>
      </w:pPr>
      <w:r w:rsidRPr="0072066F">
        <w:rPr>
          <w:rFonts w:hint="eastAsia"/>
        </w:rPr>
        <w:t>改築計画を進めるなかで</w:t>
      </w:r>
      <w:r w:rsidR="006327C3">
        <w:rPr>
          <w:rFonts w:hint="eastAsia"/>
        </w:rPr>
        <w:t>は、</w:t>
      </w:r>
      <w:r w:rsidRPr="0072066F">
        <w:rPr>
          <w:rFonts w:hint="eastAsia"/>
        </w:rPr>
        <w:t>常に</w:t>
      </w:r>
      <w:r w:rsidR="006327C3">
        <w:rPr>
          <w:rFonts w:hint="eastAsia"/>
        </w:rPr>
        <w:t>特別</w:t>
      </w:r>
      <w:r w:rsidRPr="0072066F">
        <w:rPr>
          <w:rFonts w:hint="eastAsia"/>
        </w:rPr>
        <w:t>支援学級の</w:t>
      </w:r>
      <w:r w:rsidR="0077709D">
        <w:rPr>
          <w:rFonts w:hint="eastAsia"/>
        </w:rPr>
        <w:t>ニーズ</w:t>
      </w:r>
      <w:r w:rsidRPr="0072066F">
        <w:rPr>
          <w:rFonts w:hint="eastAsia"/>
        </w:rPr>
        <w:t>を確認し</w:t>
      </w:r>
      <w:r w:rsidR="0077709D">
        <w:rPr>
          <w:rFonts w:hint="eastAsia"/>
        </w:rPr>
        <w:t>ながら</w:t>
      </w:r>
      <w:r w:rsidR="006327C3">
        <w:rPr>
          <w:rFonts w:hint="eastAsia"/>
        </w:rPr>
        <w:t>新たな</w:t>
      </w:r>
      <w:r w:rsidRPr="0072066F">
        <w:rPr>
          <w:rFonts w:hint="eastAsia"/>
        </w:rPr>
        <w:t>学級</w:t>
      </w:r>
      <w:r w:rsidR="001116FD" w:rsidRPr="00E01F9A">
        <w:rPr>
          <w:rFonts w:hint="eastAsia"/>
        </w:rPr>
        <w:t>の設置を</w:t>
      </w:r>
      <w:r w:rsidR="0077709D">
        <w:rPr>
          <w:rFonts w:hint="eastAsia"/>
        </w:rPr>
        <w:t>検討</w:t>
      </w:r>
      <w:r w:rsidR="001116FD" w:rsidRPr="00E01F9A">
        <w:rPr>
          <w:rFonts w:hint="eastAsia"/>
        </w:rPr>
        <w:t>します</w:t>
      </w:r>
      <w:r w:rsidRPr="00E01F9A">
        <w:rPr>
          <w:rFonts w:hint="eastAsia"/>
        </w:rPr>
        <w:t>。</w:t>
      </w:r>
    </w:p>
    <w:p w14:paraId="274D2229" w14:textId="77777777" w:rsidR="00C03AC9" w:rsidRDefault="00C03AC9" w:rsidP="006C3FEC">
      <w:pPr>
        <w:snapToGrid w:val="0"/>
        <w:spacing w:beforeLines="50" w:before="169" w:afterLines="25" w:after="84"/>
        <w:rPr>
          <w:b/>
          <w:bCs/>
        </w:rPr>
      </w:pPr>
      <w:r>
        <w:rPr>
          <w:b/>
          <w:bCs/>
        </w:rPr>
        <w:br w:type="page"/>
      </w:r>
    </w:p>
    <w:p w14:paraId="6C21BDA2" w14:textId="7A91CE2D" w:rsidR="00CF7FD8" w:rsidRPr="004B07A8" w:rsidRDefault="004B07A8" w:rsidP="004B07A8">
      <w:pPr>
        <w:snapToGrid w:val="0"/>
        <w:spacing w:beforeLines="50" w:before="169" w:afterLines="25" w:after="84"/>
        <w:rPr>
          <w:b/>
          <w:bCs/>
        </w:rPr>
      </w:pPr>
      <w:r w:rsidRPr="004B07A8">
        <w:rPr>
          <w:rFonts w:hint="eastAsia"/>
          <w:b/>
          <w:bCs/>
        </w:rPr>
        <w:lastRenderedPageBreak/>
        <w:t>（３）</w:t>
      </w:r>
      <w:r w:rsidR="00FC56DF" w:rsidRPr="004B07A8">
        <w:rPr>
          <w:rFonts w:hint="eastAsia"/>
          <w:b/>
          <w:bCs/>
        </w:rPr>
        <w:t>相談</w:t>
      </w:r>
      <w:r w:rsidR="00C93469" w:rsidRPr="004B07A8">
        <w:rPr>
          <w:rFonts w:hint="eastAsia"/>
          <w:b/>
          <w:bCs/>
        </w:rPr>
        <w:t>体制</w:t>
      </w:r>
      <w:r w:rsidR="00FC56DF" w:rsidRPr="004B07A8">
        <w:rPr>
          <w:rFonts w:hint="eastAsia"/>
          <w:b/>
          <w:bCs/>
        </w:rPr>
        <w:t>・支援体制の強化</w:t>
      </w:r>
    </w:p>
    <w:p w14:paraId="717B6C43" w14:textId="77777777" w:rsidR="004B07A8" w:rsidRPr="00105647" w:rsidRDefault="004B07A8" w:rsidP="004B07A8">
      <w:pPr>
        <w:pStyle w:val="a9"/>
        <w:snapToGrid w:val="0"/>
        <w:spacing w:beforeLines="50" w:before="169" w:afterLines="25" w:after="84"/>
        <w:rPr>
          <w:sz w:val="16"/>
          <w:szCs w:val="16"/>
        </w:rPr>
      </w:pPr>
    </w:p>
    <w:tbl>
      <w:tblPr>
        <w:tblStyle w:val="ae"/>
        <w:tblW w:w="0" w:type="auto"/>
        <w:jc w:val="center"/>
        <w:tblLayout w:type="fixed"/>
        <w:tblCellMar>
          <w:top w:w="57" w:type="dxa"/>
          <w:left w:w="57" w:type="dxa"/>
          <w:bottom w:w="57" w:type="dxa"/>
          <w:right w:w="57" w:type="dxa"/>
        </w:tblCellMar>
        <w:tblLook w:val="04A0" w:firstRow="1" w:lastRow="0" w:firstColumn="1" w:lastColumn="0" w:noHBand="0" w:noVBand="1"/>
      </w:tblPr>
      <w:tblGrid>
        <w:gridCol w:w="9219"/>
      </w:tblGrid>
      <w:tr w:rsidR="00CF7FD8" w:rsidRPr="00991347" w14:paraId="39B25556" w14:textId="77777777" w:rsidTr="003F4820">
        <w:trPr>
          <w:jc w:val="center"/>
        </w:trPr>
        <w:tc>
          <w:tcPr>
            <w:tcW w:w="9219" w:type="dxa"/>
            <w:shd w:val="clear" w:color="auto" w:fill="156082" w:themeFill="accent1"/>
          </w:tcPr>
          <w:p w14:paraId="769CCD26" w14:textId="77777777" w:rsidR="005C3A94" w:rsidRDefault="00CF7FD8" w:rsidP="00F26386">
            <w:pPr>
              <w:snapToGrid w:val="0"/>
              <w:jc w:val="center"/>
              <w:rPr>
                <w:b/>
                <w:bCs/>
                <w:color w:val="FFFFFF" w:themeColor="background1"/>
                <w:sz w:val="28"/>
                <w:szCs w:val="28"/>
              </w:rPr>
            </w:pPr>
            <w:bookmarkStart w:id="15" w:name="_Hlk180050141"/>
            <w:r w:rsidRPr="005C3A94">
              <w:rPr>
                <w:rFonts w:hint="eastAsia"/>
                <w:b/>
                <w:bCs/>
                <w:color w:val="FFFFFF" w:themeColor="background1"/>
                <w:sz w:val="28"/>
                <w:szCs w:val="28"/>
              </w:rPr>
              <w:t>適切な支援につなげるため、就学前・就学後における相談体制・</w:t>
            </w:r>
          </w:p>
          <w:p w14:paraId="03A05A3C" w14:textId="7829CCA5" w:rsidR="00CF7FD8" w:rsidRPr="005C3A94" w:rsidRDefault="00CF7FD8" w:rsidP="00F26386">
            <w:pPr>
              <w:snapToGrid w:val="0"/>
              <w:jc w:val="center"/>
              <w:rPr>
                <w:b/>
                <w:bCs/>
                <w:color w:val="FFFFFF" w:themeColor="background1"/>
                <w:sz w:val="28"/>
                <w:szCs w:val="28"/>
              </w:rPr>
            </w:pPr>
            <w:r w:rsidRPr="005C3A94">
              <w:rPr>
                <w:rFonts w:hint="eastAsia"/>
                <w:b/>
                <w:bCs/>
                <w:color w:val="FFFFFF" w:themeColor="background1"/>
                <w:sz w:val="28"/>
                <w:szCs w:val="28"/>
              </w:rPr>
              <w:t>支援体制の充実を図</w:t>
            </w:r>
            <w:bookmarkEnd w:id="15"/>
            <w:r w:rsidR="003F4820" w:rsidRPr="005C3A94">
              <w:rPr>
                <w:rFonts w:hint="eastAsia"/>
                <w:b/>
                <w:bCs/>
                <w:color w:val="FFFFFF" w:themeColor="background1"/>
                <w:sz w:val="28"/>
                <w:szCs w:val="28"/>
              </w:rPr>
              <w:t>ります</w:t>
            </w:r>
          </w:p>
        </w:tc>
      </w:tr>
    </w:tbl>
    <w:p w14:paraId="25298DCE" w14:textId="77777777" w:rsidR="00F26386" w:rsidRPr="00F26386" w:rsidRDefault="00F26386" w:rsidP="0072066F">
      <w:pPr>
        <w:snapToGrid w:val="0"/>
        <w:ind w:left="220" w:hangingChars="100" w:hanging="220"/>
        <w:jc w:val="center"/>
        <w:rPr>
          <w:b/>
          <w:bCs/>
          <w:color w:val="0E2841" w:themeColor="text2"/>
        </w:rPr>
      </w:pPr>
    </w:p>
    <w:p w14:paraId="35178946" w14:textId="05C1F33A" w:rsidR="00203277" w:rsidRPr="0072066F" w:rsidRDefault="00FA02A7" w:rsidP="000B1F18">
      <w:pPr>
        <w:pBdr>
          <w:bottom w:val="single" w:sz="4" w:space="1" w:color="4EA72E" w:themeColor="accent6"/>
        </w:pBdr>
        <w:snapToGrid w:val="0"/>
        <w:spacing w:beforeLines="50" w:before="169" w:afterLines="25" w:after="84"/>
        <w:ind w:leftChars="100" w:left="220"/>
        <w:rPr>
          <w:b/>
          <w:bCs/>
          <w:color w:val="E97132" w:themeColor="accent2"/>
        </w:rPr>
      </w:pPr>
      <w:r w:rsidRPr="000E3F48">
        <w:rPr>
          <w:rFonts w:hint="eastAsia"/>
          <w:b/>
          <w:bCs/>
          <w:color w:val="4EA72E" w:themeColor="accent6"/>
        </w:rPr>
        <w:t>１</w:t>
      </w:r>
      <w:r w:rsidR="00203277" w:rsidRPr="000E3F48">
        <w:rPr>
          <w:rFonts w:hint="eastAsia"/>
          <w:b/>
          <w:bCs/>
          <w:color w:val="4EA72E" w:themeColor="accent6"/>
        </w:rPr>
        <w:t>）区立幼稚園を活用した就学前からの教育相談の実施</w:t>
      </w:r>
      <w:r w:rsidRPr="0072066F">
        <w:rPr>
          <w:rFonts w:hint="eastAsia"/>
          <w:b/>
          <w:bCs/>
          <w:color w:val="E97132" w:themeColor="accent2"/>
        </w:rPr>
        <w:t>【新規】</w:t>
      </w:r>
    </w:p>
    <w:p w14:paraId="62FA1B98" w14:textId="48124333" w:rsidR="00203277" w:rsidRPr="0072066F" w:rsidRDefault="00203277" w:rsidP="00203277">
      <w:pPr>
        <w:snapToGrid w:val="0"/>
        <w:ind w:leftChars="200" w:left="440" w:firstLineChars="100" w:firstLine="220"/>
      </w:pPr>
      <w:r w:rsidRPr="0072066F">
        <w:rPr>
          <w:rFonts w:hint="eastAsia"/>
        </w:rPr>
        <w:t>保護者ニーズの高い、障害の早期発見、早期支援を目的</w:t>
      </w:r>
      <w:r w:rsidR="008C103A">
        <w:rPr>
          <w:rFonts w:hint="eastAsia"/>
        </w:rPr>
        <w:t>として</w:t>
      </w:r>
      <w:r w:rsidRPr="0072066F">
        <w:rPr>
          <w:rFonts w:hint="eastAsia"/>
        </w:rPr>
        <w:t>、</w:t>
      </w:r>
      <w:r w:rsidR="001116FD" w:rsidRPr="00E01F9A">
        <w:rPr>
          <w:rFonts w:hint="eastAsia"/>
        </w:rPr>
        <w:t>区立</w:t>
      </w:r>
      <w:r w:rsidRPr="0072066F">
        <w:rPr>
          <w:rFonts w:hint="eastAsia"/>
        </w:rPr>
        <w:t>幼稚園の空き教室を活用し</w:t>
      </w:r>
      <w:r w:rsidR="00542862">
        <w:rPr>
          <w:rFonts w:hint="eastAsia"/>
        </w:rPr>
        <w:t>、集団生活や就学に向けた</w:t>
      </w:r>
      <w:r w:rsidR="00054181">
        <w:rPr>
          <w:rFonts w:hint="eastAsia"/>
        </w:rPr>
        <w:t>心配などに関する</w:t>
      </w:r>
      <w:r w:rsidRPr="0072066F">
        <w:rPr>
          <w:rFonts w:hint="eastAsia"/>
        </w:rPr>
        <w:t>教育相談を実施し、関係部署と情報共有</w:t>
      </w:r>
      <w:r w:rsidR="008C103A">
        <w:rPr>
          <w:rFonts w:hint="eastAsia"/>
        </w:rPr>
        <w:t>します</w:t>
      </w:r>
      <w:r w:rsidRPr="0072066F">
        <w:rPr>
          <w:rFonts w:hint="eastAsia"/>
        </w:rPr>
        <w:t>。</w:t>
      </w:r>
    </w:p>
    <w:p w14:paraId="300175E7" w14:textId="2261DEEF" w:rsidR="00203277" w:rsidRPr="0072066F" w:rsidRDefault="00FA02A7" w:rsidP="00557792">
      <w:pPr>
        <w:pBdr>
          <w:bottom w:val="single" w:sz="4" w:space="1" w:color="4EA72E" w:themeColor="accent6"/>
        </w:pBdr>
        <w:snapToGrid w:val="0"/>
        <w:spacing w:beforeLines="50" w:before="169" w:afterLines="25" w:after="84"/>
        <w:ind w:leftChars="100" w:left="220"/>
        <w:rPr>
          <w:b/>
          <w:bCs/>
          <w:color w:val="4EA72E" w:themeColor="accent6"/>
        </w:rPr>
      </w:pPr>
      <w:r w:rsidRPr="0072066F">
        <w:rPr>
          <w:rFonts w:hint="eastAsia"/>
          <w:b/>
          <w:bCs/>
          <w:color w:val="4EA72E" w:themeColor="accent6"/>
        </w:rPr>
        <w:t>２</w:t>
      </w:r>
      <w:r w:rsidR="00203277" w:rsidRPr="0072066F">
        <w:rPr>
          <w:rFonts w:hint="eastAsia"/>
          <w:b/>
          <w:bCs/>
          <w:color w:val="4EA72E" w:themeColor="accent6"/>
        </w:rPr>
        <w:t>）就学相談の迅速化・電子化</w:t>
      </w:r>
    </w:p>
    <w:p w14:paraId="4314F709" w14:textId="6EA18A93" w:rsidR="00203277" w:rsidRPr="0072066F" w:rsidRDefault="00203277" w:rsidP="00203277">
      <w:pPr>
        <w:snapToGrid w:val="0"/>
        <w:ind w:leftChars="300" w:left="880" w:hangingChars="100" w:hanging="220"/>
      </w:pPr>
      <w:r w:rsidRPr="0072066F">
        <w:rPr>
          <w:rFonts w:hint="eastAsia"/>
        </w:rPr>
        <w:t>増加する就学相談に対応する策を検討</w:t>
      </w:r>
      <w:r w:rsidR="00DA67C6">
        <w:rPr>
          <w:rFonts w:hint="eastAsia"/>
        </w:rPr>
        <w:t>します</w:t>
      </w:r>
      <w:r w:rsidRPr="0072066F">
        <w:rPr>
          <w:rFonts w:hint="eastAsia"/>
        </w:rPr>
        <w:t>。</w:t>
      </w:r>
    </w:p>
    <w:p w14:paraId="40C69859" w14:textId="3D9946AA" w:rsidR="002403B7" w:rsidRDefault="00054181" w:rsidP="00E57990">
      <w:pPr>
        <w:autoSpaceDE w:val="0"/>
        <w:autoSpaceDN w:val="0"/>
        <w:snapToGrid w:val="0"/>
        <w:ind w:firstLineChars="350" w:firstLine="770"/>
      </w:pPr>
      <w:r>
        <w:rPr>
          <w:rFonts w:hint="eastAsia"/>
        </w:rPr>
        <w:t>〈例〉</w:t>
      </w:r>
      <w:r w:rsidR="00F26386" w:rsidRPr="0072066F">
        <w:rPr>
          <w:rFonts w:hint="eastAsia"/>
        </w:rPr>
        <w:t>・</w:t>
      </w:r>
      <w:r w:rsidR="00203277" w:rsidRPr="0072066F">
        <w:rPr>
          <w:rFonts w:hint="eastAsia"/>
        </w:rPr>
        <w:t>相談員増（特別支援教育相談員、就学心理相談員</w:t>
      </w:r>
      <w:r w:rsidR="00062366" w:rsidRPr="0072066F">
        <w:rPr>
          <w:rFonts w:hint="eastAsia"/>
        </w:rPr>
        <w:t>の増員を検討</w:t>
      </w:r>
      <w:r w:rsidR="00203277" w:rsidRPr="0072066F">
        <w:rPr>
          <w:rFonts w:hint="eastAsia"/>
        </w:rPr>
        <w:t>）</w:t>
      </w:r>
    </w:p>
    <w:p w14:paraId="775D93B5" w14:textId="47950F04" w:rsidR="00203277" w:rsidRPr="0072066F" w:rsidRDefault="00203277" w:rsidP="002403B7">
      <w:pPr>
        <w:autoSpaceDE w:val="0"/>
        <w:autoSpaceDN w:val="0"/>
        <w:snapToGrid w:val="0"/>
      </w:pPr>
      <w:r w:rsidRPr="0072066F">
        <w:rPr>
          <w:rFonts w:hint="eastAsia"/>
        </w:rPr>
        <w:t xml:space="preserve">　　　</w:t>
      </w:r>
      <w:r w:rsidR="00F26386" w:rsidRPr="0072066F">
        <w:rPr>
          <w:rFonts w:hint="eastAsia"/>
        </w:rPr>
        <w:t xml:space="preserve"> </w:t>
      </w:r>
      <w:r w:rsidR="00054181">
        <w:rPr>
          <w:rFonts w:hint="eastAsia"/>
        </w:rPr>
        <w:t xml:space="preserve">　　 </w:t>
      </w:r>
      <w:r w:rsidRPr="0072066F">
        <w:rPr>
          <w:rFonts w:hint="eastAsia"/>
        </w:rPr>
        <w:t>・相談会場の確保（就学相談や面談を機動的に実施できる場所を検討）</w:t>
      </w:r>
    </w:p>
    <w:p w14:paraId="5BF872B9" w14:textId="2E4E2CD6" w:rsidR="00203277" w:rsidRPr="0072066F" w:rsidRDefault="00203277" w:rsidP="00054181">
      <w:pPr>
        <w:autoSpaceDE w:val="0"/>
        <w:autoSpaceDN w:val="0"/>
        <w:snapToGrid w:val="0"/>
        <w:ind w:leftChars="350" w:left="770" w:firstLineChars="250" w:firstLine="550"/>
      </w:pPr>
      <w:r w:rsidRPr="0072066F">
        <w:rPr>
          <w:rFonts w:hint="eastAsia"/>
        </w:rPr>
        <w:t>・オンライン相談の検討（保護者のみの相談など）</w:t>
      </w:r>
    </w:p>
    <w:p w14:paraId="77301987" w14:textId="5B1A18EC" w:rsidR="00203277" w:rsidRPr="001F162D" w:rsidRDefault="00FA02A7" w:rsidP="00557792">
      <w:pPr>
        <w:pBdr>
          <w:bottom w:val="single" w:sz="4" w:space="1" w:color="4EA72E" w:themeColor="accent6"/>
        </w:pBdr>
        <w:snapToGrid w:val="0"/>
        <w:spacing w:beforeLines="50" w:before="169" w:afterLines="25" w:after="84"/>
        <w:ind w:leftChars="100" w:left="220"/>
        <w:rPr>
          <w:b/>
          <w:bCs/>
          <w:color w:val="4EA72E" w:themeColor="accent6"/>
        </w:rPr>
      </w:pPr>
      <w:r w:rsidRPr="0072066F">
        <w:rPr>
          <w:rFonts w:hint="eastAsia"/>
          <w:b/>
          <w:bCs/>
          <w:color w:val="4EA72E" w:themeColor="accent6"/>
        </w:rPr>
        <w:t>３</w:t>
      </w:r>
      <w:r w:rsidR="00203277" w:rsidRPr="0072066F">
        <w:rPr>
          <w:rFonts w:hint="eastAsia"/>
          <w:b/>
          <w:bCs/>
          <w:color w:val="4EA72E" w:themeColor="accent6"/>
        </w:rPr>
        <w:t>）</w:t>
      </w:r>
      <w:r w:rsidR="003F4820" w:rsidRPr="001F162D">
        <w:rPr>
          <w:rFonts w:hint="eastAsia"/>
          <w:b/>
          <w:bCs/>
          <w:color w:val="4EA72E" w:themeColor="accent6"/>
        </w:rPr>
        <w:t>学校</w:t>
      </w:r>
      <w:r w:rsidR="00203277" w:rsidRPr="001F162D">
        <w:rPr>
          <w:rFonts w:hint="eastAsia"/>
          <w:b/>
          <w:bCs/>
          <w:color w:val="4EA72E" w:themeColor="accent6"/>
        </w:rPr>
        <w:t>生活支援員</w:t>
      </w:r>
      <w:r w:rsidR="00190ADE" w:rsidRPr="00190ADE">
        <w:rPr>
          <w:rFonts w:hint="eastAsia"/>
          <w:b/>
          <w:bCs/>
          <w:color w:val="4EA72E" w:themeColor="accent6"/>
        </w:rPr>
        <w:t>の人員確保と連携体制の強化</w:t>
      </w:r>
    </w:p>
    <w:p w14:paraId="1FD9189A" w14:textId="7B5DCB13" w:rsidR="00203277" w:rsidRPr="001F162D" w:rsidRDefault="00062366" w:rsidP="00203277">
      <w:pPr>
        <w:snapToGrid w:val="0"/>
        <w:ind w:leftChars="200" w:left="440" w:firstLineChars="100" w:firstLine="220"/>
      </w:pPr>
      <w:r w:rsidRPr="001F162D">
        <w:rPr>
          <w:rFonts w:hint="eastAsia"/>
        </w:rPr>
        <w:t>学校生活支援員の人</w:t>
      </w:r>
      <w:r w:rsidR="00190ADE">
        <w:rPr>
          <w:rFonts w:hint="eastAsia"/>
        </w:rPr>
        <w:t>員</w:t>
      </w:r>
      <w:r w:rsidRPr="001F162D">
        <w:rPr>
          <w:rFonts w:hint="eastAsia"/>
        </w:rPr>
        <w:t>を確保するため、短時間勤務の採用や募集回数</w:t>
      </w:r>
      <w:r w:rsidR="00190ADE">
        <w:rPr>
          <w:rFonts w:hint="eastAsia"/>
        </w:rPr>
        <w:t>を</w:t>
      </w:r>
      <w:r w:rsidRPr="001F162D">
        <w:rPr>
          <w:rFonts w:hint="eastAsia"/>
        </w:rPr>
        <w:t>増</w:t>
      </w:r>
      <w:r w:rsidR="00190ADE">
        <w:rPr>
          <w:rFonts w:hint="eastAsia"/>
        </w:rPr>
        <w:t>やす</w:t>
      </w:r>
      <w:r w:rsidRPr="001F162D">
        <w:rPr>
          <w:rFonts w:hint="eastAsia"/>
        </w:rPr>
        <w:t>などの対策を継続的に実施</w:t>
      </w:r>
      <w:r w:rsidR="00DA67C6" w:rsidRPr="001F162D">
        <w:rPr>
          <w:rFonts w:hint="eastAsia"/>
        </w:rPr>
        <w:t>します</w:t>
      </w:r>
      <w:r w:rsidRPr="001F162D">
        <w:rPr>
          <w:rFonts w:hint="eastAsia"/>
        </w:rPr>
        <w:t>。</w:t>
      </w:r>
      <w:r w:rsidR="003B33B2">
        <w:rPr>
          <w:rFonts w:hint="eastAsia"/>
        </w:rPr>
        <w:t>障害特性に関する研修や実践的な研修などにより</w:t>
      </w:r>
      <w:r w:rsidRPr="001F162D">
        <w:rPr>
          <w:rFonts w:hint="eastAsia"/>
        </w:rPr>
        <w:t>障害理解</w:t>
      </w:r>
      <w:r w:rsidR="003B33B2">
        <w:rPr>
          <w:rFonts w:hint="eastAsia"/>
        </w:rPr>
        <w:t>の促進を図ります。</w:t>
      </w:r>
      <w:r w:rsidR="00017353">
        <w:rPr>
          <w:rFonts w:hint="eastAsia"/>
        </w:rPr>
        <w:t>支援員と担任教諭との</w:t>
      </w:r>
      <w:r w:rsidR="00190ADE">
        <w:rPr>
          <w:rFonts w:hint="eastAsia"/>
        </w:rPr>
        <w:t>連携体制の強化</w:t>
      </w:r>
      <w:r w:rsidR="00203277" w:rsidRPr="001F162D">
        <w:rPr>
          <w:rFonts w:hint="eastAsia"/>
        </w:rPr>
        <w:t>を</w:t>
      </w:r>
      <w:r w:rsidR="00DA67C6" w:rsidRPr="001F162D">
        <w:rPr>
          <w:rFonts w:hint="eastAsia"/>
        </w:rPr>
        <w:t>図り</w:t>
      </w:r>
      <w:r w:rsidR="00EA0F21">
        <w:rPr>
          <w:rFonts w:hint="eastAsia"/>
        </w:rPr>
        <w:t>、個々の状況に応じた支援ができる体制を整えていきます</w:t>
      </w:r>
      <w:r w:rsidR="00203277" w:rsidRPr="001F162D">
        <w:rPr>
          <w:rFonts w:hint="eastAsia"/>
        </w:rPr>
        <w:t>。</w:t>
      </w:r>
    </w:p>
    <w:p w14:paraId="66919F1D" w14:textId="7566A63D" w:rsidR="00203277" w:rsidRPr="001F162D" w:rsidRDefault="00FA02A7" w:rsidP="00557792">
      <w:pPr>
        <w:pBdr>
          <w:bottom w:val="single" w:sz="4" w:space="1" w:color="4EA72E" w:themeColor="accent6"/>
        </w:pBdr>
        <w:snapToGrid w:val="0"/>
        <w:spacing w:beforeLines="50" w:before="169" w:afterLines="25" w:after="84"/>
        <w:ind w:leftChars="100" w:left="220"/>
        <w:rPr>
          <w:b/>
          <w:bCs/>
          <w:color w:val="4EA72E" w:themeColor="accent6"/>
        </w:rPr>
      </w:pPr>
      <w:r w:rsidRPr="001F162D">
        <w:rPr>
          <w:rFonts w:hint="eastAsia"/>
          <w:b/>
          <w:bCs/>
          <w:color w:val="4EA72E" w:themeColor="accent6"/>
        </w:rPr>
        <w:t>４</w:t>
      </w:r>
      <w:r w:rsidR="00203277" w:rsidRPr="001F162D">
        <w:rPr>
          <w:rFonts w:hint="eastAsia"/>
          <w:b/>
          <w:bCs/>
          <w:color w:val="4EA72E" w:themeColor="accent6"/>
        </w:rPr>
        <w:t>）特別支援学校との連携</w:t>
      </w:r>
    </w:p>
    <w:p w14:paraId="7B920D33" w14:textId="4D212B5D" w:rsidR="00203277" w:rsidRPr="0072066F" w:rsidRDefault="009C472D" w:rsidP="00203277">
      <w:pPr>
        <w:snapToGrid w:val="0"/>
        <w:ind w:leftChars="200" w:left="440" w:firstLineChars="100" w:firstLine="220"/>
      </w:pPr>
      <w:r w:rsidRPr="001F162D">
        <w:rPr>
          <w:rFonts w:hint="eastAsia"/>
        </w:rPr>
        <w:t>都立特別支援学校のセンター的機能の活用を</w:t>
      </w:r>
      <w:r w:rsidR="005C54AC" w:rsidRPr="001F162D">
        <w:rPr>
          <w:rFonts w:hint="eastAsia"/>
        </w:rPr>
        <w:t>しま</w:t>
      </w:r>
      <w:r w:rsidR="008372A0" w:rsidRPr="001F162D">
        <w:rPr>
          <w:rFonts w:hint="eastAsia"/>
        </w:rPr>
        <w:t>す</w:t>
      </w:r>
      <w:r w:rsidRPr="001F162D">
        <w:rPr>
          <w:rFonts w:hint="eastAsia"/>
        </w:rPr>
        <w:t>。中学校への進路研修の実施や、小学校への巡回指導を推進し</w:t>
      </w:r>
      <w:r w:rsidR="008372A0" w:rsidRPr="001F162D">
        <w:rPr>
          <w:rFonts w:hint="eastAsia"/>
        </w:rPr>
        <w:t>ます。</w:t>
      </w:r>
      <w:r w:rsidRPr="001F162D">
        <w:rPr>
          <w:rFonts w:hint="eastAsia"/>
        </w:rPr>
        <w:t>特別支援学校のノウハウを取</w:t>
      </w:r>
      <w:r w:rsidRPr="0072066F">
        <w:rPr>
          <w:rFonts w:hint="eastAsia"/>
        </w:rPr>
        <w:t>り入れ</w:t>
      </w:r>
      <w:r w:rsidR="005C54AC">
        <w:rPr>
          <w:rFonts w:hint="eastAsia"/>
        </w:rPr>
        <w:t>て</w:t>
      </w:r>
      <w:r w:rsidRPr="0072066F">
        <w:rPr>
          <w:rFonts w:hint="eastAsia"/>
        </w:rPr>
        <w:t>特別支援学級の教育内容の充実につなげ</w:t>
      </w:r>
      <w:r w:rsidR="005C54AC">
        <w:rPr>
          <w:rFonts w:hint="eastAsia"/>
        </w:rPr>
        <w:t>ます</w:t>
      </w:r>
      <w:r w:rsidR="00203277" w:rsidRPr="0072066F">
        <w:rPr>
          <w:rFonts w:hint="eastAsia"/>
        </w:rPr>
        <w:t>。</w:t>
      </w:r>
    </w:p>
    <w:p w14:paraId="1EA5A6F5" w14:textId="428A7150" w:rsidR="00203277" w:rsidRPr="0072066F" w:rsidRDefault="00FA02A7" w:rsidP="00F26386">
      <w:pPr>
        <w:pBdr>
          <w:bottom w:val="single" w:sz="4" w:space="1" w:color="4EA72E" w:themeColor="accent6"/>
        </w:pBdr>
        <w:snapToGrid w:val="0"/>
        <w:spacing w:beforeLines="50" w:before="169" w:afterLines="25" w:after="84"/>
        <w:ind w:leftChars="100" w:left="220"/>
        <w:rPr>
          <w:b/>
          <w:bCs/>
          <w:color w:val="4EA72E" w:themeColor="accent6"/>
        </w:rPr>
      </w:pPr>
      <w:r w:rsidRPr="0072066F">
        <w:rPr>
          <w:rFonts w:hint="eastAsia"/>
          <w:b/>
          <w:bCs/>
          <w:color w:val="4EA72E" w:themeColor="accent6"/>
        </w:rPr>
        <w:t>５</w:t>
      </w:r>
      <w:r w:rsidR="00203277" w:rsidRPr="0072066F">
        <w:rPr>
          <w:rFonts w:hint="eastAsia"/>
          <w:b/>
          <w:bCs/>
          <w:color w:val="4EA72E" w:themeColor="accent6"/>
        </w:rPr>
        <w:t>）医療的ケア児への支援の充実</w:t>
      </w:r>
    </w:p>
    <w:p w14:paraId="5402C96A" w14:textId="3B7645EC" w:rsidR="00203277" w:rsidRPr="0072066F" w:rsidRDefault="00203277" w:rsidP="00203277">
      <w:pPr>
        <w:snapToGrid w:val="0"/>
        <w:ind w:leftChars="200" w:left="440" w:firstLineChars="100" w:firstLine="220"/>
      </w:pPr>
      <w:r w:rsidRPr="0072066F">
        <w:rPr>
          <w:rFonts w:hint="eastAsia"/>
        </w:rPr>
        <w:t>令和５年度に策定した医療的ケア児への新たな支援方針に基づき、医療的ケア児への支援を実施</w:t>
      </w:r>
      <w:r w:rsidR="00937286">
        <w:rPr>
          <w:rFonts w:hint="eastAsia"/>
        </w:rPr>
        <w:t>します</w:t>
      </w:r>
      <w:r w:rsidRPr="0072066F">
        <w:rPr>
          <w:rFonts w:hint="eastAsia"/>
        </w:rPr>
        <w:t>。</w:t>
      </w:r>
    </w:p>
    <w:p w14:paraId="5EAFB1CE" w14:textId="1FC6CAFC" w:rsidR="00B3175F" w:rsidRPr="0072066F" w:rsidRDefault="00FA02A7" w:rsidP="000B1F18">
      <w:pPr>
        <w:pBdr>
          <w:bottom w:val="single" w:sz="4" w:space="1" w:color="4EA72E" w:themeColor="accent6"/>
        </w:pBdr>
        <w:snapToGrid w:val="0"/>
        <w:spacing w:beforeLines="50" w:before="169" w:afterLines="25" w:after="84"/>
        <w:ind w:leftChars="100" w:left="220"/>
        <w:rPr>
          <w:b/>
          <w:bCs/>
          <w:color w:val="E97132" w:themeColor="accent2"/>
        </w:rPr>
      </w:pPr>
      <w:r w:rsidRPr="000E3F48">
        <w:rPr>
          <w:rFonts w:hint="eastAsia"/>
          <w:b/>
          <w:bCs/>
          <w:color w:val="4EA72E" w:themeColor="accent6"/>
        </w:rPr>
        <w:t>６</w:t>
      </w:r>
      <w:r w:rsidR="00203277" w:rsidRPr="000E3F48">
        <w:rPr>
          <w:rFonts w:hint="eastAsia"/>
          <w:b/>
          <w:bCs/>
          <w:color w:val="4EA72E" w:themeColor="accent6"/>
        </w:rPr>
        <w:t>）支援に関連した所管課の連携強化</w:t>
      </w:r>
      <w:r w:rsidRPr="0072066F">
        <w:rPr>
          <w:rFonts w:hint="eastAsia"/>
          <w:b/>
          <w:bCs/>
          <w:color w:val="E97132" w:themeColor="accent2"/>
        </w:rPr>
        <w:t>【</w:t>
      </w:r>
      <w:r w:rsidR="00062366" w:rsidRPr="0072066F">
        <w:rPr>
          <w:rFonts w:hint="eastAsia"/>
          <w:b/>
          <w:bCs/>
          <w:color w:val="E97132" w:themeColor="accent2"/>
        </w:rPr>
        <w:t>新規</w:t>
      </w:r>
      <w:r w:rsidRPr="0072066F">
        <w:rPr>
          <w:rFonts w:hint="eastAsia"/>
          <w:b/>
          <w:bCs/>
          <w:color w:val="E97132" w:themeColor="accent2"/>
        </w:rPr>
        <w:t>】</w:t>
      </w:r>
    </w:p>
    <w:p w14:paraId="29832EEF" w14:textId="0D8EE67A" w:rsidR="00FF0783" w:rsidRDefault="00163922" w:rsidP="00FF0783">
      <w:pPr>
        <w:snapToGrid w:val="0"/>
        <w:ind w:leftChars="200" w:left="440" w:firstLineChars="100" w:firstLine="220"/>
      </w:pPr>
      <w:r w:rsidRPr="00E5555A">
        <w:rPr>
          <w:rFonts w:hint="eastAsia"/>
        </w:rPr>
        <w:t>特別支援学級の在籍人数の増加や、通常学級を含めた支援の複雑化に対応していくためには、</w:t>
      </w:r>
      <w:r w:rsidR="00054181">
        <w:rPr>
          <w:rFonts w:hint="eastAsia"/>
        </w:rPr>
        <w:t>健康・</w:t>
      </w:r>
      <w:r w:rsidRPr="00E5555A">
        <w:rPr>
          <w:rFonts w:hint="eastAsia"/>
        </w:rPr>
        <w:t>福祉分野と支援方法について意見交換するなど、密に連携をとりながら検討する必要があります。</w:t>
      </w:r>
      <w:r w:rsidR="009C472D" w:rsidRPr="0072066F">
        <w:rPr>
          <w:rFonts w:hint="eastAsia"/>
        </w:rPr>
        <w:t>児童生徒が抱える様々な課題に総合的かつ一元的に対応するため、教育分野と</w:t>
      </w:r>
      <w:r w:rsidR="00054181">
        <w:rPr>
          <w:rFonts w:hint="eastAsia"/>
        </w:rPr>
        <w:t>健康・</w:t>
      </w:r>
      <w:r w:rsidR="009C472D" w:rsidRPr="0072066F">
        <w:rPr>
          <w:rFonts w:hint="eastAsia"/>
        </w:rPr>
        <w:t>福祉分野との連携につい</w:t>
      </w:r>
      <w:r w:rsidR="009C472D" w:rsidRPr="00E57990">
        <w:rPr>
          <w:rFonts w:hint="eastAsia"/>
        </w:rPr>
        <w:t>て</w:t>
      </w:r>
      <w:r w:rsidR="001116FD" w:rsidRPr="00E57990">
        <w:rPr>
          <w:rFonts w:hint="eastAsia"/>
        </w:rPr>
        <w:t>調整役を担う部署の新設を</w:t>
      </w:r>
      <w:r w:rsidR="009C472D" w:rsidRPr="0072066F">
        <w:rPr>
          <w:rFonts w:hint="eastAsia"/>
        </w:rPr>
        <w:t>検討</w:t>
      </w:r>
      <w:r w:rsidR="00937286">
        <w:rPr>
          <w:rFonts w:hint="eastAsia"/>
        </w:rPr>
        <w:t>します</w:t>
      </w:r>
      <w:r w:rsidR="009C472D" w:rsidRPr="0072066F">
        <w:rPr>
          <w:rFonts w:hint="eastAsia"/>
        </w:rPr>
        <w:t>。</w:t>
      </w:r>
      <w:r w:rsidR="00FF0783">
        <w:br w:type="page"/>
      </w:r>
    </w:p>
    <w:p w14:paraId="27B19D46" w14:textId="03384921" w:rsidR="000E34F9" w:rsidRPr="004B07A8" w:rsidRDefault="004B07A8" w:rsidP="004B07A8">
      <w:pPr>
        <w:snapToGrid w:val="0"/>
        <w:spacing w:beforeLines="50" w:before="169" w:afterLines="25" w:after="84"/>
        <w:rPr>
          <w:b/>
          <w:bCs/>
        </w:rPr>
      </w:pPr>
      <w:r w:rsidRPr="004B07A8">
        <w:rPr>
          <w:rFonts w:hint="eastAsia"/>
          <w:b/>
          <w:bCs/>
        </w:rPr>
        <w:lastRenderedPageBreak/>
        <w:t>（</w:t>
      </w:r>
      <w:r>
        <w:rPr>
          <w:rFonts w:hint="eastAsia"/>
          <w:b/>
          <w:bCs/>
        </w:rPr>
        <w:t>４</w:t>
      </w:r>
      <w:r w:rsidRPr="004B07A8">
        <w:rPr>
          <w:rFonts w:hint="eastAsia"/>
          <w:b/>
          <w:bCs/>
        </w:rPr>
        <w:t>）</w:t>
      </w:r>
      <w:r w:rsidR="000E34F9" w:rsidRPr="004B07A8">
        <w:rPr>
          <w:rFonts w:hint="eastAsia"/>
          <w:b/>
          <w:bCs/>
        </w:rPr>
        <w:t>障害理解の促進</w:t>
      </w:r>
    </w:p>
    <w:p w14:paraId="69020862" w14:textId="77777777" w:rsidR="004B07A8" w:rsidRPr="00105647" w:rsidRDefault="004B07A8" w:rsidP="004B07A8">
      <w:pPr>
        <w:pStyle w:val="a9"/>
        <w:snapToGrid w:val="0"/>
        <w:spacing w:beforeLines="50" w:before="169" w:afterLines="25" w:after="84"/>
        <w:rPr>
          <w:b/>
          <w:bCs/>
          <w:sz w:val="16"/>
          <w:szCs w:val="16"/>
        </w:rPr>
      </w:pPr>
    </w:p>
    <w:tbl>
      <w:tblPr>
        <w:tblStyle w:val="ae"/>
        <w:tblW w:w="0" w:type="auto"/>
        <w:jc w:val="center"/>
        <w:tblLayout w:type="fixed"/>
        <w:tblCellMar>
          <w:top w:w="57" w:type="dxa"/>
          <w:left w:w="57" w:type="dxa"/>
          <w:bottom w:w="57" w:type="dxa"/>
          <w:right w:w="57" w:type="dxa"/>
        </w:tblCellMar>
        <w:tblLook w:val="04A0" w:firstRow="1" w:lastRow="0" w:firstColumn="1" w:lastColumn="0" w:noHBand="0" w:noVBand="1"/>
      </w:tblPr>
      <w:tblGrid>
        <w:gridCol w:w="9072"/>
      </w:tblGrid>
      <w:tr w:rsidR="000E34F9" w:rsidRPr="00991347" w14:paraId="7EA45113" w14:textId="77777777" w:rsidTr="007B79B2">
        <w:trPr>
          <w:jc w:val="center"/>
        </w:trPr>
        <w:tc>
          <w:tcPr>
            <w:tcW w:w="9072" w:type="dxa"/>
            <w:shd w:val="clear" w:color="auto" w:fill="156082" w:themeFill="accent1"/>
          </w:tcPr>
          <w:p w14:paraId="5BA5C23E" w14:textId="77777777" w:rsidR="005C3A94" w:rsidRDefault="000E34F9" w:rsidP="007B79B2">
            <w:pPr>
              <w:snapToGrid w:val="0"/>
              <w:jc w:val="center"/>
              <w:rPr>
                <w:b/>
                <w:bCs/>
                <w:color w:val="FFFFFF" w:themeColor="background1"/>
                <w:sz w:val="28"/>
                <w:szCs w:val="28"/>
              </w:rPr>
            </w:pPr>
            <w:bookmarkStart w:id="16" w:name="_Hlk180050272"/>
            <w:r w:rsidRPr="005C3A94">
              <w:rPr>
                <w:rFonts w:hint="eastAsia"/>
                <w:b/>
                <w:bCs/>
                <w:color w:val="FFFFFF" w:themeColor="background1"/>
                <w:sz w:val="28"/>
                <w:szCs w:val="28"/>
              </w:rPr>
              <w:t>同じ学びの場で成長していくため障害理解促進に向けた取組の</w:t>
            </w:r>
          </w:p>
          <w:p w14:paraId="053C8AC5" w14:textId="6387611F" w:rsidR="000E34F9" w:rsidRPr="005C3A94" w:rsidRDefault="000E34F9" w:rsidP="007B79B2">
            <w:pPr>
              <w:snapToGrid w:val="0"/>
              <w:jc w:val="center"/>
              <w:rPr>
                <w:b/>
                <w:bCs/>
                <w:color w:val="FFFFFF" w:themeColor="background1"/>
                <w:sz w:val="28"/>
                <w:szCs w:val="28"/>
              </w:rPr>
            </w:pPr>
            <w:r w:rsidRPr="005C3A94">
              <w:rPr>
                <w:rFonts w:hint="eastAsia"/>
                <w:b/>
                <w:bCs/>
                <w:color w:val="FFFFFF" w:themeColor="background1"/>
                <w:sz w:val="28"/>
                <w:szCs w:val="28"/>
              </w:rPr>
              <w:t>強化を図</w:t>
            </w:r>
            <w:bookmarkEnd w:id="16"/>
            <w:r w:rsidR="008372A0" w:rsidRPr="005C3A94">
              <w:rPr>
                <w:rFonts w:hint="eastAsia"/>
                <w:b/>
                <w:bCs/>
                <w:color w:val="FFFFFF" w:themeColor="background1"/>
                <w:sz w:val="28"/>
                <w:szCs w:val="28"/>
              </w:rPr>
              <w:t>ります</w:t>
            </w:r>
          </w:p>
        </w:tc>
      </w:tr>
    </w:tbl>
    <w:p w14:paraId="00C737DF" w14:textId="77777777" w:rsidR="000E34F9" w:rsidRPr="00F26386" w:rsidRDefault="000E34F9" w:rsidP="0072066F">
      <w:pPr>
        <w:snapToGrid w:val="0"/>
        <w:ind w:left="220" w:hangingChars="100" w:hanging="220"/>
        <w:jc w:val="center"/>
        <w:rPr>
          <w:b/>
          <w:bCs/>
          <w:color w:val="0E2841" w:themeColor="text2"/>
        </w:rPr>
      </w:pPr>
    </w:p>
    <w:p w14:paraId="0DF1CFB9" w14:textId="0B4D6A4A" w:rsidR="000E34F9" w:rsidRPr="000E34F9" w:rsidRDefault="000E34F9" w:rsidP="000E34F9">
      <w:pPr>
        <w:pBdr>
          <w:bottom w:val="single" w:sz="4" w:space="1" w:color="4EA72E" w:themeColor="accent6"/>
        </w:pBdr>
        <w:snapToGrid w:val="0"/>
        <w:spacing w:beforeLines="50" w:before="169" w:afterLines="25" w:after="84"/>
        <w:ind w:leftChars="100" w:left="220"/>
        <w:rPr>
          <w:b/>
          <w:bCs/>
          <w:color w:val="4EA72E" w:themeColor="accent6"/>
        </w:rPr>
      </w:pPr>
      <w:r w:rsidRPr="000E34F9">
        <w:rPr>
          <w:rFonts w:hint="eastAsia"/>
          <w:b/>
          <w:bCs/>
          <w:color w:val="4EA72E" w:themeColor="accent6"/>
        </w:rPr>
        <w:t>１）教員の理解促進</w:t>
      </w:r>
      <w:r w:rsidR="00017353">
        <w:rPr>
          <w:rFonts w:hint="eastAsia"/>
          <w:b/>
          <w:bCs/>
          <w:color w:val="4EA72E" w:themeColor="accent6"/>
        </w:rPr>
        <w:t>（再掲）</w:t>
      </w:r>
    </w:p>
    <w:p w14:paraId="10BAA109" w14:textId="4D6C538E" w:rsidR="000E34F9" w:rsidRPr="000E34F9" w:rsidRDefault="00054181" w:rsidP="000E34F9">
      <w:pPr>
        <w:snapToGrid w:val="0"/>
        <w:ind w:leftChars="200" w:left="440" w:firstLineChars="100" w:firstLine="220"/>
      </w:pPr>
      <w:r w:rsidRPr="0072066F">
        <w:rPr>
          <w:rFonts w:hint="eastAsia"/>
        </w:rPr>
        <w:t>通常学級を含む全教員を対象にした障害理解促進</w:t>
      </w:r>
      <w:r w:rsidRPr="0068371D">
        <w:rPr>
          <w:rFonts w:hint="eastAsia"/>
        </w:rPr>
        <w:t>のための悉皆研修を実施します。</w:t>
      </w:r>
      <w:r w:rsidR="000E34F9" w:rsidRPr="000E34F9">
        <w:rPr>
          <w:rFonts w:hint="eastAsia"/>
        </w:rPr>
        <w:t>また</w:t>
      </w:r>
      <w:r>
        <w:rPr>
          <w:rFonts w:hint="eastAsia"/>
        </w:rPr>
        <w:t>通常学級の教員に対して、</w:t>
      </w:r>
      <w:r w:rsidR="000E34F9" w:rsidRPr="000E34F9">
        <w:rPr>
          <w:rFonts w:hint="eastAsia"/>
        </w:rPr>
        <w:t>特別支援学校や特別支援学級の現場見学</w:t>
      </w:r>
      <w:r w:rsidR="00BD28E2">
        <w:rPr>
          <w:rFonts w:hint="eastAsia"/>
        </w:rPr>
        <w:t>など</w:t>
      </w:r>
      <w:r w:rsidR="000E34F9" w:rsidRPr="000E34F9">
        <w:rPr>
          <w:rFonts w:hint="eastAsia"/>
        </w:rPr>
        <w:t>を促進</w:t>
      </w:r>
      <w:r w:rsidR="00900E52">
        <w:rPr>
          <w:rFonts w:hint="eastAsia"/>
        </w:rPr>
        <w:t>します</w:t>
      </w:r>
      <w:r w:rsidR="000E34F9" w:rsidRPr="000E34F9">
        <w:rPr>
          <w:rFonts w:hint="eastAsia"/>
        </w:rPr>
        <w:t>。</w:t>
      </w:r>
    </w:p>
    <w:p w14:paraId="62C08BEB" w14:textId="0627F2C1" w:rsidR="000E34F9" w:rsidRPr="000E34F9" w:rsidRDefault="000E34F9" w:rsidP="000E34F9">
      <w:pPr>
        <w:pBdr>
          <w:bottom w:val="single" w:sz="4" w:space="1" w:color="4EA72E" w:themeColor="accent6"/>
        </w:pBdr>
        <w:snapToGrid w:val="0"/>
        <w:spacing w:beforeLines="50" w:before="169" w:afterLines="25" w:after="84"/>
        <w:ind w:leftChars="100" w:left="220"/>
        <w:rPr>
          <w:b/>
          <w:bCs/>
          <w:color w:val="4EA72E" w:themeColor="accent6"/>
        </w:rPr>
      </w:pPr>
      <w:r w:rsidRPr="000E34F9">
        <w:rPr>
          <w:rFonts w:hint="eastAsia"/>
          <w:b/>
          <w:bCs/>
          <w:color w:val="4EA72E" w:themeColor="accent6"/>
        </w:rPr>
        <w:t>２）</w:t>
      </w:r>
      <w:r w:rsidR="00EA0F21">
        <w:rPr>
          <w:rFonts w:hint="eastAsia"/>
          <w:b/>
          <w:bCs/>
          <w:color w:val="4EA72E" w:themeColor="accent6"/>
        </w:rPr>
        <w:t>児童生徒の障害理解促進</w:t>
      </w:r>
    </w:p>
    <w:p w14:paraId="0FC49250" w14:textId="7FB8A468" w:rsidR="000E34F9" w:rsidRPr="00E57990" w:rsidRDefault="000E34F9" w:rsidP="000E34F9">
      <w:pPr>
        <w:snapToGrid w:val="0"/>
        <w:ind w:leftChars="200" w:left="440" w:firstLineChars="100" w:firstLine="220"/>
      </w:pPr>
      <w:r w:rsidRPr="000E34F9">
        <w:rPr>
          <w:rFonts w:hint="eastAsia"/>
        </w:rPr>
        <w:t>児童生徒が特別支援</w:t>
      </w:r>
      <w:r w:rsidR="00EA0F21">
        <w:rPr>
          <w:rFonts w:hint="eastAsia"/>
        </w:rPr>
        <w:t>教育</w:t>
      </w:r>
      <w:r w:rsidRPr="000E34F9">
        <w:rPr>
          <w:rFonts w:hint="eastAsia"/>
        </w:rPr>
        <w:t>についての理解</w:t>
      </w:r>
      <w:r w:rsidR="00F73A28">
        <w:rPr>
          <w:rFonts w:hint="eastAsia"/>
        </w:rPr>
        <w:t>を</w:t>
      </w:r>
      <w:r w:rsidRPr="000E34F9">
        <w:rPr>
          <w:rFonts w:hint="eastAsia"/>
        </w:rPr>
        <w:t>深められるよう、</w:t>
      </w:r>
      <w:r w:rsidR="003D7802">
        <w:rPr>
          <w:rFonts w:hint="eastAsia"/>
        </w:rPr>
        <w:t>障害理解や</w:t>
      </w:r>
      <w:r w:rsidR="003D7802" w:rsidRPr="009727BE">
        <w:rPr>
          <w:rFonts w:hint="eastAsia"/>
        </w:rPr>
        <w:t>共生社会に対する学習活動を実施</w:t>
      </w:r>
      <w:r w:rsidR="00900E52">
        <w:rPr>
          <w:rFonts w:hint="eastAsia"/>
        </w:rPr>
        <w:t>します</w:t>
      </w:r>
      <w:r w:rsidRPr="000E34F9">
        <w:rPr>
          <w:rFonts w:hint="eastAsia"/>
        </w:rPr>
        <w:t>。</w:t>
      </w:r>
    </w:p>
    <w:p w14:paraId="4990A176" w14:textId="6F988EDF" w:rsidR="00EA0F21" w:rsidRPr="000E34F9" w:rsidRDefault="00EA0F21" w:rsidP="00EA0F21">
      <w:pPr>
        <w:pBdr>
          <w:bottom w:val="single" w:sz="4" w:space="1" w:color="4EA72E" w:themeColor="accent6"/>
        </w:pBdr>
        <w:snapToGrid w:val="0"/>
        <w:spacing w:beforeLines="50" w:before="169" w:afterLines="25" w:after="84"/>
        <w:ind w:leftChars="100" w:left="220"/>
        <w:rPr>
          <w:b/>
          <w:bCs/>
          <w:color w:val="4EA72E" w:themeColor="accent6"/>
        </w:rPr>
      </w:pPr>
      <w:r>
        <w:rPr>
          <w:rFonts w:hint="eastAsia"/>
          <w:b/>
          <w:bCs/>
          <w:color w:val="4EA72E" w:themeColor="accent6"/>
        </w:rPr>
        <w:t>３</w:t>
      </w:r>
      <w:r w:rsidRPr="000E34F9">
        <w:rPr>
          <w:rFonts w:hint="eastAsia"/>
          <w:b/>
          <w:bCs/>
          <w:color w:val="4EA72E" w:themeColor="accent6"/>
        </w:rPr>
        <w:t>）</w:t>
      </w:r>
      <w:r>
        <w:rPr>
          <w:rFonts w:hint="eastAsia"/>
          <w:b/>
          <w:bCs/>
          <w:color w:val="4EA72E" w:themeColor="accent6"/>
        </w:rPr>
        <w:t>保護者に対する情報発信</w:t>
      </w:r>
    </w:p>
    <w:p w14:paraId="4C8F143E" w14:textId="474F3089" w:rsidR="00EA0F21" w:rsidRPr="00E57990" w:rsidRDefault="00EA0F21" w:rsidP="00EA0F21">
      <w:pPr>
        <w:snapToGrid w:val="0"/>
        <w:ind w:leftChars="200" w:left="440" w:firstLineChars="100" w:firstLine="220"/>
      </w:pPr>
      <w:r w:rsidRPr="000E34F9">
        <w:rPr>
          <w:rFonts w:hint="eastAsia"/>
        </w:rPr>
        <w:t>保護者が特別支援学級や</w:t>
      </w:r>
      <w:r>
        <w:rPr>
          <w:rFonts w:hint="eastAsia"/>
        </w:rPr>
        <w:t>特別支援</w:t>
      </w:r>
      <w:r w:rsidRPr="000E34F9">
        <w:rPr>
          <w:rFonts w:hint="eastAsia"/>
        </w:rPr>
        <w:t>教室についての理解を深められるよう、</w:t>
      </w:r>
      <w:r>
        <w:rPr>
          <w:rFonts w:hint="eastAsia"/>
        </w:rPr>
        <w:t>指導内容をホームページで紹介するなど、特別支援教育に関する情報発信を充実します。また</w:t>
      </w:r>
      <w:r w:rsidRPr="000E34F9">
        <w:rPr>
          <w:rFonts w:hint="eastAsia"/>
        </w:rPr>
        <w:t>、多様な障害や特性について</w:t>
      </w:r>
      <w:r>
        <w:rPr>
          <w:rFonts w:hint="eastAsia"/>
        </w:rPr>
        <w:t>保護者の理解を促進するため</w:t>
      </w:r>
      <w:r w:rsidRPr="00E57990">
        <w:rPr>
          <w:rFonts w:hint="eastAsia"/>
        </w:rPr>
        <w:t>、</w:t>
      </w:r>
      <w:r>
        <w:rPr>
          <w:rFonts w:hint="eastAsia"/>
        </w:rPr>
        <w:t>障害特性に関する</w:t>
      </w:r>
      <w:r w:rsidRPr="00E57990">
        <w:rPr>
          <w:rFonts w:hint="eastAsia"/>
        </w:rPr>
        <w:t>パンフレットの配信など</w:t>
      </w:r>
      <w:r>
        <w:rPr>
          <w:rFonts w:hint="eastAsia"/>
        </w:rPr>
        <w:t>、</w:t>
      </w:r>
      <w:r w:rsidRPr="00E57990">
        <w:rPr>
          <w:rFonts w:hint="eastAsia"/>
        </w:rPr>
        <w:t>啓発</w:t>
      </w:r>
      <w:r>
        <w:rPr>
          <w:rFonts w:hint="eastAsia"/>
        </w:rPr>
        <w:t>に向けた取組</w:t>
      </w:r>
      <w:r w:rsidRPr="00E57990">
        <w:rPr>
          <w:rFonts w:hint="eastAsia"/>
        </w:rPr>
        <w:t>を実施します。</w:t>
      </w:r>
    </w:p>
    <w:p w14:paraId="0C1D6C81" w14:textId="28086957" w:rsidR="001116FD" w:rsidRDefault="001116FD" w:rsidP="000E34F9">
      <w:pPr>
        <w:snapToGrid w:val="0"/>
      </w:pPr>
    </w:p>
    <w:p w14:paraId="2EE5383B" w14:textId="77777777" w:rsidR="00EA0F21" w:rsidRPr="00EA0F21" w:rsidRDefault="00EA0F21" w:rsidP="000E34F9">
      <w:pPr>
        <w:snapToGrid w:val="0"/>
      </w:pPr>
    </w:p>
    <w:p w14:paraId="1657BF06" w14:textId="77777777" w:rsidR="00E57990" w:rsidRPr="00E57990" w:rsidRDefault="00E57990" w:rsidP="000E34F9">
      <w:pPr>
        <w:snapToGrid w:val="0"/>
      </w:pPr>
    </w:p>
    <w:p w14:paraId="5ADC8069" w14:textId="7FA9466B" w:rsidR="001116FD" w:rsidRPr="00E57990" w:rsidRDefault="00050CA5" w:rsidP="001116FD">
      <w:pPr>
        <w:snapToGrid w:val="0"/>
      </w:pPr>
      <w:r>
        <w:rPr>
          <w:rFonts w:hint="eastAsia"/>
          <w:b/>
          <w:bCs/>
          <w:sz w:val="24"/>
          <w:szCs w:val="24"/>
        </w:rPr>
        <w:t>4</w:t>
      </w:r>
      <w:r w:rsidR="001116FD" w:rsidRPr="00E57990">
        <w:rPr>
          <w:rFonts w:hint="eastAsia"/>
          <w:b/>
          <w:bCs/>
          <w:sz w:val="24"/>
          <w:szCs w:val="24"/>
        </w:rPr>
        <w:t xml:space="preserve">　方針の実施体制</w:t>
      </w:r>
    </w:p>
    <w:p w14:paraId="58371CCD" w14:textId="294ED90B" w:rsidR="001116FD" w:rsidRPr="000E34F9" w:rsidRDefault="001116FD" w:rsidP="001116FD">
      <w:pPr>
        <w:snapToGrid w:val="0"/>
        <w:ind w:leftChars="100" w:left="220"/>
      </w:pPr>
      <w:r w:rsidRPr="00E57990">
        <w:rPr>
          <w:rFonts w:hint="eastAsia"/>
        </w:rPr>
        <w:t xml:space="preserve">　方針に掲げる施策の進捗状況は、外部有識者や保護者等で構成する特別支援教育推進委員会での検証を行い、今後必要な取組について議論してい</w:t>
      </w:r>
      <w:r w:rsidR="004B07A8">
        <w:rPr>
          <w:rFonts w:hint="eastAsia"/>
        </w:rPr>
        <w:t>きます</w:t>
      </w:r>
      <w:r w:rsidRPr="00E57990">
        <w:rPr>
          <w:rFonts w:hint="eastAsia"/>
        </w:rPr>
        <w:t>。</w:t>
      </w:r>
    </w:p>
    <w:p w14:paraId="099CAE6F" w14:textId="77777777" w:rsidR="001116FD" w:rsidRPr="001116FD" w:rsidRDefault="001116FD" w:rsidP="000E34F9">
      <w:pPr>
        <w:snapToGrid w:val="0"/>
      </w:pPr>
    </w:p>
    <w:p w14:paraId="36224DD7" w14:textId="77777777" w:rsidR="00B3175F" w:rsidRDefault="00B3175F" w:rsidP="00B3175F">
      <w:pPr>
        <w:snapToGrid w:val="0"/>
        <w:ind w:leftChars="200" w:left="440" w:firstLineChars="100" w:firstLine="220"/>
      </w:pPr>
    </w:p>
    <w:p w14:paraId="0B8AF577" w14:textId="77777777" w:rsidR="00B3175F" w:rsidRDefault="00B3175F" w:rsidP="00B3175F">
      <w:pPr>
        <w:snapToGrid w:val="0"/>
        <w:ind w:leftChars="200" w:left="440" w:firstLineChars="100" w:firstLine="220"/>
        <w:sectPr w:rsidR="00B3175F" w:rsidSect="003426AE">
          <w:pgSz w:w="11906" w:h="16838" w:code="9"/>
          <w:pgMar w:top="1134" w:right="1134" w:bottom="1134" w:left="1134" w:header="454" w:footer="454" w:gutter="0"/>
          <w:cols w:space="425"/>
          <w:docGrid w:type="linesAndChars" w:linePitch="338"/>
        </w:sectPr>
      </w:pPr>
    </w:p>
    <w:p w14:paraId="0D779375" w14:textId="77777777" w:rsidR="00FF42F7" w:rsidRDefault="00FF42F7" w:rsidP="00B14CAB">
      <w:pPr>
        <w:snapToGrid w:val="0"/>
        <w:spacing w:afterLines="100" w:after="338"/>
        <w:rPr>
          <w:b/>
          <w:bCs/>
          <w:color w:val="000000" w:themeColor="text1"/>
          <w:sz w:val="28"/>
          <w:szCs w:val="28"/>
        </w:rPr>
      </w:pPr>
      <w:r>
        <w:rPr>
          <w:b/>
          <w:bCs/>
          <w:color w:val="000000" w:themeColor="text1"/>
          <w:sz w:val="28"/>
          <w:szCs w:val="28"/>
        </w:rPr>
        <w:lastRenderedPageBreak/>
        <w:br w:type="page"/>
      </w:r>
    </w:p>
    <w:p w14:paraId="3CEBC228" w14:textId="14DD637C" w:rsidR="00FA2659" w:rsidRPr="00D31BA3" w:rsidRDefault="00FC203E" w:rsidP="00DD68E4">
      <w:pPr>
        <w:snapToGrid w:val="0"/>
        <w:rPr>
          <w:b/>
          <w:bCs/>
          <w:color w:val="0E2841" w:themeColor="text2"/>
          <w:sz w:val="28"/>
          <w:szCs w:val="28"/>
        </w:rPr>
      </w:pPr>
      <w:r w:rsidRPr="00D31BA3">
        <w:rPr>
          <w:rFonts w:hint="eastAsia"/>
          <w:b/>
          <w:bCs/>
          <w:color w:val="0E2841" w:themeColor="text2"/>
          <w:sz w:val="28"/>
          <w:szCs w:val="28"/>
        </w:rPr>
        <w:lastRenderedPageBreak/>
        <w:t>【</w:t>
      </w:r>
      <w:r w:rsidR="00B14CAB" w:rsidRPr="00D31BA3">
        <w:rPr>
          <w:rFonts w:hint="eastAsia"/>
          <w:b/>
          <w:bCs/>
          <w:color w:val="0E2841" w:themeColor="text2"/>
          <w:sz w:val="28"/>
          <w:szCs w:val="28"/>
        </w:rPr>
        <w:t>参考資料</w:t>
      </w:r>
      <w:r w:rsidRPr="00D31BA3">
        <w:rPr>
          <w:rFonts w:hint="eastAsia"/>
          <w:b/>
          <w:bCs/>
          <w:color w:val="0E2841" w:themeColor="text2"/>
          <w:sz w:val="28"/>
          <w:szCs w:val="28"/>
        </w:rPr>
        <w:t>】</w:t>
      </w:r>
    </w:p>
    <w:p w14:paraId="29BAB08E" w14:textId="0C3E473E" w:rsidR="00FC203E" w:rsidRDefault="000B647E" w:rsidP="00DD68E4">
      <w:pPr>
        <w:snapToGrid w:val="0"/>
        <w:rPr>
          <w:b/>
          <w:bCs/>
          <w:sz w:val="24"/>
          <w:szCs w:val="24"/>
        </w:rPr>
      </w:pPr>
      <w:r w:rsidRPr="000B647E">
        <w:rPr>
          <w:rFonts w:hint="eastAsia"/>
          <w:noProof/>
        </w:rPr>
        <w:drawing>
          <wp:anchor distT="0" distB="0" distL="114300" distR="114300" simplePos="0" relativeHeight="251809792" behindDoc="0" locked="0" layoutInCell="1" allowOverlap="1" wp14:anchorId="1632ECCA" wp14:editId="3C41567C">
            <wp:simplePos x="0" y="0"/>
            <wp:positionH relativeFrom="margin">
              <wp:posOffset>520236</wp:posOffset>
            </wp:positionH>
            <wp:positionV relativeFrom="paragraph">
              <wp:posOffset>214001</wp:posOffset>
            </wp:positionV>
            <wp:extent cx="4300396" cy="8842332"/>
            <wp:effectExtent l="0" t="0" r="5080" b="0"/>
            <wp:wrapNone/>
            <wp:docPr id="14004150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1902" cy="8845429"/>
                    </a:xfrm>
                    <a:prstGeom prst="rect">
                      <a:avLst/>
                    </a:prstGeom>
                    <a:noFill/>
                    <a:ln>
                      <a:noFill/>
                    </a:ln>
                  </pic:spPr>
                </pic:pic>
              </a:graphicData>
            </a:graphic>
            <wp14:sizeRelH relativeFrom="page">
              <wp14:pctWidth>0</wp14:pctWidth>
            </wp14:sizeRelH>
            <wp14:sizeRelV relativeFrom="page">
              <wp14:pctHeight>0</wp14:pctHeight>
            </wp14:sizeRelV>
          </wp:anchor>
        </w:drawing>
      </w:r>
      <w:r w:rsidR="00FC203E">
        <w:rPr>
          <w:rFonts w:hint="eastAsia"/>
          <w:b/>
          <w:bCs/>
          <w:sz w:val="24"/>
          <w:szCs w:val="24"/>
        </w:rPr>
        <w:t>１　特別支援学級設置校</w:t>
      </w:r>
      <w:r w:rsidR="00A61BC0">
        <w:rPr>
          <w:rFonts w:hint="eastAsia"/>
          <w:b/>
          <w:bCs/>
          <w:sz w:val="24"/>
          <w:szCs w:val="24"/>
        </w:rPr>
        <w:t>一覧ほか</w:t>
      </w:r>
      <w:r w:rsidR="00FC203E">
        <w:rPr>
          <w:rFonts w:hint="eastAsia"/>
          <w:b/>
          <w:bCs/>
          <w:sz w:val="24"/>
          <w:szCs w:val="24"/>
        </w:rPr>
        <w:t>資料</w:t>
      </w:r>
    </w:p>
    <w:p w14:paraId="612254A6" w14:textId="4C8B3DB3" w:rsidR="00DD68E4" w:rsidRPr="000B647E" w:rsidRDefault="00DD68E4" w:rsidP="00DD68E4">
      <w:pPr>
        <w:snapToGrid w:val="0"/>
        <w:rPr>
          <w:b/>
          <w:bCs/>
          <w:sz w:val="24"/>
          <w:szCs w:val="24"/>
        </w:rPr>
      </w:pPr>
    </w:p>
    <w:p w14:paraId="72EBEB6D" w14:textId="5AE93729" w:rsidR="00DD68E4" w:rsidRDefault="00DD68E4" w:rsidP="00B14CAB">
      <w:pPr>
        <w:snapToGrid w:val="0"/>
        <w:spacing w:afterLines="100" w:after="338"/>
      </w:pPr>
      <w:r>
        <w:br w:type="page"/>
      </w:r>
    </w:p>
    <w:p w14:paraId="3FF60B1E" w14:textId="77777777" w:rsidR="00677850" w:rsidRDefault="00677850" w:rsidP="00B14CAB">
      <w:pPr>
        <w:snapToGrid w:val="0"/>
        <w:spacing w:afterLines="100" w:after="338"/>
        <w:rPr>
          <w:b/>
          <w:bCs/>
          <w:color w:val="000000" w:themeColor="text1"/>
          <w:sz w:val="28"/>
          <w:szCs w:val="28"/>
        </w:rPr>
      </w:pPr>
    </w:p>
    <w:p w14:paraId="6AEF7729" w14:textId="323B8A90" w:rsidR="00A61BC0" w:rsidRDefault="00A61BC0" w:rsidP="00B14CAB">
      <w:pPr>
        <w:snapToGrid w:val="0"/>
        <w:spacing w:afterLines="100" w:after="338"/>
        <w:rPr>
          <w:b/>
          <w:bCs/>
          <w:color w:val="000000" w:themeColor="text1"/>
          <w:sz w:val="28"/>
          <w:szCs w:val="28"/>
        </w:rPr>
      </w:pPr>
      <w:r>
        <w:rPr>
          <w:noProof/>
        </w:rPr>
        <w:drawing>
          <wp:anchor distT="0" distB="0" distL="114300" distR="114300" simplePos="0" relativeHeight="251808768" behindDoc="0" locked="0" layoutInCell="1" allowOverlap="1" wp14:anchorId="1E24383C" wp14:editId="016363FE">
            <wp:simplePos x="0" y="0"/>
            <wp:positionH relativeFrom="column">
              <wp:posOffset>4187</wp:posOffset>
            </wp:positionH>
            <wp:positionV relativeFrom="paragraph">
              <wp:posOffset>4187</wp:posOffset>
            </wp:positionV>
            <wp:extent cx="6120130" cy="8782050"/>
            <wp:effectExtent l="0" t="0" r="0" b="0"/>
            <wp:wrapNone/>
            <wp:docPr id="1056385859" name="図 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85859" name="図 2" descr="マップ&#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782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themeColor="text1"/>
          <w:sz w:val="28"/>
          <w:szCs w:val="28"/>
        </w:rPr>
        <w:br w:type="page"/>
      </w:r>
    </w:p>
    <w:p w14:paraId="066665CA" w14:textId="1029465E" w:rsidR="00A61BC0" w:rsidRDefault="00B17C90" w:rsidP="00B14CAB">
      <w:pPr>
        <w:snapToGrid w:val="0"/>
        <w:spacing w:afterLines="100" w:after="338"/>
        <w:rPr>
          <w:b/>
          <w:bCs/>
          <w:color w:val="000000" w:themeColor="text1"/>
          <w:sz w:val="28"/>
          <w:szCs w:val="28"/>
        </w:rPr>
      </w:pPr>
      <w:r w:rsidRPr="00B17C90">
        <w:rPr>
          <w:noProof/>
        </w:rPr>
        <w:lastRenderedPageBreak/>
        <w:drawing>
          <wp:inline distT="0" distB="0" distL="0" distR="0" wp14:anchorId="35E2D71F" wp14:editId="78592D3C">
            <wp:extent cx="5673090" cy="9251950"/>
            <wp:effectExtent l="0" t="0" r="3810" b="6350"/>
            <wp:docPr id="45067802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3090" cy="9251950"/>
                    </a:xfrm>
                    <a:prstGeom prst="rect">
                      <a:avLst/>
                    </a:prstGeom>
                    <a:noFill/>
                    <a:ln>
                      <a:noFill/>
                    </a:ln>
                  </pic:spPr>
                </pic:pic>
              </a:graphicData>
            </a:graphic>
          </wp:inline>
        </w:drawing>
      </w:r>
      <w:r w:rsidR="00A61BC0">
        <w:rPr>
          <w:b/>
          <w:bCs/>
          <w:color w:val="000000" w:themeColor="text1"/>
          <w:sz w:val="28"/>
          <w:szCs w:val="28"/>
        </w:rPr>
        <w:br w:type="page"/>
      </w:r>
    </w:p>
    <w:p w14:paraId="16B6DA42" w14:textId="0F293C2B" w:rsidR="00A61BC0" w:rsidRDefault="00B17C90" w:rsidP="00B14CAB">
      <w:pPr>
        <w:snapToGrid w:val="0"/>
        <w:spacing w:afterLines="100" w:after="338"/>
        <w:rPr>
          <w:b/>
          <w:bCs/>
          <w:color w:val="000000" w:themeColor="text1"/>
          <w:sz w:val="28"/>
          <w:szCs w:val="28"/>
        </w:rPr>
      </w:pPr>
      <w:r w:rsidRPr="00B17C90">
        <w:rPr>
          <w:noProof/>
        </w:rPr>
        <w:lastRenderedPageBreak/>
        <w:drawing>
          <wp:inline distT="0" distB="0" distL="0" distR="0" wp14:anchorId="088196F4" wp14:editId="23E8C253">
            <wp:extent cx="5729716" cy="8582685"/>
            <wp:effectExtent l="0" t="0" r="4445" b="8890"/>
            <wp:docPr id="42672307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1020" cy="8599618"/>
                    </a:xfrm>
                    <a:prstGeom prst="rect">
                      <a:avLst/>
                    </a:prstGeom>
                    <a:noFill/>
                    <a:ln>
                      <a:noFill/>
                    </a:ln>
                  </pic:spPr>
                </pic:pic>
              </a:graphicData>
            </a:graphic>
          </wp:inline>
        </w:drawing>
      </w:r>
      <w:r w:rsidR="00A61BC0">
        <w:rPr>
          <w:b/>
          <w:bCs/>
          <w:color w:val="000000" w:themeColor="text1"/>
          <w:sz w:val="28"/>
          <w:szCs w:val="28"/>
        </w:rPr>
        <w:br w:type="page"/>
      </w:r>
    </w:p>
    <w:p w14:paraId="6539754D" w14:textId="29740419" w:rsidR="0086214B" w:rsidRDefault="00A61BC0" w:rsidP="0086214B">
      <w:pPr>
        <w:snapToGrid w:val="0"/>
        <w:spacing w:beforeLines="100" w:before="338" w:afterLines="50" w:after="169"/>
        <w:rPr>
          <w:b/>
          <w:bCs/>
          <w:sz w:val="24"/>
          <w:szCs w:val="24"/>
        </w:rPr>
      </w:pPr>
      <w:r>
        <w:rPr>
          <w:rFonts w:hint="eastAsia"/>
          <w:b/>
          <w:bCs/>
          <w:sz w:val="24"/>
          <w:szCs w:val="24"/>
        </w:rPr>
        <w:lastRenderedPageBreak/>
        <w:t>２</w:t>
      </w:r>
      <w:r w:rsidR="0086214B">
        <w:rPr>
          <w:rFonts w:hint="eastAsia"/>
          <w:b/>
          <w:bCs/>
          <w:sz w:val="24"/>
          <w:szCs w:val="24"/>
        </w:rPr>
        <w:t xml:space="preserve">　方針策定の経緯</w:t>
      </w:r>
    </w:p>
    <w:p w14:paraId="6855F2E5" w14:textId="1976E419" w:rsidR="0086214B" w:rsidRPr="00053CFA" w:rsidRDefault="00B1523C" w:rsidP="0086214B">
      <w:pPr>
        <w:autoSpaceDE w:val="0"/>
        <w:autoSpaceDN w:val="0"/>
        <w:adjustRightInd w:val="0"/>
        <w:snapToGrid w:val="0"/>
        <w:jc w:val="left"/>
        <w:rPr>
          <w:rFonts w:hAnsi="游ゴシック" w:cs="HGPﾂｺﾃ楪ｼﾂｯﾂｸE"/>
          <w:b/>
          <w:bCs/>
          <w:color w:val="000000"/>
          <w:kern w:val="0"/>
        </w:rPr>
      </w:pPr>
      <w:r w:rsidRPr="00053CFA">
        <w:rPr>
          <w:rFonts w:ascii="BIZ UDゴシック" w:eastAsia="BIZ UDゴシック" w:hAnsi="BIZ UDゴシック" w:cs="HGPﾂｺﾃ楪ｼﾂｯﾂｸE"/>
          <w:noProof/>
          <w:color w:val="000000"/>
          <w:kern w:val="0"/>
        </w:rPr>
        <mc:AlternateContent>
          <mc:Choice Requires="wps">
            <w:drawing>
              <wp:anchor distT="0" distB="0" distL="114300" distR="114300" simplePos="0" relativeHeight="251739136" behindDoc="0" locked="0" layoutInCell="1" allowOverlap="1" wp14:anchorId="3474731D" wp14:editId="281A0BB5">
                <wp:simplePos x="0" y="0"/>
                <wp:positionH relativeFrom="column">
                  <wp:posOffset>111125</wp:posOffset>
                </wp:positionH>
                <wp:positionV relativeFrom="page">
                  <wp:posOffset>1094105</wp:posOffset>
                </wp:positionV>
                <wp:extent cx="4678680" cy="847090"/>
                <wp:effectExtent l="0" t="0" r="26670" b="10160"/>
                <wp:wrapNone/>
                <wp:docPr id="1191070321" name="テキスト ボックス 1191070321"/>
                <wp:cNvGraphicFramePr/>
                <a:graphic xmlns:a="http://schemas.openxmlformats.org/drawingml/2006/main">
                  <a:graphicData uri="http://schemas.microsoft.com/office/word/2010/wordprocessingShape">
                    <wps:wsp>
                      <wps:cNvSpPr txBox="1"/>
                      <wps:spPr>
                        <a:xfrm>
                          <a:off x="0" y="0"/>
                          <a:ext cx="4678680" cy="847090"/>
                        </a:xfrm>
                        <a:prstGeom prst="rect">
                          <a:avLst/>
                        </a:prstGeom>
                        <a:solidFill>
                          <a:srgbClr val="5B9BD5">
                            <a:lumMod val="60000"/>
                            <a:lumOff val="40000"/>
                          </a:srgbClr>
                        </a:solidFill>
                        <a:ln w="19050">
                          <a:solidFill>
                            <a:prstClr val="black"/>
                          </a:solidFill>
                        </a:ln>
                      </wps:spPr>
                      <wps:txbx>
                        <w:txbxContent>
                          <w:p w14:paraId="78CC7D0A" w14:textId="77777777" w:rsidR="0086214B" w:rsidRPr="00E210E6" w:rsidRDefault="0086214B" w:rsidP="0086214B">
                            <w:pPr>
                              <w:snapToGrid w:val="0"/>
                              <w:rPr>
                                <w:rFonts w:hAnsi="游ゴシック"/>
                                <w:b/>
                                <w:bCs/>
                              </w:rPr>
                            </w:pPr>
                            <w:r w:rsidRPr="00E210E6">
                              <w:rPr>
                                <w:rFonts w:hAnsi="游ゴシック" w:hint="eastAsia"/>
                                <w:b/>
                                <w:bCs/>
                              </w:rPr>
                              <w:t>計画策定体制</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4731D" id="テキスト ボックス 1191070321" o:spid="_x0000_s1049" type="#_x0000_t202" style="position:absolute;margin-left:8.75pt;margin-top:86.15pt;width:368.4pt;height:6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" fillcolor="#9dc3e6" strokeweight="1.5pt">
                <v:textbox inset="1mm,1mm,1mm,1mm">
                  <w:txbxContent>
                    <w:p w14:paraId="78CC7D0A" w14:textId="77777777" w:rsidR="0086214B" w:rsidRPr="00E210E6" w:rsidRDefault="0086214B" w:rsidP="0086214B">
                      <w:pPr>
                        <w:snapToGrid w:val="0"/>
                        <w:rPr>
                          <w:rFonts w:hAnsi="游ゴシック"/>
                          <w:b/>
                          <w:bCs/>
                        </w:rPr>
                      </w:pPr>
                      <w:r w:rsidRPr="00E210E6">
                        <w:rPr>
                          <w:rFonts w:hAnsi="游ゴシック" w:hint="eastAsia"/>
                          <w:b/>
                          <w:bCs/>
                        </w:rPr>
                        <w:t>計画策定体制</w:t>
                      </w:r>
                    </w:p>
                  </w:txbxContent>
                </v:textbox>
                <w10:wrap anchory="page"/>
              </v:shape>
            </w:pict>
          </mc:Fallback>
        </mc:AlternateContent>
      </w:r>
      <w:r w:rsidRPr="00053CFA">
        <w:rPr>
          <w:rFonts w:hAnsi="游ゴシック" w:cs="HGPﾂｺﾃ楪ｼﾂｯﾂｸE"/>
          <w:b/>
          <w:bCs/>
          <w:noProof/>
          <w:color w:val="000000"/>
          <w:kern w:val="0"/>
        </w:rPr>
        <mc:AlternateContent>
          <mc:Choice Requires="wps">
            <w:drawing>
              <wp:anchor distT="0" distB="0" distL="114300" distR="114300" simplePos="0" relativeHeight="251740160" behindDoc="0" locked="0" layoutInCell="1" allowOverlap="1" wp14:anchorId="73B6E28F" wp14:editId="6DB73285">
                <wp:simplePos x="0" y="0"/>
                <wp:positionH relativeFrom="column">
                  <wp:posOffset>1150620</wp:posOffset>
                </wp:positionH>
                <wp:positionV relativeFrom="page">
                  <wp:posOffset>1137920</wp:posOffset>
                </wp:positionV>
                <wp:extent cx="3571875" cy="719455"/>
                <wp:effectExtent l="0" t="0" r="28575" b="17780"/>
                <wp:wrapNone/>
                <wp:docPr id="682246159" name="テキスト ボックス 682246159"/>
                <wp:cNvGraphicFramePr/>
                <a:graphic xmlns:a="http://schemas.openxmlformats.org/drawingml/2006/main">
                  <a:graphicData uri="http://schemas.microsoft.com/office/word/2010/wordprocessingShape">
                    <wps:wsp>
                      <wps:cNvSpPr txBox="1"/>
                      <wps:spPr>
                        <a:xfrm>
                          <a:off x="0" y="0"/>
                          <a:ext cx="3571875" cy="719455"/>
                        </a:xfrm>
                        <a:prstGeom prst="rect">
                          <a:avLst/>
                        </a:prstGeom>
                        <a:solidFill>
                          <a:sysClr val="window" lastClr="FFFFFF"/>
                        </a:solidFill>
                        <a:ln w="19050">
                          <a:solidFill>
                            <a:srgbClr val="5B9BD5">
                              <a:lumMod val="75000"/>
                            </a:srgbClr>
                          </a:solidFill>
                        </a:ln>
                      </wps:spPr>
                      <wps:txbx>
                        <w:txbxContent>
                          <w:p w14:paraId="57E5F2B9" w14:textId="7A93AE2D" w:rsidR="0086214B" w:rsidRPr="00E210E6" w:rsidRDefault="0086214B" w:rsidP="0086214B">
                            <w:pPr>
                              <w:snapToGrid w:val="0"/>
                              <w:jc w:val="center"/>
                              <w:rPr>
                                <w:rFonts w:hAnsi="游ゴシック"/>
                                <w:b/>
                                <w:bCs/>
                              </w:rPr>
                            </w:pPr>
                            <w:r w:rsidRPr="004B6A2C">
                              <w:rPr>
                                <w:rFonts w:hAnsi="游ゴシック" w:hint="eastAsia"/>
                                <w:b/>
                                <w:bCs/>
                              </w:rPr>
                              <w:t>練馬区特別支援教育推進委員会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B6E28F" id="テキスト ボックス 682246159" o:spid="_x0000_s1050" type="#_x0000_t202" style="position:absolute;margin-left:90.6pt;margin-top:89.6pt;width:281.25pt;height:56.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" fillcolor="window" strokecolor="#2e75b6" strokeweight="1.5pt">
                <v:textbox style="mso-fit-shape-to-text:t" inset="1mm,1mm,1mm,1mm">
                  <w:txbxContent>
                    <w:p w14:paraId="57E5F2B9" w14:textId="7A93AE2D" w:rsidR="0086214B" w:rsidRPr="00E210E6" w:rsidRDefault="0086214B" w:rsidP="0086214B">
                      <w:pPr>
                        <w:snapToGrid w:val="0"/>
                        <w:jc w:val="center"/>
                        <w:rPr>
                          <w:rFonts w:hAnsi="游ゴシック"/>
                          <w:b/>
                          <w:bCs/>
                        </w:rPr>
                      </w:pPr>
                      <w:r w:rsidRPr="004B6A2C">
                        <w:rPr>
                          <w:rFonts w:hAnsi="游ゴシック" w:hint="eastAsia"/>
                          <w:b/>
                          <w:bCs/>
                        </w:rPr>
                        <w:t>練馬区特別支援教育推進委員会</w:t>
                      </w:r>
                    </w:p>
                  </w:txbxContent>
                </v:textbox>
                <w10:wrap anchory="page"/>
              </v:shape>
            </w:pict>
          </mc:Fallback>
        </mc:AlternateContent>
      </w:r>
      <w:r w:rsidRPr="00053CFA">
        <w:rPr>
          <w:rFonts w:hAnsi="游ゴシック" w:cs="HGPﾂｺﾃ楪ｼﾂｯﾂｸE"/>
          <w:b/>
          <w:bCs/>
          <w:noProof/>
          <w:color w:val="000000"/>
          <w:kern w:val="0"/>
        </w:rPr>
        <mc:AlternateContent>
          <mc:Choice Requires="wps">
            <w:drawing>
              <wp:anchor distT="0" distB="0" distL="114300" distR="114300" simplePos="0" relativeHeight="251742208" behindDoc="0" locked="0" layoutInCell="1" allowOverlap="1" wp14:anchorId="5A2DD9B8" wp14:editId="563C989A">
                <wp:simplePos x="0" y="0"/>
                <wp:positionH relativeFrom="column">
                  <wp:posOffset>1260475</wp:posOffset>
                </wp:positionH>
                <wp:positionV relativeFrom="page">
                  <wp:posOffset>1459865</wp:posOffset>
                </wp:positionV>
                <wp:extent cx="0" cy="7379970"/>
                <wp:effectExtent l="114300" t="0" r="114300" b="49530"/>
                <wp:wrapNone/>
                <wp:docPr id="165780020" name="直線矢印コネクタ 165780020"/>
                <wp:cNvGraphicFramePr/>
                <a:graphic xmlns:a="http://schemas.openxmlformats.org/drawingml/2006/main">
                  <a:graphicData uri="http://schemas.microsoft.com/office/word/2010/wordprocessingShape">
                    <wps:wsp>
                      <wps:cNvCnPr/>
                      <wps:spPr>
                        <a:xfrm>
                          <a:off x="0" y="0"/>
                          <a:ext cx="0" cy="7379970"/>
                        </a:xfrm>
                        <a:prstGeom prst="straightConnector1">
                          <a:avLst/>
                        </a:prstGeom>
                        <a:noFill/>
                        <a:ln w="63500" cap="flat" cmpd="sng" algn="ctr">
                          <a:solidFill>
                            <a:srgbClr val="5B9BD5">
                              <a:lumMod val="75000"/>
                            </a:srgbClr>
                          </a:solidFill>
                          <a:prstDash val="solid"/>
                          <a:miter lim="800000"/>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type w14:anchorId="32477E44" id="_x0000_t32" coordsize="21600,21600" o:spt="32" o:oned="t" path="m,l21600,21600e" filled="f">
                <v:path arrowok="t" fillok="f" o:connecttype="none"/>
                <o:lock v:ext="edit" shapetype="t"/>
              </v:shapetype>
              <v:shape id="直線矢印コネクタ 165780020" o:spid="_x0000_s1026" type="#_x0000_t32" style="position:absolute;margin-left:99.25pt;margin-top:114.95pt;width:0;height:581.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" strokecolor="#2e75b6" strokeweight="5pt">
                <v:stroke endarrow="block" endarrowlength="short" joinstyle="miter"/>
                <w10:wrap anchory="page"/>
              </v:shape>
            </w:pict>
          </mc:Fallback>
        </mc:AlternateContent>
      </w:r>
      <w:r w:rsidRPr="00053CFA">
        <w:rPr>
          <w:rFonts w:hAnsi="游ゴシック" w:cs="HGPﾂｺﾃ楪ｼﾂｯﾂｸE"/>
          <w:b/>
          <w:bCs/>
          <w:noProof/>
          <w:color w:val="000000"/>
          <w:kern w:val="0"/>
        </w:rPr>
        <mc:AlternateContent>
          <mc:Choice Requires="wps">
            <w:drawing>
              <wp:anchor distT="0" distB="0" distL="114300" distR="114300" simplePos="0" relativeHeight="251743232" behindDoc="0" locked="0" layoutInCell="1" allowOverlap="1" wp14:anchorId="06189380" wp14:editId="11787C13">
                <wp:simplePos x="0" y="0"/>
                <wp:positionH relativeFrom="column">
                  <wp:posOffset>1801495</wp:posOffset>
                </wp:positionH>
                <wp:positionV relativeFrom="page">
                  <wp:posOffset>1821815</wp:posOffset>
                </wp:positionV>
                <wp:extent cx="0" cy="7199630"/>
                <wp:effectExtent l="114300" t="0" r="76200" b="58420"/>
                <wp:wrapNone/>
                <wp:docPr id="152" name="直線矢印コネクタ 152"/>
                <wp:cNvGraphicFramePr/>
                <a:graphic xmlns:a="http://schemas.openxmlformats.org/drawingml/2006/main">
                  <a:graphicData uri="http://schemas.microsoft.com/office/word/2010/wordprocessingShape">
                    <wps:wsp>
                      <wps:cNvCnPr/>
                      <wps:spPr>
                        <a:xfrm>
                          <a:off x="0" y="0"/>
                          <a:ext cx="0" cy="7199630"/>
                        </a:xfrm>
                        <a:prstGeom prst="straightConnector1">
                          <a:avLst/>
                        </a:prstGeom>
                        <a:noFill/>
                        <a:ln w="63500" cap="flat" cmpd="sng" algn="ctr">
                          <a:solidFill>
                            <a:srgbClr val="5B9BD5">
                              <a:lumMod val="75000"/>
                            </a:srgbClr>
                          </a:solidFill>
                          <a:prstDash val="solid"/>
                          <a:miter lim="800000"/>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7E9F80ED" id="直線矢印コネクタ 152" o:spid="_x0000_s1026" type="#_x0000_t32" style="position:absolute;margin-left:141.85pt;margin-top:143.45pt;width:0;height:566.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" strokecolor="#2e75b6" strokeweight="5pt">
                <v:stroke endarrow="block" endarrowlength="short" joinstyle="miter"/>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73952" behindDoc="0" locked="0" layoutInCell="1" allowOverlap="1" wp14:anchorId="4DEAFA60" wp14:editId="59439A04">
                <wp:simplePos x="0" y="0"/>
                <wp:positionH relativeFrom="column">
                  <wp:posOffset>2050415</wp:posOffset>
                </wp:positionH>
                <wp:positionV relativeFrom="margin">
                  <wp:posOffset>1906905</wp:posOffset>
                </wp:positionV>
                <wp:extent cx="2159635" cy="215900"/>
                <wp:effectExtent l="0" t="0" r="12065" b="12700"/>
                <wp:wrapNone/>
                <wp:docPr id="942308459" name="テキスト ボックス 942308459"/>
                <wp:cNvGraphicFramePr/>
                <a:graphic xmlns:a="http://schemas.openxmlformats.org/drawingml/2006/main">
                  <a:graphicData uri="http://schemas.microsoft.com/office/word/2010/wordprocessingShape">
                    <wps:wsp>
                      <wps:cNvSpPr txBox="1"/>
                      <wps:spPr>
                        <a:xfrm>
                          <a:off x="0" y="0"/>
                          <a:ext cx="2159635" cy="215900"/>
                        </a:xfrm>
                        <a:prstGeom prst="rect">
                          <a:avLst/>
                        </a:prstGeom>
                        <a:solidFill>
                          <a:srgbClr val="5B9BD5">
                            <a:lumMod val="20000"/>
                            <a:lumOff val="80000"/>
                          </a:srgbClr>
                        </a:solidFill>
                        <a:ln w="19050">
                          <a:solidFill>
                            <a:prstClr val="black"/>
                          </a:solidFill>
                        </a:ln>
                      </wps:spPr>
                      <wps:txbx>
                        <w:txbxContent>
                          <w:p w14:paraId="67B0DC51" w14:textId="77777777" w:rsidR="0086214B" w:rsidRPr="009B6EB8" w:rsidRDefault="0086214B" w:rsidP="0086214B">
                            <w:pPr>
                              <w:snapToGrid w:val="0"/>
                              <w:jc w:val="center"/>
                              <w:rPr>
                                <w:rFonts w:ascii="BIZ UDゴシック" w:eastAsia="BIZ UDゴシック" w:hAnsi="BIZ UDゴシック"/>
                              </w:rPr>
                            </w:pPr>
                            <w:r>
                              <w:rPr>
                                <w:rFonts w:ascii="BIZ UDゴシック" w:eastAsia="BIZ UDゴシック" w:hAnsi="BIZ UDゴシック" w:hint="eastAsia"/>
                              </w:rPr>
                              <w:t>現状と課題の検討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AFA60" id="テキスト ボックス 942308459" o:spid="_x0000_s1051" type="#_x0000_t202" style="position:absolute;margin-left:161.45pt;margin-top:150.15pt;width:170.05pt;height:1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" fillcolor="#deebf7" strokeweight="1.5pt">
                <v:textbox inset="0,0,0,0">
                  <w:txbxContent>
                    <w:p w14:paraId="67B0DC51" w14:textId="77777777" w:rsidR="0086214B" w:rsidRPr="009B6EB8" w:rsidRDefault="0086214B" w:rsidP="0086214B">
                      <w:pPr>
                        <w:snapToGrid w:val="0"/>
                        <w:jc w:val="center"/>
                        <w:rPr>
                          <w:rFonts w:ascii="BIZ UDゴシック" w:eastAsia="BIZ UDゴシック" w:hAnsi="BIZ UDゴシック"/>
                        </w:rPr>
                      </w:pPr>
                      <w:r>
                        <w:rPr>
                          <w:rFonts w:ascii="BIZ UDゴシック" w:eastAsia="BIZ UDゴシック" w:hAnsi="BIZ UDゴシック" w:hint="eastAsia"/>
                        </w:rPr>
                        <w:t>現状と課題の検討</w:t>
                      </w:r>
                    </w:p>
                  </w:txbxContent>
                </v:textbox>
                <w10:wrap anchory="margin"/>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74976" behindDoc="0" locked="0" layoutInCell="1" allowOverlap="1" wp14:anchorId="30976B07" wp14:editId="0783759C">
                <wp:simplePos x="0" y="0"/>
                <wp:positionH relativeFrom="column">
                  <wp:posOffset>1802130</wp:posOffset>
                </wp:positionH>
                <wp:positionV relativeFrom="page">
                  <wp:posOffset>2840990</wp:posOffset>
                </wp:positionV>
                <wp:extent cx="539115" cy="251460"/>
                <wp:effectExtent l="57150" t="0" r="13335" b="72390"/>
                <wp:wrapNone/>
                <wp:docPr id="55501930" name="フリーフォーム: 図形 55501930"/>
                <wp:cNvGraphicFramePr/>
                <a:graphic xmlns:a="http://schemas.openxmlformats.org/drawingml/2006/main">
                  <a:graphicData uri="http://schemas.microsoft.com/office/word/2010/wordprocessingShape">
                    <wps:wsp>
                      <wps:cNvSpPr/>
                      <wps:spPr>
                        <a:xfrm>
                          <a:off x="0" y="0"/>
                          <a:ext cx="539115" cy="251460"/>
                        </a:xfrm>
                        <a:custGeom>
                          <a:avLst/>
                          <a:gdLst>
                            <a:gd name="connsiteX0" fmla="*/ 923803 w 923803"/>
                            <a:gd name="connsiteY0" fmla="*/ 0 h 103428"/>
                            <a:gd name="connsiteX1" fmla="*/ 923803 w 923803"/>
                            <a:gd name="connsiteY1" fmla="*/ 103428 h 103428"/>
                            <a:gd name="connsiteX2" fmla="*/ 0 w 923803"/>
                            <a:gd name="connsiteY2" fmla="*/ 103428 h 103428"/>
                          </a:gdLst>
                          <a:ahLst/>
                          <a:cxnLst>
                            <a:cxn ang="0">
                              <a:pos x="connsiteX0" y="connsiteY0"/>
                            </a:cxn>
                            <a:cxn ang="0">
                              <a:pos x="connsiteX1" y="connsiteY1"/>
                            </a:cxn>
                            <a:cxn ang="0">
                              <a:pos x="connsiteX2" y="connsiteY2"/>
                            </a:cxn>
                          </a:cxnLst>
                          <a:rect l="l" t="t" r="r" b="b"/>
                          <a:pathLst>
                            <a:path w="923803" h="103428">
                              <a:moveTo>
                                <a:pt x="923803" y="0"/>
                              </a:moveTo>
                              <a:lnTo>
                                <a:pt x="923803" y="103428"/>
                              </a:lnTo>
                              <a:lnTo>
                                <a:pt x="0" y="103428"/>
                              </a:lnTo>
                            </a:path>
                          </a:pathLst>
                        </a:custGeom>
                        <a:noFill/>
                        <a:ln w="19050" cap="flat" cmpd="sng" algn="ctr">
                          <a:solidFill>
                            <a:sysClr val="windowText" lastClr="000000"/>
                          </a:solidFill>
                          <a:prstDash val="solid"/>
                          <a:miter lim="800000"/>
                          <a:tailEnd type="oval"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1355F" id="フリーフォーム: 図形 55501930" o:spid="_x0000_s1026" style="position:absolute;margin-left:141.9pt;margin-top:223.7pt;width:42.45pt;height:19.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923803,10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" path="m923803,r,103428l,103428e" filled="f" strokecolor="windowText" strokeweight="1.5pt">
                <v:stroke endarrow="oval" endarrowwidth="wide" endarrowlength="long" joinstyle="miter"/>
                <v:path arrowok="t" o:connecttype="custom" o:connectlocs="539115,0;539115,251460;0,251460" o:connectangles="0,0,0"/>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72928" behindDoc="0" locked="0" layoutInCell="1" allowOverlap="1" wp14:anchorId="44311DA7" wp14:editId="0BC10903">
                <wp:simplePos x="0" y="0"/>
                <wp:positionH relativeFrom="column">
                  <wp:posOffset>1258570</wp:posOffset>
                </wp:positionH>
                <wp:positionV relativeFrom="page">
                  <wp:posOffset>2843530</wp:posOffset>
                </wp:positionV>
                <wp:extent cx="899160" cy="143510"/>
                <wp:effectExtent l="57150" t="0" r="15240" b="85090"/>
                <wp:wrapNone/>
                <wp:docPr id="970513773" name="フリーフォーム: 図形 970513773"/>
                <wp:cNvGraphicFramePr/>
                <a:graphic xmlns:a="http://schemas.openxmlformats.org/drawingml/2006/main">
                  <a:graphicData uri="http://schemas.microsoft.com/office/word/2010/wordprocessingShape">
                    <wps:wsp>
                      <wps:cNvSpPr/>
                      <wps:spPr>
                        <a:xfrm>
                          <a:off x="0" y="0"/>
                          <a:ext cx="899160" cy="143510"/>
                        </a:xfrm>
                        <a:custGeom>
                          <a:avLst/>
                          <a:gdLst>
                            <a:gd name="connsiteX0" fmla="*/ 923803 w 923803"/>
                            <a:gd name="connsiteY0" fmla="*/ 0 h 103428"/>
                            <a:gd name="connsiteX1" fmla="*/ 923803 w 923803"/>
                            <a:gd name="connsiteY1" fmla="*/ 103428 h 103428"/>
                            <a:gd name="connsiteX2" fmla="*/ 0 w 923803"/>
                            <a:gd name="connsiteY2" fmla="*/ 103428 h 103428"/>
                          </a:gdLst>
                          <a:ahLst/>
                          <a:cxnLst>
                            <a:cxn ang="0">
                              <a:pos x="connsiteX0" y="connsiteY0"/>
                            </a:cxn>
                            <a:cxn ang="0">
                              <a:pos x="connsiteX1" y="connsiteY1"/>
                            </a:cxn>
                            <a:cxn ang="0">
                              <a:pos x="connsiteX2" y="connsiteY2"/>
                            </a:cxn>
                          </a:cxnLst>
                          <a:rect l="l" t="t" r="r" b="b"/>
                          <a:pathLst>
                            <a:path w="923803" h="103428">
                              <a:moveTo>
                                <a:pt x="923803" y="0"/>
                              </a:moveTo>
                              <a:lnTo>
                                <a:pt x="923803" y="103428"/>
                              </a:lnTo>
                              <a:lnTo>
                                <a:pt x="0" y="103428"/>
                              </a:lnTo>
                            </a:path>
                          </a:pathLst>
                        </a:custGeom>
                        <a:noFill/>
                        <a:ln w="19050" cap="flat" cmpd="sng" algn="ctr">
                          <a:solidFill>
                            <a:sysClr val="windowText" lastClr="000000"/>
                          </a:solidFill>
                          <a:prstDash val="solid"/>
                          <a:miter lim="800000"/>
                          <a:tailEnd type="oval"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AAD82" id="フリーフォーム: 図形 970513773" o:spid="_x0000_s1026" style="position:absolute;margin-left:99.1pt;margin-top:223.9pt;width:70.8pt;height:11.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923803,10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" path="m923803,r,103428l,103428e" filled="f" strokecolor="windowText" strokeweight="1.5pt">
                <v:stroke endarrow="oval" endarrowwidth="wide" endarrowlength="long" joinstyle="miter"/>
                <v:path arrowok="t" o:connecttype="custom" o:connectlocs="899160,0;899160,143510;0,143510" o:connectangles="0,0,0"/>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65760" behindDoc="0" locked="0" layoutInCell="1" allowOverlap="1" wp14:anchorId="09A514AD" wp14:editId="2FC3F5FF">
                <wp:simplePos x="0" y="0"/>
                <wp:positionH relativeFrom="column">
                  <wp:posOffset>2046605</wp:posOffset>
                </wp:positionH>
                <wp:positionV relativeFrom="margin">
                  <wp:posOffset>2773045</wp:posOffset>
                </wp:positionV>
                <wp:extent cx="2159635" cy="483235"/>
                <wp:effectExtent l="0" t="0" r="12065" b="12065"/>
                <wp:wrapNone/>
                <wp:docPr id="383702253" name="テキスト ボックス 383702253"/>
                <wp:cNvGraphicFramePr/>
                <a:graphic xmlns:a="http://schemas.openxmlformats.org/drawingml/2006/main">
                  <a:graphicData uri="http://schemas.microsoft.com/office/word/2010/wordprocessingShape">
                    <wps:wsp>
                      <wps:cNvSpPr txBox="1"/>
                      <wps:spPr>
                        <a:xfrm>
                          <a:off x="0" y="0"/>
                          <a:ext cx="2159635" cy="483235"/>
                        </a:xfrm>
                        <a:prstGeom prst="rect">
                          <a:avLst/>
                        </a:prstGeom>
                        <a:solidFill>
                          <a:srgbClr val="5B9BD5">
                            <a:lumMod val="20000"/>
                            <a:lumOff val="80000"/>
                          </a:srgbClr>
                        </a:solidFill>
                        <a:ln w="19050">
                          <a:solidFill>
                            <a:prstClr val="black"/>
                          </a:solidFill>
                        </a:ln>
                      </wps:spPr>
                      <wps:txbx>
                        <w:txbxContent>
                          <w:p w14:paraId="4CBBFC70" w14:textId="77777777" w:rsidR="0086214B" w:rsidRPr="004B6A2C" w:rsidRDefault="0086214B" w:rsidP="0086214B">
                            <w:pPr>
                              <w:snapToGrid w:val="0"/>
                              <w:jc w:val="center"/>
                              <w:rPr>
                                <w:rFonts w:hAnsi="游ゴシック"/>
                              </w:rPr>
                            </w:pPr>
                            <w:r w:rsidRPr="004B6A2C">
                              <w:rPr>
                                <w:rFonts w:hAnsi="游ゴシック" w:hint="eastAsia"/>
                              </w:rPr>
                              <w:t>統計調査・データ収集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14AD" id="テキスト ボックス 383702253" o:spid="_x0000_s1052" type="#_x0000_t202" style="position:absolute;margin-left:161.15pt;margin-top:218.35pt;width:170.05pt;height:38.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" fillcolor="#deebf7" strokeweight="1.5pt">
                <v:textbox inset="0,0,0,0">
                  <w:txbxContent>
                    <w:p w14:paraId="4CBBFC70" w14:textId="77777777" w:rsidR="0086214B" w:rsidRPr="004B6A2C" w:rsidRDefault="0086214B" w:rsidP="0086214B">
                      <w:pPr>
                        <w:snapToGrid w:val="0"/>
                        <w:jc w:val="center"/>
                        <w:rPr>
                          <w:rFonts w:hAnsi="游ゴシック"/>
                        </w:rPr>
                      </w:pPr>
                      <w:r w:rsidRPr="004B6A2C">
                        <w:rPr>
                          <w:rFonts w:hAnsi="游ゴシック" w:hint="eastAsia"/>
                        </w:rPr>
                        <w:t>統計調査・データ収集</w:t>
                      </w:r>
                    </w:p>
                  </w:txbxContent>
                </v:textbox>
                <w10:wrap anchory="margin"/>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64736" behindDoc="0" locked="0" layoutInCell="1" allowOverlap="1" wp14:anchorId="1098A8F8" wp14:editId="110CB68D">
                <wp:simplePos x="0" y="0"/>
                <wp:positionH relativeFrom="column">
                  <wp:posOffset>3673475</wp:posOffset>
                </wp:positionH>
                <wp:positionV relativeFrom="page">
                  <wp:posOffset>4039235</wp:posOffset>
                </wp:positionV>
                <wp:extent cx="2449195" cy="688340"/>
                <wp:effectExtent l="0" t="0" r="8255" b="0"/>
                <wp:wrapNone/>
                <wp:docPr id="1218686131" name="テキスト ボックス 1218686131"/>
                <wp:cNvGraphicFramePr/>
                <a:graphic xmlns:a="http://schemas.openxmlformats.org/drawingml/2006/main">
                  <a:graphicData uri="http://schemas.microsoft.com/office/word/2010/wordprocessingShape">
                    <wps:wsp>
                      <wps:cNvSpPr txBox="1"/>
                      <wps:spPr>
                        <a:xfrm>
                          <a:off x="0" y="0"/>
                          <a:ext cx="2449195" cy="688340"/>
                        </a:xfrm>
                        <a:prstGeom prst="rect">
                          <a:avLst/>
                        </a:prstGeom>
                        <a:solidFill>
                          <a:srgbClr val="70AD47">
                            <a:lumMod val="20000"/>
                            <a:lumOff val="80000"/>
                          </a:srgbClr>
                        </a:solidFill>
                        <a:ln w="19050">
                          <a:noFill/>
                        </a:ln>
                      </wps:spPr>
                      <wps:txbx>
                        <w:txbxContent>
                          <w:p w14:paraId="6972ED3F" w14:textId="77777777" w:rsidR="0086214B" w:rsidRPr="009B6EB8" w:rsidRDefault="0086214B" w:rsidP="0086214B">
                            <w:pPr>
                              <w:snapToGrid w:val="0"/>
                              <w:jc w:val="center"/>
                              <w:rPr>
                                <w:rFonts w:ascii="BIZ UDゴシック" w:eastAsia="BIZ UDゴシック" w:hAnsi="BIZ UDゴシック"/>
                              </w:rPr>
                            </w:pPr>
                            <w:r>
                              <w:rPr>
                                <w:rFonts w:ascii="BIZ UDゴシック" w:eastAsia="BIZ UDゴシック" w:hAnsi="BIZ UDゴシック" w:hint="eastAsia"/>
                              </w:rPr>
                              <w:t>アンケート調査の実施・集計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8A8F8" id="テキスト ボックス 1218686131" o:spid="_x0000_s1053" type="#_x0000_t202" style="position:absolute;margin-left:289.25pt;margin-top:318.05pt;width:192.85pt;height:54.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" fillcolor="#e2f0d9" stroked="f" strokeweight="1.5pt">
                <v:textbox inset="0,0,0,0">
                  <w:txbxContent>
                    <w:p w14:paraId="6972ED3F" w14:textId="77777777" w:rsidR="0086214B" w:rsidRPr="009B6EB8" w:rsidRDefault="0086214B" w:rsidP="0086214B">
                      <w:pPr>
                        <w:snapToGrid w:val="0"/>
                        <w:jc w:val="center"/>
                        <w:rPr>
                          <w:rFonts w:ascii="BIZ UDゴシック" w:eastAsia="BIZ UDゴシック" w:hAnsi="BIZ UDゴシック"/>
                        </w:rPr>
                      </w:pPr>
                      <w:r>
                        <w:rPr>
                          <w:rFonts w:ascii="BIZ UDゴシック" w:eastAsia="BIZ UDゴシック" w:hAnsi="BIZ UDゴシック" w:hint="eastAsia"/>
                        </w:rPr>
                        <w:t>アンケート調査の実施・集計</w:t>
                      </w:r>
                    </w:p>
                  </w:txbxContent>
                </v:textbox>
                <w10:wrap anchory="page"/>
              </v:shape>
            </w:pict>
          </mc:Fallback>
        </mc:AlternateContent>
      </w:r>
      <w:r w:rsidRPr="00053CFA">
        <w:rPr>
          <w:rFonts w:hAnsi="游ゴシック" w:cs="HGPﾂｺﾃ楪ｼﾂｯﾂｸE"/>
          <w:b/>
          <w:bCs/>
          <w:noProof/>
          <w:color w:val="000000"/>
          <w:kern w:val="0"/>
        </w:rPr>
        <mc:AlternateContent>
          <mc:Choice Requires="wps">
            <w:drawing>
              <wp:anchor distT="0" distB="0" distL="114300" distR="114300" simplePos="0" relativeHeight="251768832" behindDoc="0" locked="0" layoutInCell="1" allowOverlap="1" wp14:anchorId="764B2B35" wp14:editId="7D8C790C">
                <wp:simplePos x="0" y="0"/>
                <wp:positionH relativeFrom="column">
                  <wp:posOffset>2773045</wp:posOffset>
                </wp:positionH>
                <wp:positionV relativeFrom="page">
                  <wp:posOffset>4212590</wp:posOffset>
                </wp:positionV>
                <wp:extent cx="719455" cy="107950"/>
                <wp:effectExtent l="0" t="0" r="4445" b="6350"/>
                <wp:wrapNone/>
                <wp:docPr id="1475263542" name="二等辺三角形 1475263542"/>
                <wp:cNvGraphicFramePr/>
                <a:graphic xmlns:a="http://schemas.openxmlformats.org/drawingml/2006/main">
                  <a:graphicData uri="http://schemas.microsoft.com/office/word/2010/wordprocessingShape">
                    <wps:wsp>
                      <wps:cNvSpPr/>
                      <wps:spPr>
                        <a:xfrm rot="10800000">
                          <a:off x="0" y="0"/>
                          <a:ext cx="719455" cy="107950"/>
                        </a:xfrm>
                        <a:prstGeom prst="triangl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F67C1" id="二等辺三角形 1475263542" o:spid="_x0000_s1026" type="#_x0000_t5" style="position:absolute;margin-left:218.35pt;margin-top:331.7pt;width:56.65pt;height:8.5pt;rotation:18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" fillcolor="#7f7f7f" stroked="f" strokeweight="1pt">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63712" behindDoc="0" locked="0" layoutInCell="1" allowOverlap="1" wp14:anchorId="03859BC5" wp14:editId="28D13935">
                <wp:simplePos x="0" y="0"/>
                <wp:positionH relativeFrom="column">
                  <wp:posOffset>4212590</wp:posOffset>
                </wp:positionH>
                <wp:positionV relativeFrom="margin">
                  <wp:posOffset>4004310</wp:posOffset>
                </wp:positionV>
                <wp:extent cx="431165" cy="358775"/>
                <wp:effectExtent l="38100" t="0" r="26035" b="117475"/>
                <wp:wrapNone/>
                <wp:docPr id="1863234977" name="フリーフォーム: 図形 1863234977"/>
                <wp:cNvGraphicFramePr/>
                <a:graphic xmlns:a="http://schemas.openxmlformats.org/drawingml/2006/main">
                  <a:graphicData uri="http://schemas.microsoft.com/office/word/2010/wordprocessingShape">
                    <wps:wsp>
                      <wps:cNvSpPr/>
                      <wps:spPr>
                        <a:xfrm>
                          <a:off x="0" y="0"/>
                          <a:ext cx="431165" cy="358775"/>
                        </a:xfrm>
                        <a:custGeom>
                          <a:avLst/>
                          <a:gdLst>
                            <a:gd name="connsiteX0" fmla="*/ 923803 w 923803"/>
                            <a:gd name="connsiteY0" fmla="*/ 0 h 103428"/>
                            <a:gd name="connsiteX1" fmla="*/ 923803 w 923803"/>
                            <a:gd name="connsiteY1" fmla="*/ 103428 h 103428"/>
                            <a:gd name="connsiteX2" fmla="*/ 0 w 923803"/>
                            <a:gd name="connsiteY2" fmla="*/ 103428 h 103428"/>
                          </a:gdLst>
                          <a:ahLst/>
                          <a:cxnLst>
                            <a:cxn ang="0">
                              <a:pos x="connsiteX0" y="connsiteY0"/>
                            </a:cxn>
                            <a:cxn ang="0">
                              <a:pos x="connsiteX1" y="connsiteY1"/>
                            </a:cxn>
                            <a:cxn ang="0">
                              <a:pos x="connsiteX2" y="connsiteY2"/>
                            </a:cxn>
                          </a:cxnLst>
                          <a:rect l="l" t="t" r="r" b="b"/>
                          <a:pathLst>
                            <a:path w="923803" h="103428">
                              <a:moveTo>
                                <a:pt x="923803" y="0"/>
                              </a:moveTo>
                              <a:lnTo>
                                <a:pt x="923803" y="103428"/>
                              </a:lnTo>
                              <a:lnTo>
                                <a:pt x="0" y="103428"/>
                              </a:lnTo>
                            </a:path>
                          </a:pathLst>
                        </a:custGeom>
                        <a:noFill/>
                        <a:ln w="19050" cap="flat" cmpd="sng" algn="ctr">
                          <a:solidFill>
                            <a:sysClr val="windowText" lastClr="000000"/>
                          </a:solidFill>
                          <a:prstDash val="solid"/>
                          <a:miter lim="800000"/>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951C8" id="フリーフォーム: 図形 1863234977" o:spid="_x0000_s1026" style="position:absolute;margin-left:331.7pt;margin-top:315.3pt;width:33.95pt;height:2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coordsize="923803,10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" path="m923803,r,103428l,103428e" filled="f" strokecolor="windowText" strokeweight="1.5pt">
                <v:stroke endarrow="block" endarrowwidth="wide" endarrowlength="long" joinstyle="miter"/>
                <v:path arrowok="t" o:connecttype="custom" o:connectlocs="431165,0;431165,358775;0,358775" o:connectangles="0,0,0"/>
                <w10:wrap anchory="margin"/>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58592" behindDoc="0" locked="0" layoutInCell="1" allowOverlap="1" wp14:anchorId="4AFCF67C" wp14:editId="0E5688F8">
                <wp:simplePos x="0" y="0"/>
                <wp:positionH relativeFrom="column">
                  <wp:posOffset>2052320</wp:posOffset>
                </wp:positionH>
                <wp:positionV relativeFrom="margin">
                  <wp:posOffset>4255770</wp:posOffset>
                </wp:positionV>
                <wp:extent cx="2159635" cy="215900"/>
                <wp:effectExtent l="0" t="0" r="12065" b="12700"/>
                <wp:wrapNone/>
                <wp:docPr id="394320188" name="テキスト ボックス 394320188"/>
                <wp:cNvGraphicFramePr/>
                <a:graphic xmlns:a="http://schemas.openxmlformats.org/drawingml/2006/main">
                  <a:graphicData uri="http://schemas.microsoft.com/office/word/2010/wordprocessingShape">
                    <wps:wsp>
                      <wps:cNvSpPr txBox="1"/>
                      <wps:spPr>
                        <a:xfrm>
                          <a:off x="0" y="0"/>
                          <a:ext cx="2159635" cy="215900"/>
                        </a:xfrm>
                        <a:prstGeom prst="rect">
                          <a:avLst/>
                        </a:prstGeom>
                        <a:solidFill>
                          <a:srgbClr val="5B9BD5">
                            <a:lumMod val="20000"/>
                            <a:lumOff val="80000"/>
                          </a:srgbClr>
                        </a:solidFill>
                        <a:ln w="19050">
                          <a:solidFill>
                            <a:prstClr val="black"/>
                          </a:solidFill>
                        </a:ln>
                      </wps:spPr>
                      <wps:txbx>
                        <w:txbxContent>
                          <w:p w14:paraId="39589DE6" w14:textId="4AC2D9CF" w:rsidR="0086214B" w:rsidRPr="009B6EB8" w:rsidRDefault="0086214B" w:rsidP="0086214B">
                            <w:pPr>
                              <w:snapToGrid w:val="0"/>
                              <w:jc w:val="center"/>
                              <w:rPr>
                                <w:rFonts w:ascii="BIZ UDゴシック" w:eastAsia="BIZ UDゴシック" w:hAnsi="BIZ UDゴシック"/>
                              </w:rPr>
                            </w:pPr>
                            <w:r w:rsidRPr="004D38AE">
                              <w:rPr>
                                <w:rFonts w:ascii="BIZ UDゴシック" w:eastAsia="BIZ UDゴシック" w:hAnsi="BIZ UDゴシック" w:hint="eastAsia"/>
                              </w:rPr>
                              <w:t>骨子案の</w:t>
                            </w:r>
                            <w:r w:rsidRPr="0086214B">
                              <w:rPr>
                                <w:rFonts w:ascii="BIZ UDゴシック" w:eastAsia="BIZ UDゴシック" w:hAnsi="BIZ UDゴシック" w:hint="eastAsia"/>
                              </w:rPr>
                              <w:t>検討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CF67C" id="テキスト ボックス 394320188" o:spid="_x0000_s1054" type="#_x0000_t202" style="position:absolute;margin-left:161.6pt;margin-top:335.1pt;width:170.05pt;height: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" fillcolor="#deebf7" strokeweight="1.5pt">
                <v:textbox inset="0,0,0,0">
                  <w:txbxContent>
                    <w:p w14:paraId="39589DE6" w14:textId="4AC2D9CF" w:rsidR="0086214B" w:rsidRPr="009B6EB8" w:rsidRDefault="0086214B" w:rsidP="0086214B">
                      <w:pPr>
                        <w:snapToGrid w:val="0"/>
                        <w:jc w:val="center"/>
                        <w:rPr>
                          <w:rFonts w:ascii="BIZ UDゴシック" w:eastAsia="BIZ UDゴシック" w:hAnsi="BIZ UDゴシック"/>
                        </w:rPr>
                      </w:pPr>
                      <w:r w:rsidRPr="004D38AE">
                        <w:rPr>
                          <w:rFonts w:ascii="BIZ UDゴシック" w:eastAsia="BIZ UDゴシック" w:hAnsi="BIZ UDゴシック" w:hint="eastAsia"/>
                        </w:rPr>
                        <w:t>骨子案の</w:t>
                      </w:r>
                      <w:r w:rsidRPr="0086214B">
                        <w:rPr>
                          <w:rFonts w:ascii="BIZ UDゴシック" w:eastAsia="BIZ UDゴシック" w:hAnsi="BIZ UDゴシック" w:hint="eastAsia"/>
                        </w:rPr>
                        <w:t>検討</w:t>
                      </w:r>
                    </w:p>
                  </w:txbxContent>
                </v:textbox>
                <w10:wrap anchory="margin"/>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69856" behindDoc="0" locked="0" layoutInCell="1" allowOverlap="1" wp14:anchorId="4E3CBA36" wp14:editId="0BA6855A">
                <wp:simplePos x="0" y="0"/>
                <wp:positionH relativeFrom="column">
                  <wp:posOffset>2412365</wp:posOffset>
                </wp:positionH>
                <wp:positionV relativeFrom="page">
                  <wp:posOffset>5372100</wp:posOffset>
                </wp:positionV>
                <wp:extent cx="2159635" cy="179705"/>
                <wp:effectExtent l="0" t="0" r="0" b="0"/>
                <wp:wrapNone/>
                <wp:docPr id="422136342" name="テキスト ボックス 422136342"/>
                <wp:cNvGraphicFramePr/>
                <a:graphic xmlns:a="http://schemas.openxmlformats.org/drawingml/2006/main">
                  <a:graphicData uri="http://schemas.microsoft.com/office/word/2010/wordprocessingShape">
                    <wps:wsp>
                      <wps:cNvSpPr txBox="1"/>
                      <wps:spPr>
                        <a:xfrm>
                          <a:off x="0" y="0"/>
                          <a:ext cx="2159635" cy="179705"/>
                        </a:xfrm>
                        <a:prstGeom prst="rect">
                          <a:avLst/>
                        </a:prstGeom>
                        <a:solidFill>
                          <a:srgbClr val="5B9BD5">
                            <a:lumMod val="20000"/>
                            <a:lumOff val="80000"/>
                          </a:srgbClr>
                        </a:solidFill>
                        <a:ln w="19050">
                          <a:noFill/>
                        </a:ln>
                      </wps:spPr>
                      <wps:txbx>
                        <w:txbxContent>
                          <w:p w14:paraId="13594E33" w14:textId="77777777" w:rsidR="0086214B" w:rsidRPr="00964208" w:rsidRDefault="0086214B" w:rsidP="0086214B">
                            <w:pPr>
                              <w:snapToGrid w:val="0"/>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庁内調整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CBA36" id="テキスト ボックス 422136342" o:spid="_x0000_s1055" type="#_x0000_t202" style="position:absolute;margin-left:189.95pt;margin-top:423pt;width:170.05pt;height:14.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" fillcolor="#deebf7" stroked="f" strokeweight="1.5pt">
                <v:textbox inset="0,0,0,0">
                  <w:txbxContent>
                    <w:p w14:paraId="13594E33" w14:textId="77777777" w:rsidR="0086214B" w:rsidRPr="00964208" w:rsidRDefault="0086214B" w:rsidP="0086214B">
                      <w:pPr>
                        <w:snapToGrid w:val="0"/>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庁内調整</w:t>
                      </w:r>
                    </w:p>
                  </w:txbxContent>
                </v:textbox>
                <w10:wrap anchory="page"/>
              </v:shape>
            </w:pict>
          </mc:Fallback>
        </mc:AlternateContent>
      </w:r>
      <w:r w:rsidRPr="00053CFA">
        <w:rPr>
          <w:rFonts w:hAnsi="游ゴシック" w:cs="HGPﾂｺﾃ楪ｼﾂｯﾂｸE"/>
          <w:b/>
          <w:bCs/>
          <w:noProof/>
          <w:color w:val="000000"/>
          <w:kern w:val="0"/>
        </w:rPr>
        <mc:AlternateContent>
          <mc:Choice Requires="wps">
            <w:drawing>
              <wp:anchor distT="0" distB="0" distL="114300" distR="114300" simplePos="0" relativeHeight="251767808" behindDoc="0" locked="0" layoutInCell="1" allowOverlap="1" wp14:anchorId="1729898C" wp14:editId="6E1DE351">
                <wp:simplePos x="0" y="0"/>
                <wp:positionH relativeFrom="column">
                  <wp:posOffset>2773045</wp:posOffset>
                </wp:positionH>
                <wp:positionV relativeFrom="page">
                  <wp:posOffset>5588000</wp:posOffset>
                </wp:positionV>
                <wp:extent cx="719455" cy="107950"/>
                <wp:effectExtent l="0" t="0" r="4445" b="6350"/>
                <wp:wrapNone/>
                <wp:docPr id="1108249932" name="二等辺三角形 1108249932"/>
                <wp:cNvGraphicFramePr/>
                <a:graphic xmlns:a="http://schemas.openxmlformats.org/drawingml/2006/main">
                  <a:graphicData uri="http://schemas.microsoft.com/office/word/2010/wordprocessingShape">
                    <wps:wsp>
                      <wps:cNvSpPr/>
                      <wps:spPr>
                        <a:xfrm rot="10800000">
                          <a:off x="0" y="0"/>
                          <a:ext cx="719455" cy="107950"/>
                        </a:xfrm>
                        <a:prstGeom prst="triangl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0CA6D" id="二等辺三角形 1108249932" o:spid="_x0000_s1026" type="#_x0000_t5" style="position:absolute;margin-left:218.35pt;margin-top:440pt;width:56.65pt;height:8.5pt;rotation:18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" fillcolor="#7f7f7f" stroked="f" strokeweight="1pt">
                <w10:wrap anchory="page"/>
              </v:shape>
            </w:pict>
          </mc:Fallback>
        </mc:AlternateContent>
      </w:r>
      <w:r w:rsidRPr="00053CFA">
        <w:rPr>
          <w:rFonts w:hAnsi="游ゴシック" w:cs="HGPﾂｺﾃ楪ｼﾂｯﾂｸE"/>
          <w:b/>
          <w:bCs/>
          <w:noProof/>
          <w:color w:val="000000"/>
          <w:kern w:val="0"/>
        </w:rPr>
        <mc:AlternateContent>
          <mc:Choice Requires="wps">
            <w:drawing>
              <wp:anchor distT="0" distB="0" distL="114300" distR="114300" simplePos="0" relativeHeight="251766784" behindDoc="0" locked="0" layoutInCell="1" allowOverlap="1" wp14:anchorId="0AA8B0DA" wp14:editId="60EC8E59">
                <wp:simplePos x="0" y="0"/>
                <wp:positionH relativeFrom="column">
                  <wp:posOffset>2773045</wp:posOffset>
                </wp:positionH>
                <wp:positionV relativeFrom="page">
                  <wp:posOffset>5227955</wp:posOffset>
                </wp:positionV>
                <wp:extent cx="719455" cy="107950"/>
                <wp:effectExtent l="0" t="0" r="4445" b="6350"/>
                <wp:wrapNone/>
                <wp:docPr id="196038308" name="二等辺三角形 196038308"/>
                <wp:cNvGraphicFramePr/>
                <a:graphic xmlns:a="http://schemas.openxmlformats.org/drawingml/2006/main">
                  <a:graphicData uri="http://schemas.microsoft.com/office/word/2010/wordprocessingShape">
                    <wps:wsp>
                      <wps:cNvSpPr/>
                      <wps:spPr>
                        <a:xfrm rot="10800000">
                          <a:off x="0" y="0"/>
                          <a:ext cx="719455" cy="107950"/>
                        </a:xfrm>
                        <a:prstGeom prst="triangl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6BFF5" id="二等辺三角形 196038308" o:spid="_x0000_s1026" type="#_x0000_t5" style="position:absolute;margin-left:218.35pt;margin-top:411.65pt;width:56.65pt;height:8.5pt;rotation:18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" fillcolor="#7f7f7f" stroked="f" strokeweight="1pt">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56544" behindDoc="0" locked="0" layoutInCell="1" allowOverlap="1" wp14:anchorId="7036FFCC" wp14:editId="31C4AB4E">
                <wp:simplePos x="0" y="0"/>
                <wp:positionH relativeFrom="column">
                  <wp:posOffset>1260475</wp:posOffset>
                </wp:positionH>
                <wp:positionV relativeFrom="page">
                  <wp:posOffset>5192395</wp:posOffset>
                </wp:positionV>
                <wp:extent cx="899160" cy="143510"/>
                <wp:effectExtent l="57150" t="0" r="15240" b="85090"/>
                <wp:wrapNone/>
                <wp:docPr id="1321052955" name="フリーフォーム: 図形 1321052955"/>
                <wp:cNvGraphicFramePr/>
                <a:graphic xmlns:a="http://schemas.openxmlformats.org/drawingml/2006/main">
                  <a:graphicData uri="http://schemas.microsoft.com/office/word/2010/wordprocessingShape">
                    <wps:wsp>
                      <wps:cNvSpPr/>
                      <wps:spPr>
                        <a:xfrm>
                          <a:off x="0" y="0"/>
                          <a:ext cx="899160" cy="143510"/>
                        </a:xfrm>
                        <a:custGeom>
                          <a:avLst/>
                          <a:gdLst>
                            <a:gd name="connsiteX0" fmla="*/ 923803 w 923803"/>
                            <a:gd name="connsiteY0" fmla="*/ 0 h 103428"/>
                            <a:gd name="connsiteX1" fmla="*/ 923803 w 923803"/>
                            <a:gd name="connsiteY1" fmla="*/ 103428 h 103428"/>
                            <a:gd name="connsiteX2" fmla="*/ 0 w 923803"/>
                            <a:gd name="connsiteY2" fmla="*/ 103428 h 103428"/>
                          </a:gdLst>
                          <a:ahLst/>
                          <a:cxnLst>
                            <a:cxn ang="0">
                              <a:pos x="connsiteX0" y="connsiteY0"/>
                            </a:cxn>
                            <a:cxn ang="0">
                              <a:pos x="connsiteX1" y="connsiteY1"/>
                            </a:cxn>
                            <a:cxn ang="0">
                              <a:pos x="connsiteX2" y="connsiteY2"/>
                            </a:cxn>
                          </a:cxnLst>
                          <a:rect l="l" t="t" r="r" b="b"/>
                          <a:pathLst>
                            <a:path w="923803" h="103428">
                              <a:moveTo>
                                <a:pt x="923803" y="0"/>
                              </a:moveTo>
                              <a:lnTo>
                                <a:pt x="923803" y="103428"/>
                              </a:lnTo>
                              <a:lnTo>
                                <a:pt x="0" y="103428"/>
                              </a:lnTo>
                            </a:path>
                          </a:pathLst>
                        </a:custGeom>
                        <a:noFill/>
                        <a:ln w="19050" cap="flat" cmpd="sng" algn="ctr">
                          <a:solidFill>
                            <a:sysClr val="windowText" lastClr="000000"/>
                          </a:solidFill>
                          <a:prstDash val="solid"/>
                          <a:miter lim="800000"/>
                          <a:tailEnd type="oval"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20FB3" id="フリーフォーム: 図形 1321052955" o:spid="_x0000_s1026" style="position:absolute;margin-left:99.25pt;margin-top:408.85pt;width:70.8pt;height:11.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923803,10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" path="m923803,r,103428l,103428e" filled="f" strokecolor="windowText" strokeweight="1.5pt">
                <v:stroke endarrow="oval" endarrowwidth="wide" endarrowlength="long" joinstyle="miter"/>
                <v:path arrowok="t" o:connecttype="custom" o:connectlocs="899160,0;899160,143510;0,143510" o:connectangles="0,0,0"/>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57568" behindDoc="0" locked="0" layoutInCell="1" allowOverlap="1" wp14:anchorId="6868EB77" wp14:editId="688AD971">
                <wp:simplePos x="0" y="0"/>
                <wp:positionH relativeFrom="column">
                  <wp:posOffset>1801495</wp:posOffset>
                </wp:positionH>
                <wp:positionV relativeFrom="page">
                  <wp:posOffset>5192395</wp:posOffset>
                </wp:positionV>
                <wp:extent cx="539115" cy="251460"/>
                <wp:effectExtent l="57150" t="0" r="13335" b="72390"/>
                <wp:wrapNone/>
                <wp:docPr id="1053" name="フリーフォーム: 図形 1053"/>
                <wp:cNvGraphicFramePr/>
                <a:graphic xmlns:a="http://schemas.openxmlformats.org/drawingml/2006/main">
                  <a:graphicData uri="http://schemas.microsoft.com/office/word/2010/wordprocessingShape">
                    <wps:wsp>
                      <wps:cNvSpPr/>
                      <wps:spPr>
                        <a:xfrm>
                          <a:off x="0" y="0"/>
                          <a:ext cx="539115" cy="251460"/>
                        </a:xfrm>
                        <a:custGeom>
                          <a:avLst/>
                          <a:gdLst>
                            <a:gd name="connsiteX0" fmla="*/ 923803 w 923803"/>
                            <a:gd name="connsiteY0" fmla="*/ 0 h 103428"/>
                            <a:gd name="connsiteX1" fmla="*/ 923803 w 923803"/>
                            <a:gd name="connsiteY1" fmla="*/ 103428 h 103428"/>
                            <a:gd name="connsiteX2" fmla="*/ 0 w 923803"/>
                            <a:gd name="connsiteY2" fmla="*/ 103428 h 103428"/>
                          </a:gdLst>
                          <a:ahLst/>
                          <a:cxnLst>
                            <a:cxn ang="0">
                              <a:pos x="connsiteX0" y="connsiteY0"/>
                            </a:cxn>
                            <a:cxn ang="0">
                              <a:pos x="connsiteX1" y="connsiteY1"/>
                            </a:cxn>
                            <a:cxn ang="0">
                              <a:pos x="connsiteX2" y="connsiteY2"/>
                            </a:cxn>
                          </a:cxnLst>
                          <a:rect l="l" t="t" r="r" b="b"/>
                          <a:pathLst>
                            <a:path w="923803" h="103428">
                              <a:moveTo>
                                <a:pt x="923803" y="0"/>
                              </a:moveTo>
                              <a:lnTo>
                                <a:pt x="923803" y="103428"/>
                              </a:lnTo>
                              <a:lnTo>
                                <a:pt x="0" y="103428"/>
                              </a:lnTo>
                            </a:path>
                          </a:pathLst>
                        </a:custGeom>
                        <a:noFill/>
                        <a:ln w="19050" cap="flat" cmpd="sng" algn="ctr">
                          <a:solidFill>
                            <a:sysClr val="windowText" lastClr="000000"/>
                          </a:solidFill>
                          <a:prstDash val="solid"/>
                          <a:miter lim="800000"/>
                          <a:tailEnd type="oval"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1BCC" id="フリーフォーム: 図形 1053" o:spid="_x0000_s1026" style="position:absolute;margin-left:141.85pt;margin-top:408.85pt;width:42.45pt;height:19.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923803,10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" path="m923803,r,103428l,103428e" filled="f" strokecolor="windowText" strokeweight="1.5pt">
                <v:stroke endarrow="oval" endarrowwidth="wide" endarrowlength="long" joinstyle="miter"/>
                <v:path arrowok="t" o:connecttype="custom" o:connectlocs="539115,0;539115,251460;0,251460" o:connectangles="0,0,0"/>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60640" behindDoc="0" locked="0" layoutInCell="1" allowOverlap="1" wp14:anchorId="4A9B1CDB" wp14:editId="12C69D3D">
                <wp:simplePos x="0" y="0"/>
                <wp:positionH relativeFrom="column">
                  <wp:posOffset>2052320</wp:posOffset>
                </wp:positionH>
                <wp:positionV relativeFrom="page">
                  <wp:posOffset>5732145</wp:posOffset>
                </wp:positionV>
                <wp:extent cx="2159635" cy="215900"/>
                <wp:effectExtent l="0" t="0" r="12065" b="12700"/>
                <wp:wrapNone/>
                <wp:docPr id="1742522660" name="テキスト ボックス 1742522660"/>
                <wp:cNvGraphicFramePr/>
                <a:graphic xmlns:a="http://schemas.openxmlformats.org/drawingml/2006/main">
                  <a:graphicData uri="http://schemas.microsoft.com/office/word/2010/wordprocessingShape">
                    <wps:wsp>
                      <wps:cNvSpPr txBox="1"/>
                      <wps:spPr>
                        <a:xfrm>
                          <a:off x="0" y="0"/>
                          <a:ext cx="2159635" cy="215900"/>
                        </a:xfrm>
                        <a:prstGeom prst="rect">
                          <a:avLst/>
                        </a:prstGeom>
                        <a:solidFill>
                          <a:srgbClr val="5B9BD5">
                            <a:lumMod val="20000"/>
                            <a:lumOff val="80000"/>
                          </a:srgbClr>
                        </a:solidFill>
                        <a:ln w="19050">
                          <a:solidFill>
                            <a:prstClr val="black"/>
                          </a:solidFill>
                        </a:ln>
                      </wps:spPr>
                      <wps:txbx>
                        <w:txbxContent>
                          <w:p w14:paraId="48A2691F" w14:textId="384D66FB" w:rsidR="0086214B" w:rsidRPr="009B6EB8" w:rsidRDefault="0086214B" w:rsidP="0086214B">
                            <w:pPr>
                              <w:snapToGrid w:val="0"/>
                              <w:jc w:val="center"/>
                              <w:rPr>
                                <w:rFonts w:ascii="BIZ UDゴシック" w:eastAsia="BIZ UDゴシック" w:hAnsi="BIZ UDゴシック"/>
                              </w:rPr>
                            </w:pPr>
                            <w:r w:rsidRPr="004D38AE">
                              <w:rPr>
                                <w:rFonts w:ascii="BIZ UDゴシック" w:eastAsia="BIZ UDゴシック" w:hAnsi="BIZ UDゴシック" w:hint="eastAsia"/>
                              </w:rPr>
                              <w:t>素案の検討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B1CDB" id="テキスト ボックス 1742522660" o:spid="_x0000_s1056" type="#_x0000_t202" style="position:absolute;margin-left:161.6pt;margin-top:451.35pt;width:170.05pt;height: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" fillcolor="#deebf7" strokeweight="1.5pt">
                <v:textbox inset="0,0,0,0">
                  <w:txbxContent>
                    <w:p w14:paraId="48A2691F" w14:textId="384D66FB" w:rsidR="0086214B" w:rsidRPr="009B6EB8" w:rsidRDefault="0086214B" w:rsidP="0086214B">
                      <w:pPr>
                        <w:snapToGrid w:val="0"/>
                        <w:jc w:val="center"/>
                        <w:rPr>
                          <w:rFonts w:ascii="BIZ UDゴシック" w:eastAsia="BIZ UDゴシック" w:hAnsi="BIZ UDゴシック"/>
                        </w:rPr>
                      </w:pPr>
                      <w:r w:rsidRPr="004D38AE">
                        <w:rPr>
                          <w:rFonts w:ascii="BIZ UDゴシック" w:eastAsia="BIZ UDゴシック" w:hAnsi="BIZ UDゴシック" w:hint="eastAsia"/>
                        </w:rPr>
                        <w:t>素案の検討</w:t>
                      </w:r>
                    </w:p>
                  </w:txbxContent>
                </v:textbox>
                <w10:wrap anchory="page"/>
              </v:shape>
            </w:pict>
          </mc:Fallback>
        </mc:AlternateContent>
      </w:r>
      <w:r w:rsidRPr="00053CFA">
        <w:rPr>
          <w:rFonts w:hAnsi="游ゴシック" w:cs="HGPﾂｺﾃ楪ｼﾂｯﾂｸE"/>
          <w:b/>
          <w:bCs/>
          <w:noProof/>
          <w:color w:val="000000"/>
          <w:kern w:val="0"/>
        </w:rPr>
        <mc:AlternateContent>
          <mc:Choice Requires="wps">
            <w:drawing>
              <wp:anchor distT="0" distB="0" distL="114300" distR="114300" simplePos="0" relativeHeight="251761664" behindDoc="0" locked="0" layoutInCell="1" allowOverlap="1" wp14:anchorId="68A5386D" wp14:editId="70088AED">
                <wp:simplePos x="0" y="0"/>
                <wp:positionH relativeFrom="column">
                  <wp:posOffset>2773045</wp:posOffset>
                </wp:positionH>
                <wp:positionV relativeFrom="page">
                  <wp:posOffset>6052820</wp:posOffset>
                </wp:positionV>
                <wp:extent cx="719455" cy="107950"/>
                <wp:effectExtent l="0" t="0" r="4445" b="6350"/>
                <wp:wrapNone/>
                <wp:docPr id="842201832" name="二等辺三角形 842201832"/>
                <wp:cNvGraphicFramePr/>
                <a:graphic xmlns:a="http://schemas.openxmlformats.org/drawingml/2006/main">
                  <a:graphicData uri="http://schemas.microsoft.com/office/word/2010/wordprocessingShape">
                    <wps:wsp>
                      <wps:cNvSpPr/>
                      <wps:spPr>
                        <a:xfrm rot="10800000">
                          <a:off x="0" y="0"/>
                          <a:ext cx="719455" cy="107950"/>
                        </a:xfrm>
                        <a:prstGeom prst="triangl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3BCEF" id="二等辺三角形 842201832" o:spid="_x0000_s1026" type="#_x0000_t5" style="position:absolute;margin-left:218.35pt;margin-top:476.6pt;width:56.65pt;height:8.5pt;rotation:18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" fillcolor="#7f7f7f" stroked="f" strokeweight="1pt">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53472" behindDoc="0" locked="0" layoutInCell="1" allowOverlap="1" wp14:anchorId="37523362" wp14:editId="11010AD0">
                <wp:simplePos x="0" y="0"/>
                <wp:positionH relativeFrom="column">
                  <wp:posOffset>2052320</wp:posOffset>
                </wp:positionH>
                <wp:positionV relativeFrom="page">
                  <wp:posOffset>6272530</wp:posOffset>
                </wp:positionV>
                <wp:extent cx="2159635" cy="215900"/>
                <wp:effectExtent l="0" t="0" r="12065" b="12700"/>
                <wp:wrapNone/>
                <wp:docPr id="1388111149" name="テキスト ボックス 1388111149"/>
                <wp:cNvGraphicFramePr/>
                <a:graphic xmlns:a="http://schemas.openxmlformats.org/drawingml/2006/main">
                  <a:graphicData uri="http://schemas.microsoft.com/office/word/2010/wordprocessingShape">
                    <wps:wsp>
                      <wps:cNvSpPr txBox="1"/>
                      <wps:spPr>
                        <a:xfrm>
                          <a:off x="0" y="0"/>
                          <a:ext cx="2159635" cy="215900"/>
                        </a:xfrm>
                        <a:prstGeom prst="rect">
                          <a:avLst/>
                        </a:prstGeom>
                        <a:solidFill>
                          <a:srgbClr val="5B9BD5">
                            <a:lumMod val="20000"/>
                            <a:lumOff val="80000"/>
                          </a:srgbClr>
                        </a:solidFill>
                        <a:ln w="19050">
                          <a:solidFill>
                            <a:prstClr val="black"/>
                          </a:solidFill>
                        </a:ln>
                      </wps:spPr>
                      <wps:txbx>
                        <w:txbxContent>
                          <w:p w14:paraId="4EC55153" w14:textId="004E3BE9" w:rsidR="0086214B" w:rsidRPr="009B6EB8" w:rsidRDefault="0086214B" w:rsidP="0086214B">
                            <w:pPr>
                              <w:snapToGrid w:val="0"/>
                              <w:jc w:val="center"/>
                              <w:rPr>
                                <w:rFonts w:ascii="BIZ UDゴシック" w:eastAsia="BIZ UDゴシック" w:hAnsi="BIZ UDゴシック"/>
                              </w:rPr>
                            </w:pPr>
                            <w:r w:rsidRPr="004D38AE">
                              <w:rPr>
                                <w:rFonts w:ascii="BIZ UDゴシック" w:eastAsia="BIZ UDゴシック" w:hAnsi="BIZ UDゴシック" w:hint="eastAsia"/>
                              </w:rPr>
                              <w:t>素案の</w:t>
                            </w:r>
                            <w:r w:rsidRPr="0086214B">
                              <w:rPr>
                                <w:rFonts w:ascii="BIZ UDゴシック" w:eastAsia="BIZ UDゴシック" w:hAnsi="BIZ UDゴシック" w:hint="eastAsia"/>
                              </w:rPr>
                              <w:t>確定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23362" id="テキスト ボックス 1388111149" o:spid="_x0000_s1057" type="#_x0000_t202" style="position:absolute;margin-left:161.6pt;margin-top:493.9pt;width:170.05pt;height:1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" fillcolor="#deebf7" strokeweight="1.5pt">
                <v:textbox inset="0,0,0,0">
                  <w:txbxContent>
                    <w:p w14:paraId="4EC55153" w14:textId="004E3BE9" w:rsidR="0086214B" w:rsidRPr="009B6EB8" w:rsidRDefault="0086214B" w:rsidP="0086214B">
                      <w:pPr>
                        <w:snapToGrid w:val="0"/>
                        <w:jc w:val="center"/>
                        <w:rPr>
                          <w:rFonts w:ascii="BIZ UDゴシック" w:eastAsia="BIZ UDゴシック" w:hAnsi="BIZ UDゴシック"/>
                        </w:rPr>
                      </w:pPr>
                      <w:r w:rsidRPr="004D38AE">
                        <w:rPr>
                          <w:rFonts w:ascii="BIZ UDゴシック" w:eastAsia="BIZ UDゴシック" w:hAnsi="BIZ UDゴシック" w:hint="eastAsia"/>
                        </w:rPr>
                        <w:t>素案の</w:t>
                      </w:r>
                      <w:r w:rsidRPr="0086214B">
                        <w:rPr>
                          <w:rFonts w:ascii="BIZ UDゴシック" w:eastAsia="BIZ UDゴシック" w:hAnsi="BIZ UDゴシック" w:hint="eastAsia"/>
                        </w:rPr>
                        <w:t>確定</w:t>
                      </w:r>
                    </w:p>
                  </w:txbxContent>
                </v:textbox>
                <w10:wrap anchory="page"/>
              </v:shape>
            </w:pict>
          </mc:Fallback>
        </mc:AlternateContent>
      </w:r>
      <w:r w:rsidRPr="00053CFA">
        <w:rPr>
          <w:rFonts w:hAnsi="游ゴシック" w:cs="HGPﾂｺﾃ楪ｼﾂｯﾂｸE"/>
          <w:b/>
          <w:bCs/>
          <w:noProof/>
          <w:color w:val="000000"/>
          <w:kern w:val="0"/>
        </w:rPr>
        <mc:AlternateContent>
          <mc:Choice Requires="wps">
            <w:drawing>
              <wp:anchor distT="0" distB="0" distL="114300" distR="114300" simplePos="0" relativeHeight="251754496" behindDoc="0" locked="0" layoutInCell="1" allowOverlap="1" wp14:anchorId="36F8ECF9" wp14:editId="3D6CC652">
                <wp:simplePos x="0" y="0"/>
                <wp:positionH relativeFrom="column">
                  <wp:posOffset>2773045</wp:posOffset>
                </wp:positionH>
                <wp:positionV relativeFrom="page">
                  <wp:posOffset>6638925</wp:posOffset>
                </wp:positionV>
                <wp:extent cx="719455" cy="107950"/>
                <wp:effectExtent l="0" t="0" r="4445" b="6350"/>
                <wp:wrapNone/>
                <wp:docPr id="1277403965" name="二等辺三角形 1277403965"/>
                <wp:cNvGraphicFramePr/>
                <a:graphic xmlns:a="http://schemas.openxmlformats.org/drawingml/2006/main">
                  <a:graphicData uri="http://schemas.microsoft.com/office/word/2010/wordprocessingShape">
                    <wps:wsp>
                      <wps:cNvSpPr/>
                      <wps:spPr>
                        <a:xfrm rot="10800000">
                          <a:off x="0" y="0"/>
                          <a:ext cx="719455" cy="107950"/>
                        </a:xfrm>
                        <a:prstGeom prst="triangl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27474" id="二等辺三角形 1277403965" o:spid="_x0000_s1026" type="#_x0000_t5" style="position:absolute;margin-left:218.35pt;margin-top:522.75pt;width:56.65pt;height:8.5pt;rotation:18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" fillcolor="#7f7f7f" stroked="f" strokeweight="1pt">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51424" behindDoc="0" locked="0" layoutInCell="1" allowOverlap="1" wp14:anchorId="717FEBAF" wp14:editId="67017184">
                <wp:simplePos x="0" y="0"/>
                <wp:positionH relativeFrom="column">
                  <wp:posOffset>2052320</wp:posOffset>
                </wp:positionH>
                <wp:positionV relativeFrom="page">
                  <wp:posOffset>6910705</wp:posOffset>
                </wp:positionV>
                <wp:extent cx="2159635" cy="215900"/>
                <wp:effectExtent l="0" t="0" r="12065" b="12700"/>
                <wp:wrapNone/>
                <wp:docPr id="1357586847" name="テキスト ボックス 1357586847"/>
                <wp:cNvGraphicFramePr/>
                <a:graphic xmlns:a="http://schemas.openxmlformats.org/drawingml/2006/main">
                  <a:graphicData uri="http://schemas.microsoft.com/office/word/2010/wordprocessingShape">
                    <wps:wsp>
                      <wps:cNvSpPr txBox="1"/>
                      <wps:spPr>
                        <a:xfrm>
                          <a:off x="0" y="0"/>
                          <a:ext cx="2159635" cy="215900"/>
                        </a:xfrm>
                        <a:prstGeom prst="rect">
                          <a:avLst/>
                        </a:prstGeom>
                        <a:solidFill>
                          <a:srgbClr val="5B9BD5">
                            <a:lumMod val="20000"/>
                            <a:lumOff val="80000"/>
                          </a:srgbClr>
                        </a:solidFill>
                        <a:ln w="19050">
                          <a:solidFill>
                            <a:prstClr val="black"/>
                          </a:solidFill>
                        </a:ln>
                      </wps:spPr>
                      <wps:txbx>
                        <w:txbxContent>
                          <w:p w14:paraId="29C6B660" w14:textId="434FB0AC" w:rsidR="0086214B" w:rsidRPr="009B6EB8" w:rsidRDefault="0086214B" w:rsidP="0086214B">
                            <w:pPr>
                              <w:snapToGrid w:val="0"/>
                              <w:jc w:val="center"/>
                              <w:rPr>
                                <w:rFonts w:ascii="BIZ UDゴシック" w:eastAsia="BIZ UDゴシック" w:hAnsi="BIZ UDゴシック"/>
                              </w:rPr>
                            </w:pPr>
                            <w:r w:rsidRPr="004D38AE">
                              <w:rPr>
                                <w:rFonts w:ascii="BIZ UDゴシック" w:eastAsia="BIZ UDゴシック" w:hAnsi="BIZ UDゴシック" w:hint="eastAsia"/>
                              </w:rPr>
                              <w:t>素案の公表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FEBAF" id="テキスト ボックス 1357586847" o:spid="_x0000_s1058" type="#_x0000_t202" style="position:absolute;margin-left:161.6pt;margin-top:544.15pt;width:170.05pt;height: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" fillcolor="#deebf7" strokeweight="1.5pt">
                <v:textbox inset="0,0,0,0">
                  <w:txbxContent>
                    <w:p w14:paraId="29C6B660" w14:textId="434FB0AC" w:rsidR="0086214B" w:rsidRPr="009B6EB8" w:rsidRDefault="0086214B" w:rsidP="0086214B">
                      <w:pPr>
                        <w:snapToGrid w:val="0"/>
                        <w:jc w:val="center"/>
                        <w:rPr>
                          <w:rFonts w:ascii="BIZ UDゴシック" w:eastAsia="BIZ UDゴシック" w:hAnsi="BIZ UDゴシック"/>
                        </w:rPr>
                      </w:pPr>
                      <w:r w:rsidRPr="004D38AE">
                        <w:rPr>
                          <w:rFonts w:ascii="BIZ UDゴシック" w:eastAsia="BIZ UDゴシック" w:hAnsi="BIZ UDゴシック" w:hint="eastAsia"/>
                        </w:rPr>
                        <w:t>素案の公表</w:t>
                      </w:r>
                    </w:p>
                  </w:txbxContent>
                </v:textbox>
                <w10:wrap anchory="page"/>
              </v:shape>
            </w:pict>
          </mc:Fallback>
        </mc:AlternateContent>
      </w:r>
      <w:r w:rsidRPr="00053CFA">
        <w:rPr>
          <w:rFonts w:hAnsi="游ゴシック" w:cs="HGPﾂｺﾃ楪ｼﾂｯﾂｸE"/>
          <w:b/>
          <w:bCs/>
          <w:noProof/>
          <w:color w:val="000000"/>
          <w:kern w:val="0"/>
        </w:rPr>
        <mc:AlternateContent>
          <mc:Choice Requires="wps">
            <w:drawing>
              <wp:anchor distT="0" distB="0" distL="114300" distR="114300" simplePos="0" relativeHeight="251771904" behindDoc="0" locked="0" layoutInCell="1" allowOverlap="1" wp14:anchorId="116E0581" wp14:editId="585F9C71">
                <wp:simplePos x="0" y="0"/>
                <wp:positionH relativeFrom="column">
                  <wp:posOffset>1666240</wp:posOffset>
                </wp:positionH>
                <wp:positionV relativeFrom="page">
                  <wp:posOffset>1544320</wp:posOffset>
                </wp:positionV>
                <wp:extent cx="3060700" cy="719455"/>
                <wp:effectExtent l="0" t="0" r="25400" b="17780"/>
                <wp:wrapNone/>
                <wp:docPr id="12206" name="テキスト ボックス 12206"/>
                <wp:cNvGraphicFramePr/>
                <a:graphic xmlns:a="http://schemas.openxmlformats.org/drawingml/2006/main">
                  <a:graphicData uri="http://schemas.microsoft.com/office/word/2010/wordprocessingShape">
                    <wps:wsp>
                      <wps:cNvSpPr txBox="1"/>
                      <wps:spPr>
                        <a:xfrm>
                          <a:off x="0" y="0"/>
                          <a:ext cx="3060700" cy="719455"/>
                        </a:xfrm>
                        <a:prstGeom prst="rect">
                          <a:avLst/>
                        </a:prstGeom>
                        <a:solidFill>
                          <a:sysClr val="window" lastClr="FFFFFF"/>
                        </a:solidFill>
                        <a:ln w="19050">
                          <a:solidFill>
                            <a:srgbClr val="5B9BD5">
                              <a:lumMod val="75000"/>
                            </a:srgbClr>
                          </a:solidFill>
                        </a:ln>
                      </wps:spPr>
                      <wps:txbx>
                        <w:txbxContent>
                          <w:p w14:paraId="5839D456" w14:textId="385451FD" w:rsidR="0086214B" w:rsidRPr="0086214B" w:rsidRDefault="0086214B" w:rsidP="0086214B">
                            <w:pPr>
                              <w:snapToGrid w:val="0"/>
                              <w:jc w:val="center"/>
                              <w:rPr>
                                <w:rFonts w:hAnsi="游ゴシック"/>
                                <w:b/>
                                <w:bCs/>
                              </w:rPr>
                            </w:pPr>
                            <w:r w:rsidRPr="0086214B">
                              <w:rPr>
                                <w:rFonts w:hAnsi="游ゴシック" w:hint="eastAsia"/>
                                <w:b/>
                                <w:bCs/>
                              </w:rPr>
                              <w:t>教育委員会事務局内検討委員会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6E0581" id="テキスト ボックス 12206" o:spid="_x0000_s1059" type="#_x0000_t202" style="position:absolute;margin-left:131.2pt;margin-top:121.6pt;width:241pt;height:56.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" fillcolor="window" strokecolor="#2e75b6" strokeweight="1.5pt">
                <v:textbox style="mso-fit-shape-to-text:t" inset="1mm,1mm,1mm,1mm">
                  <w:txbxContent>
                    <w:p w14:paraId="5839D456" w14:textId="385451FD" w:rsidR="0086214B" w:rsidRPr="0086214B" w:rsidRDefault="0086214B" w:rsidP="0086214B">
                      <w:pPr>
                        <w:snapToGrid w:val="0"/>
                        <w:jc w:val="center"/>
                        <w:rPr>
                          <w:rFonts w:hAnsi="游ゴシック"/>
                          <w:b/>
                          <w:bCs/>
                        </w:rPr>
                      </w:pPr>
                      <w:r w:rsidRPr="0086214B">
                        <w:rPr>
                          <w:rFonts w:hAnsi="游ゴシック" w:hint="eastAsia"/>
                          <w:b/>
                          <w:bCs/>
                        </w:rPr>
                        <w:t>教育委員会事務局内検討委員会</w:t>
                      </w:r>
                    </w:p>
                  </w:txbxContent>
                </v:textbox>
                <w10:wrap anchory="page"/>
              </v:shape>
            </w:pict>
          </mc:Fallback>
        </mc:AlternateContent>
      </w:r>
    </w:p>
    <w:p w14:paraId="445438EC" w14:textId="473BC84E"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6E1887A1" w14:textId="7ACDAD10"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3E1819C8" w14:textId="40419C64"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3DA1F5E2" w14:textId="77777777"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hint="eastAsia"/>
          <w:b/>
          <w:bCs/>
          <w:color w:val="000000"/>
          <w:kern w:val="0"/>
        </w:rPr>
        <w:t>令和</w:t>
      </w:r>
      <w:r>
        <w:rPr>
          <w:rFonts w:hAnsi="游ゴシック" w:cs="HGPﾂｺﾃ楪ｼﾂｯﾂｸE" w:hint="eastAsia"/>
          <w:b/>
          <w:bCs/>
          <w:color w:val="000000"/>
          <w:kern w:val="0"/>
        </w:rPr>
        <w:t>６</w:t>
      </w:r>
      <w:r w:rsidRPr="00053CFA">
        <w:rPr>
          <w:rFonts w:hAnsi="游ゴシック" w:cs="HGPﾂｺﾃ楪ｼﾂｯﾂｸE" w:hint="eastAsia"/>
          <w:b/>
          <w:bCs/>
          <w:color w:val="000000"/>
          <w:kern w:val="0"/>
        </w:rPr>
        <w:t>(202</w:t>
      </w:r>
      <w:r>
        <w:rPr>
          <w:rFonts w:hAnsi="游ゴシック" w:cs="HGPﾂｺﾃ楪ｼﾂｯﾂｸE" w:hint="eastAsia"/>
          <w:b/>
          <w:bCs/>
          <w:color w:val="000000"/>
          <w:kern w:val="0"/>
        </w:rPr>
        <w:t>4</w:t>
      </w:r>
      <w:r w:rsidRPr="00053CFA">
        <w:rPr>
          <w:rFonts w:hAnsi="游ゴシック" w:cs="HGPﾂｺﾃ楪ｼﾂｯﾂｸE" w:hint="eastAsia"/>
          <w:b/>
          <w:bCs/>
          <w:color w:val="000000"/>
          <w:kern w:val="0"/>
        </w:rPr>
        <w:t>)年</w:t>
      </w:r>
    </w:p>
    <w:p w14:paraId="0962ABFB" w14:textId="77777777"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hint="eastAsia"/>
          <w:b/>
          <w:bCs/>
          <w:color w:val="000000"/>
          <w:kern w:val="0"/>
        </w:rPr>
        <w:t xml:space="preserve">　　４月</w:t>
      </w:r>
    </w:p>
    <w:p w14:paraId="296C7D99" w14:textId="7BDD0FEB"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421B2003" w14:textId="624B3B59"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hint="eastAsia"/>
          <w:b/>
          <w:bCs/>
          <w:color w:val="000000"/>
          <w:kern w:val="0"/>
        </w:rPr>
        <w:t xml:space="preserve">　　５月</w:t>
      </w:r>
    </w:p>
    <w:p w14:paraId="25A7ED3B" w14:textId="5F88170D"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3644B79E" w14:textId="77777777"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hint="eastAsia"/>
          <w:b/>
          <w:bCs/>
          <w:color w:val="000000"/>
          <w:kern w:val="0"/>
        </w:rPr>
        <w:t xml:space="preserve">　　６月</w:t>
      </w:r>
    </w:p>
    <w:p w14:paraId="0544F14F" w14:textId="6728D333"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40EA0D0F" w14:textId="627C15A7"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hint="eastAsia"/>
          <w:b/>
          <w:bCs/>
          <w:color w:val="000000"/>
          <w:kern w:val="0"/>
        </w:rPr>
        <w:t xml:space="preserve">　　７月</w:t>
      </w:r>
    </w:p>
    <w:p w14:paraId="6E03DC7A" w14:textId="2A352802"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252E20F8" w14:textId="574F450F"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hint="eastAsia"/>
          <w:b/>
          <w:bCs/>
          <w:color w:val="000000"/>
          <w:kern w:val="0"/>
        </w:rPr>
        <w:t xml:space="preserve">　　８月</w:t>
      </w:r>
    </w:p>
    <w:p w14:paraId="75B38C41" w14:textId="77777777"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0418825E" w14:textId="77777777"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3B4E013A" w14:textId="6C536BFB"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hint="eastAsia"/>
          <w:b/>
          <w:bCs/>
          <w:color w:val="000000"/>
          <w:kern w:val="0"/>
        </w:rPr>
        <w:t xml:space="preserve">　　９月</w:t>
      </w:r>
    </w:p>
    <w:p w14:paraId="3A91E6F0" w14:textId="77777777"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0A554900" w14:textId="092C913F"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04DE473E" w14:textId="77777777"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59616" behindDoc="0" locked="0" layoutInCell="1" allowOverlap="1" wp14:anchorId="3B42AFFB" wp14:editId="51A4F5BF">
                <wp:simplePos x="0" y="0"/>
                <wp:positionH relativeFrom="column">
                  <wp:posOffset>1801495</wp:posOffset>
                </wp:positionH>
                <wp:positionV relativeFrom="page">
                  <wp:posOffset>6409055</wp:posOffset>
                </wp:positionV>
                <wp:extent cx="539280" cy="216000"/>
                <wp:effectExtent l="57150" t="0" r="13335" b="69850"/>
                <wp:wrapNone/>
                <wp:docPr id="1056" name="フリーフォーム: 図形 1056"/>
                <wp:cNvGraphicFramePr/>
                <a:graphic xmlns:a="http://schemas.openxmlformats.org/drawingml/2006/main">
                  <a:graphicData uri="http://schemas.microsoft.com/office/word/2010/wordprocessingShape">
                    <wps:wsp>
                      <wps:cNvSpPr/>
                      <wps:spPr>
                        <a:xfrm>
                          <a:off x="0" y="0"/>
                          <a:ext cx="539280" cy="216000"/>
                        </a:xfrm>
                        <a:custGeom>
                          <a:avLst/>
                          <a:gdLst>
                            <a:gd name="connsiteX0" fmla="*/ 923803 w 923803"/>
                            <a:gd name="connsiteY0" fmla="*/ 0 h 103428"/>
                            <a:gd name="connsiteX1" fmla="*/ 923803 w 923803"/>
                            <a:gd name="connsiteY1" fmla="*/ 103428 h 103428"/>
                            <a:gd name="connsiteX2" fmla="*/ 0 w 923803"/>
                            <a:gd name="connsiteY2" fmla="*/ 103428 h 103428"/>
                          </a:gdLst>
                          <a:ahLst/>
                          <a:cxnLst>
                            <a:cxn ang="0">
                              <a:pos x="connsiteX0" y="connsiteY0"/>
                            </a:cxn>
                            <a:cxn ang="0">
                              <a:pos x="connsiteX1" y="connsiteY1"/>
                            </a:cxn>
                            <a:cxn ang="0">
                              <a:pos x="connsiteX2" y="connsiteY2"/>
                            </a:cxn>
                          </a:cxnLst>
                          <a:rect l="l" t="t" r="r" b="b"/>
                          <a:pathLst>
                            <a:path w="923803" h="103428">
                              <a:moveTo>
                                <a:pt x="923803" y="0"/>
                              </a:moveTo>
                              <a:lnTo>
                                <a:pt x="923803" y="103428"/>
                              </a:lnTo>
                              <a:lnTo>
                                <a:pt x="0" y="103428"/>
                              </a:lnTo>
                            </a:path>
                          </a:pathLst>
                        </a:custGeom>
                        <a:noFill/>
                        <a:ln w="19050" cap="flat" cmpd="sng" algn="ctr">
                          <a:solidFill>
                            <a:sysClr val="windowText" lastClr="000000"/>
                          </a:solidFill>
                          <a:prstDash val="solid"/>
                          <a:miter lim="800000"/>
                          <a:tailEnd type="oval"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D323E" id="フリーフォーム: 図形 1056" o:spid="_x0000_s1026" style="position:absolute;margin-left:141.85pt;margin-top:504.65pt;width:42.45pt;height: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923803,10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" path="m923803,r,103428l,103428e" filled="f" strokecolor="windowText" strokeweight="1.5pt">
                <v:stroke endarrow="oval" endarrowwidth="wide" endarrowlength="long" joinstyle="miter"/>
                <v:path arrowok="t" o:connecttype="custom" o:connectlocs="539280,0;539280,216000;0,216000" o:connectangles="0,0,0"/>
                <w10:wrap anchory="page"/>
              </v:shape>
            </w:pict>
          </mc:Fallback>
        </mc:AlternateContent>
      </w:r>
      <w:r w:rsidRPr="00053CFA">
        <w:rPr>
          <w:rFonts w:hAnsi="游ゴシック" w:cs="HGPﾂｺﾃ楪ｼﾂｯﾂｸE" w:hint="eastAsia"/>
          <w:b/>
          <w:bCs/>
          <w:color w:val="000000"/>
          <w:kern w:val="0"/>
        </w:rPr>
        <w:t xml:space="preserve">　　10月</w:t>
      </w:r>
    </w:p>
    <w:p w14:paraId="5E5FB883" w14:textId="53C9FECF"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19367320" w14:textId="25E423FB"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58EB5DED" w14:textId="77777777"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hint="eastAsia"/>
          <w:b/>
          <w:bCs/>
          <w:color w:val="000000"/>
          <w:kern w:val="0"/>
        </w:rPr>
        <w:t xml:space="preserve">　　11月</w:t>
      </w:r>
    </w:p>
    <w:p w14:paraId="587F3BFE" w14:textId="067F43AE"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242D5285" w14:textId="2CCB4FEB"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79C38A96" w14:textId="46998040"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hint="eastAsia"/>
          <w:b/>
          <w:bCs/>
          <w:color w:val="000000"/>
          <w:kern w:val="0"/>
        </w:rPr>
        <w:t xml:space="preserve">　　12月</w:t>
      </w:r>
    </w:p>
    <w:p w14:paraId="5DA88743" w14:textId="55A8FC3D" w:rsidR="0086214B" w:rsidRPr="00053CFA" w:rsidRDefault="00B1523C"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b/>
          <w:bCs/>
          <w:noProof/>
          <w:color w:val="000000"/>
          <w:kern w:val="0"/>
        </w:rPr>
        <mc:AlternateContent>
          <mc:Choice Requires="wps">
            <w:drawing>
              <wp:anchor distT="0" distB="0" distL="114300" distR="114300" simplePos="0" relativeHeight="251738112" behindDoc="0" locked="0" layoutInCell="1" allowOverlap="1" wp14:anchorId="347B2056" wp14:editId="2F85283B">
                <wp:simplePos x="0" y="0"/>
                <wp:positionH relativeFrom="column">
                  <wp:posOffset>2804795</wp:posOffset>
                </wp:positionH>
                <wp:positionV relativeFrom="page">
                  <wp:posOffset>8705850</wp:posOffset>
                </wp:positionV>
                <wp:extent cx="719455" cy="107950"/>
                <wp:effectExtent l="0" t="0" r="4445" b="6350"/>
                <wp:wrapNone/>
                <wp:docPr id="739842415" name="二等辺三角形 739842415"/>
                <wp:cNvGraphicFramePr/>
                <a:graphic xmlns:a="http://schemas.openxmlformats.org/drawingml/2006/main">
                  <a:graphicData uri="http://schemas.microsoft.com/office/word/2010/wordprocessingShape">
                    <wps:wsp>
                      <wps:cNvSpPr/>
                      <wps:spPr>
                        <a:xfrm rot="10800000">
                          <a:off x="0" y="0"/>
                          <a:ext cx="719455" cy="107950"/>
                        </a:xfrm>
                        <a:prstGeom prst="triangl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DAD4" id="二等辺三角形 739842415" o:spid="_x0000_s1026" type="#_x0000_t5" style="position:absolute;margin-left:220.85pt;margin-top:685.5pt;width:56.65pt;height:8.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" fillcolor="#7f7f7f" stroked="f" strokeweight="1pt">
                <w10:wrap anchory="page"/>
              </v:shape>
            </w:pict>
          </mc:Fallback>
        </mc:AlternateContent>
      </w:r>
      <w:r w:rsidRPr="00053CFA">
        <w:rPr>
          <w:rFonts w:hAnsi="游ゴシック" w:cs="HGPﾂｺﾃ楪ｼﾂｯﾂｸE"/>
          <w:b/>
          <w:bCs/>
          <w:noProof/>
          <w:color w:val="000000"/>
          <w:kern w:val="0"/>
        </w:rPr>
        <mc:AlternateContent>
          <mc:Choice Requires="wps">
            <w:drawing>
              <wp:anchor distT="0" distB="0" distL="114300" distR="114300" simplePos="0" relativeHeight="251748352" behindDoc="0" locked="0" layoutInCell="1" allowOverlap="1" wp14:anchorId="78CF7D82" wp14:editId="37DCDFDE">
                <wp:simplePos x="0" y="0"/>
                <wp:positionH relativeFrom="column">
                  <wp:posOffset>2804795</wp:posOffset>
                </wp:positionH>
                <wp:positionV relativeFrom="page">
                  <wp:posOffset>8235315</wp:posOffset>
                </wp:positionV>
                <wp:extent cx="719455" cy="107950"/>
                <wp:effectExtent l="0" t="0" r="4445" b="6350"/>
                <wp:wrapNone/>
                <wp:docPr id="20480279" name="二等辺三角形 20480279"/>
                <wp:cNvGraphicFramePr/>
                <a:graphic xmlns:a="http://schemas.openxmlformats.org/drawingml/2006/main">
                  <a:graphicData uri="http://schemas.microsoft.com/office/word/2010/wordprocessingShape">
                    <wps:wsp>
                      <wps:cNvSpPr/>
                      <wps:spPr>
                        <a:xfrm rot="10800000">
                          <a:off x="0" y="0"/>
                          <a:ext cx="719455" cy="107950"/>
                        </a:xfrm>
                        <a:prstGeom prst="triangl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528D" id="二等辺三角形 20480279" o:spid="_x0000_s1026" type="#_x0000_t5" style="position:absolute;margin-left:220.85pt;margin-top:648.45pt;width:56.65pt;height:8.5pt;rotation:18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" fillcolor="#7f7f7f" stroked="f" strokeweight="1pt">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55520" behindDoc="0" locked="0" layoutInCell="1" allowOverlap="1" wp14:anchorId="7B133DA4" wp14:editId="0F0B1979">
                <wp:simplePos x="0" y="0"/>
                <wp:positionH relativeFrom="column">
                  <wp:posOffset>3708400</wp:posOffset>
                </wp:positionH>
                <wp:positionV relativeFrom="page">
                  <wp:posOffset>7217410</wp:posOffset>
                </wp:positionV>
                <wp:extent cx="2449195" cy="408940"/>
                <wp:effectExtent l="0" t="0" r="8255" b="0"/>
                <wp:wrapNone/>
                <wp:docPr id="307923826" name="テキスト ボックス 307923826"/>
                <wp:cNvGraphicFramePr/>
                <a:graphic xmlns:a="http://schemas.openxmlformats.org/drawingml/2006/main">
                  <a:graphicData uri="http://schemas.microsoft.com/office/word/2010/wordprocessingShape">
                    <wps:wsp>
                      <wps:cNvSpPr txBox="1"/>
                      <wps:spPr>
                        <a:xfrm>
                          <a:off x="0" y="0"/>
                          <a:ext cx="2449195" cy="408940"/>
                        </a:xfrm>
                        <a:prstGeom prst="rect">
                          <a:avLst/>
                        </a:prstGeom>
                        <a:solidFill>
                          <a:srgbClr val="70AD47">
                            <a:lumMod val="20000"/>
                            <a:lumOff val="80000"/>
                          </a:srgbClr>
                        </a:solidFill>
                        <a:ln w="19050">
                          <a:noFill/>
                        </a:ln>
                      </wps:spPr>
                      <wps:txbx>
                        <w:txbxContent>
                          <w:p w14:paraId="520D094C" w14:textId="77777777" w:rsidR="0086214B" w:rsidRPr="009B6EB8" w:rsidRDefault="0086214B" w:rsidP="0086214B">
                            <w:pPr>
                              <w:snapToGrid w:val="0"/>
                              <w:jc w:val="center"/>
                              <w:rPr>
                                <w:rFonts w:ascii="BIZ UDゴシック" w:eastAsia="BIZ UDゴシック" w:hAnsi="BIZ UDゴシック"/>
                              </w:rPr>
                            </w:pPr>
                            <w:r>
                              <w:rPr>
                                <w:rFonts w:ascii="BIZ UDゴシック" w:eastAsia="BIZ UDゴシック" w:hAnsi="BIZ UDゴシック" w:hint="eastAsia"/>
                              </w:rPr>
                              <w:t>パブリックコメントの実施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33DA4" id="テキスト ボックス 307923826" o:spid="_x0000_s1060" type="#_x0000_t202" style="position:absolute;margin-left:292pt;margin-top:568.3pt;width:192.85pt;height:3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" fillcolor="#e2f0d9" stroked="f" strokeweight="1.5pt">
                <v:textbox inset="0,0,0,0">
                  <w:txbxContent>
                    <w:p w14:paraId="520D094C" w14:textId="77777777" w:rsidR="0086214B" w:rsidRPr="009B6EB8" w:rsidRDefault="0086214B" w:rsidP="0086214B">
                      <w:pPr>
                        <w:snapToGrid w:val="0"/>
                        <w:jc w:val="center"/>
                        <w:rPr>
                          <w:rFonts w:ascii="BIZ UDゴシック" w:eastAsia="BIZ UDゴシック" w:hAnsi="BIZ UDゴシック"/>
                        </w:rPr>
                      </w:pPr>
                      <w:r>
                        <w:rPr>
                          <w:rFonts w:ascii="BIZ UDゴシック" w:eastAsia="BIZ UDゴシック" w:hAnsi="BIZ UDゴシック" w:hint="eastAsia"/>
                        </w:rPr>
                        <w:t>パブリックコメントの実施</w:t>
                      </w:r>
                    </w:p>
                  </w:txbxContent>
                </v:textbox>
                <w10:wrap anchory="page"/>
              </v:shape>
            </w:pict>
          </mc:Fallback>
        </mc:AlternateContent>
      </w:r>
      <w:r w:rsidRPr="00053CFA">
        <w:rPr>
          <w:rFonts w:hAnsi="游ゴシック" w:cs="HGPﾂｺﾃ楪ｼﾂｯﾂｸE"/>
          <w:b/>
          <w:bCs/>
          <w:noProof/>
          <w:color w:val="000000"/>
          <w:kern w:val="0"/>
        </w:rPr>
        <mc:AlternateContent>
          <mc:Choice Requires="wps">
            <w:drawing>
              <wp:anchor distT="0" distB="0" distL="114300" distR="114300" simplePos="0" relativeHeight="251770880" behindDoc="0" locked="0" layoutInCell="1" allowOverlap="1" wp14:anchorId="31AC883B" wp14:editId="3983C436">
                <wp:simplePos x="0" y="0"/>
                <wp:positionH relativeFrom="column">
                  <wp:posOffset>2804795</wp:posOffset>
                </wp:positionH>
                <wp:positionV relativeFrom="page">
                  <wp:posOffset>7307580</wp:posOffset>
                </wp:positionV>
                <wp:extent cx="719455" cy="107950"/>
                <wp:effectExtent l="0" t="0" r="4445" b="6350"/>
                <wp:wrapNone/>
                <wp:docPr id="1076746722" name="二等辺三角形 1076746722"/>
                <wp:cNvGraphicFramePr/>
                <a:graphic xmlns:a="http://schemas.openxmlformats.org/drawingml/2006/main">
                  <a:graphicData uri="http://schemas.microsoft.com/office/word/2010/wordprocessingShape">
                    <wps:wsp>
                      <wps:cNvSpPr/>
                      <wps:spPr>
                        <a:xfrm rot="10800000">
                          <a:off x="0" y="0"/>
                          <a:ext cx="719455" cy="107950"/>
                        </a:xfrm>
                        <a:prstGeom prst="triangl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0D43D" id="二等辺三角形 1076746722" o:spid="_x0000_s1026" type="#_x0000_t5" style="position:absolute;margin-left:220.85pt;margin-top:575.4pt;width:56.65pt;height:8.5pt;rotation:18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" fillcolor="#7f7f7f" stroked="f" strokeweight="1pt">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52448" behindDoc="0" locked="0" layoutInCell="1" allowOverlap="1" wp14:anchorId="78B4C782" wp14:editId="19465050">
                <wp:simplePos x="0" y="0"/>
                <wp:positionH relativeFrom="column">
                  <wp:posOffset>4244340</wp:posOffset>
                </wp:positionH>
                <wp:positionV relativeFrom="page">
                  <wp:posOffset>7481570</wp:posOffset>
                </wp:positionV>
                <wp:extent cx="431165" cy="431165"/>
                <wp:effectExtent l="38100" t="0" r="26035" b="121285"/>
                <wp:wrapNone/>
                <wp:docPr id="1958229701" name="フリーフォーム: 図形 1958229701"/>
                <wp:cNvGraphicFramePr/>
                <a:graphic xmlns:a="http://schemas.openxmlformats.org/drawingml/2006/main">
                  <a:graphicData uri="http://schemas.microsoft.com/office/word/2010/wordprocessingShape">
                    <wps:wsp>
                      <wps:cNvSpPr/>
                      <wps:spPr>
                        <a:xfrm>
                          <a:off x="0" y="0"/>
                          <a:ext cx="431165" cy="431165"/>
                        </a:xfrm>
                        <a:custGeom>
                          <a:avLst/>
                          <a:gdLst>
                            <a:gd name="connsiteX0" fmla="*/ 923803 w 923803"/>
                            <a:gd name="connsiteY0" fmla="*/ 0 h 103428"/>
                            <a:gd name="connsiteX1" fmla="*/ 923803 w 923803"/>
                            <a:gd name="connsiteY1" fmla="*/ 103428 h 103428"/>
                            <a:gd name="connsiteX2" fmla="*/ 0 w 923803"/>
                            <a:gd name="connsiteY2" fmla="*/ 103428 h 103428"/>
                          </a:gdLst>
                          <a:ahLst/>
                          <a:cxnLst>
                            <a:cxn ang="0">
                              <a:pos x="connsiteX0" y="connsiteY0"/>
                            </a:cxn>
                            <a:cxn ang="0">
                              <a:pos x="connsiteX1" y="connsiteY1"/>
                            </a:cxn>
                            <a:cxn ang="0">
                              <a:pos x="connsiteX2" y="connsiteY2"/>
                            </a:cxn>
                          </a:cxnLst>
                          <a:rect l="l" t="t" r="r" b="b"/>
                          <a:pathLst>
                            <a:path w="923803" h="103428">
                              <a:moveTo>
                                <a:pt x="923803" y="0"/>
                              </a:moveTo>
                              <a:lnTo>
                                <a:pt x="923803" y="103428"/>
                              </a:lnTo>
                              <a:lnTo>
                                <a:pt x="0" y="103428"/>
                              </a:lnTo>
                            </a:path>
                          </a:pathLst>
                        </a:custGeom>
                        <a:noFill/>
                        <a:ln w="19050" cap="flat" cmpd="sng" algn="ctr">
                          <a:solidFill>
                            <a:sysClr val="windowText" lastClr="000000"/>
                          </a:solidFill>
                          <a:prstDash val="solid"/>
                          <a:miter lim="800000"/>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DA3A" id="フリーフォーム: 図形 1958229701" o:spid="_x0000_s1026" style="position:absolute;margin-left:334.2pt;margin-top:589.1pt;width:33.95pt;height:33.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923803,10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" path="m923803,r,103428l,103428e" filled="f" strokecolor="windowText" strokeweight="1.5pt">
                <v:stroke endarrow="block" endarrowwidth="wide" endarrowlength="long" joinstyle="miter"/>
                <v:path arrowok="t" o:connecttype="custom" o:connectlocs="431165,0;431165,431165;0,431165" o:connectangles="0,0,0"/>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47328" behindDoc="0" locked="0" layoutInCell="1" allowOverlap="1" wp14:anchorId="11984D2A" wp14:editId="239EAC57">
                <wp:simplePos x="0" y="0"/>
                <wp:positionH relativeFrom="column">
                  <wp:posOffset>2084070</wp:posOffset>
                </wp:positionH>
                <wp:positionV relativeFrom="page">
                  <wp:posOffset>7697470</wp:posOffset>
                </wp:positionV>
                <wp:extent cx="2159635" cy="431800"/>
                <wp:effectExtent l="0" t="0" r="12065" b="25400"/>
                <wp:wrapNone/>
                <wp:docPr id="2074474138" name="テキスト ボックス 2074474138"/>
                <wp:cNvGraphicFramePr/>
                <a:graphic xmlns:a="http://schemas.openxmlformats.org/drawingml/2006/main">
                  <a:graphicData uri="http://schemas.microsoft.com/office/word/2010/wordprocessingShape">
                    <wps:wsp>
                      <wps:cNvSpPr txBox="1"/>
                      <wps:spPr>
                        <a:xfrm>
                          <a:off x="0" y="0"/>
                          <a:ext cx="2159635" cy="431800"/>
                        </a:xfrm>
                        <a:prstGeom prst="rect">
                          <a:avLst/>
                        </a:prstGeom>
                        <a:solidFill>
                          <a:srgbClr val="5B9BD5">
                            <a:lumMod val="20000"/>
                            <a:lumOff val="80000"/>
                          </a:srgbClr>
                        </a:solidFill>
                        <a:ln w="19050">
                          <a:solidFill>
                            <a:prstClr val="black"/>
                          </a:solidFill>
                        </a:ln>
                      </wps:spPr>
                      <wps:txbx>
                        <w:txbxContent>
                          <w:p w14:paraId="62B2D4D5" w14:textId="02D4FE7C" w:rsidR="0086214B" w:rsidRPr="009B6EB8" w:rsidRDefault="0086214B" w:rsidP="0086214B">
                            <w:pPr>
                              <w:snapToGrid w:val="0"/>
                              <w:jc w:val="center"/>
                              <w:rPr>
                                <w:rFonts w:ascii="BIZ UDゴシック" w:eastAsia="BIZ UDゴシック" w:hAnsi="BIZ UDゴシック"/>
                              </w:rPr>
                            </w:pPr>
                            <w:r w:rsidRPr="004D38AE">
                              <w:rPr>
                                <w:rFonts w:ascii="BIZ UDゴシック" w:eastAsia="BIZ UDゴシック" w:hAnsi="BIZ UDゴシック" w:hint="eastAsia"/>
                              </w:rPr>
                              <w:t>素案へ</w:t>
                            </w:r>
                            <w:r w:rsidRPr="0086214B">
                              <w:rPr>
                                <w:rFonts w:ascii="BIZ UDゴシック" w:eastAsia="BIZ UDゴシック" w:hAnsi="BIZ UDゴシック" w:hint="eastAsia"/>
                              </w:rPr>
                              <w:t>の区民意見反映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4D2A" id="テキスト ボックス 2074474138" o:spid="_x0000_s1061" type="#_x0000_t202" style="position:absolute;margin-left:164.1pt;margin-top:606.1pt;width:170.05pt;height:3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" fillcolor="#deebf7" strokeweight="1.5pt">
                <v:textbox inset="0,0,0,0">
                  <w:txbxContent>
                    <w:p w14:paraId="62B2D4D5" w14:textId="02D4FE7C" w:rsidR="0086214B" w:rsidRPr="009B6EB8" w:rsidRDefault="0086214B" w:rsidP="0086214B">
                      <w:pPr>
                        <w:snapToGrid w:val="0"/>
                        <w:jc w:val="center"/>
                        <w:rPr>
                          <w:rFonts w:ascii="BIZ UDゴシック" w:eastAsia="BIZ UDゴシック" w:hAnsi="BIZ UDゴシック"/>
                        </w:rPr>
                      </w:pPr>
                      <w:r w:rsidRPr="004D38AE">
                        <w:rPr>
                          <w:rFonts w:ascii="BIZ UDゴシック" w:eastAsia="BIZ UDゴシック" w:hAnsi="BIZ UDゴシック" w:hint="eastAsia"/>
                        </w:rPr>
                        <w:t>素案へ</w:t>
                      </w:r>
                      <w:r w:rsidRPr="0086214B">
                        <w:rPr>
                          <w:rFonts w:ascii="BIZ UDゴシック" w:eastAsia="BIZ UDゴシック" w:hAnsi="BIZ UDゴシック" w:hint="eastAsia"/>
                        </w:rPr>
                        <w:t>の区民意見反映</w:t>
                      </w:r>
                    </w:p>
                  </w:txbxContent>
                </v:textbox>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45280" behindDoc="0" locked="0" layoutInCell="1" allowOverlap="1" wp14:anchorId="459CFC72" wp14:editId="528A6DAF">
                <wp:simplePos x="0" y="0"/>
                <wp:positionH relativeFrom="column">
                  <wp:posOffset>2084070</wp:posOffset>
                </wp:positionH>
                <wp:positionV relativeFrom="page">
                  <wp:posOffset>8453755</wp:posOffset>
                </wp:positionV>
                <wp:extent cx="2159635" cy="215900"/>
                <wp:effectExtent l="0" t="0" r="12065" b="12700"/>
                <wp:wrapNone/>
                <wp:docPr id="611797245" name="テキスト ボックス 611797245"/>
                <wp:cNvGraphicFramePr/>
                <a:graphic xmlns:a="http://schemas.openxmlformats.org/drawingml/2006/main">
                  <a:graphicData uri="http://schemas.microsoft.com/office/word/2010/wordprocessingShape">
                    <wps:wsp>
                      <wps:cNvSpPr txBox="1"/>
                      <wps:spPr>
                        <a:xfrm>
                          <a:off x="0" y="0"/>
                          <a:ext cx="2159635" cy="215900"/>
                        </a:xfrm>
                        <a:prstGeom prst="rect">
                          <a:avLst/>
                        </a:prstGeom>
                        <a:solidFill>
                          <a:srgbClr val="5B9BD5">
                            <a:lumMod val="20000"/>
                            <a:lumOff val="80000"/>
                          </a:srgbClr>
                        </a:solidFill>
                        <a:ln w="19050">
                          <a:solidFill>
                            <a:prstClr val="black"/>
                          </a:solidFill>
                        </a:ln>
                      </wps:spPr>
                      <wps:txbx>
                        <w:txbxContent>
                          <w:p w14:paraId="12D539AB" w14:textId="6F34EC53" w:rsidR="0086214B" w:rsidRPr="009B6EB8" w:rsidRDefault="0086214B" w:rsidP="0086214B">
                            <w:pPr>
                              <w:snapToGrid w:val="0"/>
                              <w:jc w:val="center"/>
                              <w:rPr>
                                <w:rFonts w:ascii="BIZ UDゴシック" w:eastAsia="BIZ UDゴシック" w:hAnsi="BIZ UDゴシック"/>
                              </w:rPr>
                            </w:pPr>
                            <w:r w:rsidRPr="004D38AE">
                              <w:rPr>
                                <w:rFonts w:ascii="BIZ UDゴシック" w:eastAsia="BIZ UDゴシック" w:hAnsi="BIZ UDゴシック" w:hint="eastAsia"/>
                              </w:rPr>
                              <w:t>内容修正・方針案</w:t>
                            </w:r>
                            <w:r w:rsidRPr="0086214B">
                              <w:rPr>
                                <w:rFonts w:ascii="BIZ UDゴシック" w:eastAsia="BIZ UDゴシック" w:hAnsi="BIZ UDゴシック" w:hint="eastAsia"/>
                              </w:rPr>
                              <w:t>の確定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CFC72" id="テキスト ボックス 611797245" o:spid="_x0000_s1062" type="#_x0000_t202" style="position:absolute;margin-left:164.1pt;margin-top:665.65pt;width:170.05pt;height: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" fillcolor="#deebf7" strokeweight="1.5pt">
                <v:textbox inset="0,0,0,0">
                  <w:txbxContent>
                    <w:p w14:paraId="12D539AB" w14:textId="6F34EC53" w:rsidR="0086214B" w:rsidRPr="009B6EB8" w:rsidRDefault="0086214B" w:rsidP="0086214B">
                      <w:pPr>
                        <w:snapToGrid w:val="0"/>
                        <w:jc w:val="center"/>
                        <w:rPr>
                          <w:rFonts w:ascii="BIZ UDゴシック" w:eastAsia="BIZ UDゴシック" w:hAnsi="BIZ UDゴシック"/>
                        </w:rPr>
                      </w:pPr>
                      <w:r w:rsidRPr="004D38AE">
                        <w:rPr>
                          <w:rFonts w:ascii="BIZ UDゴシック" w:eastAsia="BIZ UDゴシック" w:hAnsi="BIZ UDゴシック" w:hint="eastAsia"/>
                        </w:rPr>
                        <w:t>内容修正・方針案</w:t>
                      </w:r>
                      <w:r w:rsidRPr="0086214B">
                        <w:rPr>
                          <w:rFonts w:ascii="BIZ UDゴシック" w:eastAsia="BIZ UDゴシック" w:hAnsi="BIZ UDゴシック" w:hint="eastAsia"/>
                        </w:rPr>
                        <w:t>の確定</w:t>
                      </w:r>
                    </w:p>
                  </w:txbxContent>
                </v:textbox>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44256" behindDoc="0" locked="0" layoutInCell="1" allowOverlap="1" wp14:anchorId="2DA3BDE8" wp14:editId="52599A89">
                <wp:simplePos x="0" y="0"/>
                <wp:positionH relativeFrom="column">
                  <wp:posOffset>2084070</wp:posOffset>
                </wp:positionH>
                <wp:positionV relativeFrom="page">
                  <wp:posOffset>8849995</wp:posOffset>
                </wp:positionV>
                <wp:extent cx="2159635" cy="215900"/>
                <wp:effectExtent l="0" t="0" r="12065" b="12700"/>
                <wp:wrapNone/>
                <wp:docPr id="1702110511" name="テキスト ボックス 1702110511"/>
                <wp:cNvGraphicFramePr/>
                <a:graphic xmlns:a="http://schemas.openxmlformats.org/drawingml/2006/main">
                  <a:graphicData uri="http://schemas.microsoft.com/office/word/2010/wordprocessingShape">
                    <wps:wsp>
                      <wps:cNvSpPr txBox="1"/>
                      <wps:spPr>
                        <a:xfrm>
                          <a:off x="0" y="0"/>
                          <a:ext cx="2159635" cy="215900"/>
                        </a:xfrm>
                        <a:prstGeom prst="rect">
                          <a:avLst/>
                        </a:prstGeom>
                        <a:solidFill>
                          <a:srgbClr val="5B9BD5">
                            <a:lumMod val="20000"/>
                            <a:lumOff val="80000"/>
                          </a:srgbClr>
                        </a:solidFill>
                        <a:ln w="19050">
                          <a:solidFill>
                            <a:prstClr val="black"/>
                          </a:solidFill>
                        </a:ln>
                      </wps:spPr>
                      <wps:txbx>
                        <w:txbxContent>
                          <w:p w14:paraId="4A918492" w14:textId="72AB4CDB" w:rsidR="0086214B" w:rsidRPr="009B6EB8" w:rsidRDefault="0086214B" w:rsidP="0086214B">
                            <w:pPr>
                              <w:snapToGrid w:val="0"/>
                              <w:jc w:val="center"/>
                              <w:rPr>
                                <w:rFonts w:ascii="BIZ UDゴシック" w:eastAsia="BIZ UDゴシック" w:hAnsi="BIZ UDゴシック"/>
                              </w:rPr>
                            </w:pPr>
                            <w:r w:rsidRPr="004D38AE">
                              <w:rPr>
                                <w:rFonts w:ascii="BIZ UDゴシック" w:eastAsia="BIZ UDゴシック" w:hAnsi="BIZ UDゴシック" w:hint="eastAsia"/>
                              </w:rPr>
                              <w:t>方針</w:t>
                            </w:r>
                            <w:r w:rsidRPr="009B6EB8">
                              <w:rPr>
                                <w:rFonts w:ascii="BIZ UDゴシック" w:eastAsia="BIZ UDゴシック" w:hAnsi="BIZ UDゴシック" w:hint="eastAsia"/>
                              </w:rPr>
                              <w:t>の決定・公表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3BDE8" id="テキスト ボックス 1702110511" o:spid="_x0000_s1063" type="#_x0000_t202" style="position:absolute;margin-left:164.1pt;margin-top:696.85pt;width:170.05pt;height: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" fillcolor="#deebf7" strokeweight="1.5pt">
                <v:textbox inset="0,0,0,0">
                  <w:txbxContent>
                    <w:p w14:paraId="4A918492" w14:textId="72AB4CDB" w:rsidR="0086214B" w:rsidRPr="009B6EB8" w:rsidRDefault="0086214B" w:rsidP="0086214B">
                      <w:pPr>
                        <w:snapToGrid w:val="0"/>
                        <w:jc w:val="center"/>
                        <w:rPr>
                          <w:rFonts w:ascii="BIZ UDゴシック" w:eastAsia="BIZ UDゴシック" w:hAnsi="BIZ UDゴシック"/>
                        </w:rPr>
                      </w:pPr>
                      <w:r w:rsidRPr="004D38AE">
                        <w:rPr>
                          <w:rFonts w:ascii="BIZ UDゴシック" w:eastAsia="BIZ UDゴシック" w:hAnsi="BIZ UDゴシック" w:hint="eastAsia"/>
                        </w:rPr>
                        <w:t>方針</w:t>
                      </w:r>
                      <w:r w:rsidRPr="009B6EB8">
                        <w:rPr>
                          <w:rFonts w:ascii="BIZ UDゴシック" w:eastAsia="BIZ UDゴシック" w:hAnsi="BIZ UDゴシック" w:hint="eastAsia"/>
                        </w:rPr>
                        <w:t>の決定・公表</w:t>
                      </w:r>
                    </w:p>
                  </w:txbxContent>
                </v:textbox>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49376" behindDoc="0" locked="0" layoutInCell="1" allowOverlap="1" wp14:anchorId="7F716E63" wp14:editId="071F2EF8">
                <wp:simplePos x="0" y="0"/>
                <wp:positionH relativeFrom="column">
                  <wp:posOffset>1260475</wp:posOffset>
                </wp:positionH>
                <wp:positionV relativeFrom="page">
                  <wp:posOffset>8129905</wp:posOffset>
                </wp:positionV>
                <wp:extent cx="899795" cy="71755"/>
                <wp:effectExtent l="57150" t="0" r="14605" b="80645"/>
                <wp:wrapNone/>
                <wp:docPr id="1655877619" name="フリーフォーム: 図形 1655877619"/>
                <wp:cNvGraphicFramePr/>
                <a:graphic xmlns:a="http://schemas.openxmlformats.org/drawingml/2006/main">
                  <a:graphicData uri="http://schemas.microsoft.com/office/word/2010/wordprocessingShape">
                    <wps:wsp>
                      <wps:cNvSpPr/>
                      <wps:spPr>
                        <a:xfrm>
                          <a:off x="0" y="0"/>
                          <a:ext cx="899795" cy="71755"/>
                        </a:xfrm>
                        <a:custGeom>
                          <a:avLst/>
                          <a:gdLst>
                            <a:gd name="connsiteX0" fmla="*/ 923803 w 923803"/>
                            <a:gd name="connsiteY0" fmla="*/ 0 h 103428"/>
                            <a:gd name="connsiteX1" fmla="*/ 923803 w 923803"/>
                            <a:gd name="connsiteY1" fmla="*/ 103428 h 103428"/>
                            <a:gd name="connsiteX2" fmla="*/ 0 w 923803"/>
                            <a:gd name="connsiteY2" fmla="*/ 103428 h 103428"/>
                          </a:gdLst>
                          <a:ahLst/>
                          <a:cxnLst>
                            <a:cxn ang="0">
                              <a:pos x="connsiteX0" y="connsiteY0"/>
                            </a:cxn>
                            <a:cxn ang="0">
                              <a:pos x="connsiteX1" y="connsiteY1"/>
                            </a:cxn>
                            <a:cxn ang="0">
                              <a:pos x="connsiteX2" y="connsiteY2"/>
                            </a:cxn>
                          </a:cxnLst>
                          <a:rect l="l" t="t" r="r" b="b"/>
                          <a:pathLst>
                            <a:path w="923803" h="103428">
                              <a:moveTo>
                                <a:pt x="923803" y="0"/>
                              </a:moveTo>
                              <a:lnTo>
                                <a:pt x="923803" y="103428"/>
                              </a:lnTo>
                              <a:lnTo>
                                <a:pt x="0" y="103428"/>
                              </a:lnTo>
                            </a:path>
                          </a:pathLst>
                        </a:custGeom>
                        <a:noFill/>
                        <a:ln w="19050" cap="flat" cmpd="sng" algn="ctr">
                          <a:solidFill>
                            <a:sysClr val="windowText" lastClr="000000"/>
                          </a:solidFill>
                          <a:prstDash val="solid"/>
                          <a:miter lim="800000"/>
                          <a:tailEnd type="oval"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45A9F" id="フリーフォーム: 図形 1655877619" o:spid="_x0000_s1026" style="position:absolute;margin-left:99.25pt;margin-top:640.15pt;width:70.85pt;height:5.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923803,10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" path="m923803,r,103428l,103428e" filled="f" strokecolor="windowText" strokeweight="1.5pt">
                <v:stroke endarrow="oval" endarrowwidth="wide" endarrowlength="long" joinstyle="miter"/>
                <v:path arrowok="t" o:connecttype="custom" o:connectlocs="899795,0;899795,71755;0,71755" o:connectangles="0,0,0"/>
                <w10:wrap anchory="page"/>
              </v:shape>
            </w:pict>
          </mc:Fallback>
        </mc:AlternateContent>
      </w:r>
      <w:r w:rsidRPr="00053CFA">
        <w:rPr>
          <w:rFonts w:hAnsi="游ゴシック" w:cs="HGPﾂｺﾃ楪ｼﾂｯﾂｸE" w:hint="eastAsia"/>
          <w:b/>
          <w:bCs/>
          <w:noProof/>
          <w:color w:val="000000"/>
          <w:kern w:val="0"/>
        </w:rPr>
        <mc:AlternateContent>
          <mc:Choice Requires="wps">
            <w:drawing>
              <wp:anchor distT="0" distB="0" distL="114300" distR="114300" simplePos="0" relativeHeight="251750400" behindDoc="0" locked="0" layoutInCell="1" allowOverlap="1" wp14:anchorId="76E2F7CF" wp14:editId="31403432">
                <wp:simplePos x="0" y="0"/>
                <wp:positionH relativeFrom="column">
                  <wp:posOffset>1801495</wp:posOffset>
                </wp:positionH>
                <wp:positionV relativeFrom="page">
                  <wp:posOffset>8105775</wp:posOffset>
                </wp:positionV>
                <wp:extent cx="539115" cy="215900"/>
                <wp:effectExtent l="57150" t="0" r="13335" b="69850"/>
                <wp:wrapNone/>
                <wp:docPr id="1044" name="フリーフォーム: 図形 1044"/>
                <wp:cNvGraphicFramePr/>
                <a:graphic xmlns:a="http://schemas.openxmlformats.org/drawingml/2006/main">
                  <a:graphicData uri="http://schemas.microsoft.com/office/word/2010/wordprocessingShape">
                    <wps:wsp>
                      <wps:cNvSpPr/>
                      <wps:spPr>
                        <a:xfrm>
                          <a:off x="0" y="0"/>
                          <a:ext cx="539115" cy="215900"/>
                        </a:xfrm>
                        <a:custGeom>
                          <a:avLst/>
                          <a:gdLst>
                            <a:gd name="connsiteX0" fmla="*/ 923803 w 923803"/>
                            <a:gd name="connsiteY0" fmla="*/ 0 h 103428"/>
                            <a:gd name="connsiteX1" fmla="*/ 923803 w 923803"/>
                            <a:gd name="connsiteY1" fmla="*/ 103428 h 103428"/>
                            <a:gd name="connsiteX2" fmla="*/ 0 w 923803"/>
                            <a:gd name="connsiteY2" fmla="*/ 103428 h 103428"/>
                          </a:gdLst>
                          <a:ahLst/>
                          <a:cxnLst>
                            <a:cxn ang="0">
                              <a:pos x="connsiteX0" y="connsiteY0"/>
                            </a:cxn>
                            <a:cxn ang="0">
                              <a:pos x="connsiteX1" y="connsiteY1"/>
                            </a:cxn>
                            <a:cxn ang="0">
                              <a:pos x="connsiteX2" y="connsiteY2"/>
                            </a:cxn>
                          </a:cxnLst>
                          <a:rect l="l" t="t" r="r" b="b"/>
                          <a:pathLst>
                            <a:path w="923803" h="103428">
                              <a:moveTo>
                                <a:pt x="923803" y="0"/>
                              </a:moveTo>
                              <a:lnTo>
                                <a:pt x="923803" y="103428"/>
                              </a:lnTo>
                              <a:lnTo>
                                <a:pt x="0" y="103428"/>
                              </a:lnTo>
                            </a:path>
                          </a:pathLst>
                        </a:custGeom>
                        <a:noFill/>
                        <a:ln w="19050" cap="flat" cmpd="sng" algn="ctr">
                          <a:solidFill>
                            <a:sysClr val="windowText" lastClr="000000"/>
                          </a:solidFill>
                          <a:prstDash val="solid"/>
                          <a:miter lim="800000"/>
                          <a:tailEnd type="oval"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7F156" id="フリーフォーム: 図形 1044" o:spid="_x0000_s1026" style="position:absolute;margin-left:141.85pt;margin-top:638.25pt;width:42.45pt;height: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923803,10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" path="m923803,r,103428l,103428e" filled="f" strokecolor="windowText" strokeweight="1.5pt">
                <v:stroke endarrow="oval" endarrowwidth="wide" endarrowlength="long" joinstyle="miter"/>
                <v:path arrowok="t" o:connecttype="custom" o:connectlocs="539115,0;539115,215900;0,215900" o:connectangles="0,0,0"/>
                <w10:wrap anchory="page"/>
              </v:shape>
            </w:pict>
          </mc:Fallback>
        </mc:AlternateContent>
      </w:r>
      <w:r w:rsidRPr="00053CFA">
        <w:rPr>
          <w:rFonts w:ascii="BIZ UDゴシック" w:eastAsia="BIZ UDゴシック" w:hAnsi="BIZ UDゴシック" w:cs="HGPﾂｺﾃ楪ｼﾂｯﾂｸE" w:hint="eastAsia"/>
          <w:noProof/>
          <w:color w:val="000000"/>
          <w:kern w:val="0"/>
        </w:rPr>
        <mc:AlternateContent>
          <mc:Choice Requires="wps">
            <w:drawing>
              <wp:anchor distT="0" distB="0" distL="114300" distR="114300" simplePos="0" relativeHeight="251741184" behindDoc="0" locked="0" layoutInCell="1" allowOverlap="1" wp14:anchorId="0F504B64" wp14:editId="6E50EA7A">
                <wp:simplePos x="0" y="0"/>
                <wp:positionH relativeFrom="margin">
                  <wp:posOffset>-6985</wp:posOffset>
                </wp:positionH>
                <wp:positionV relativeFrom="margin">
                  <wp:posOffset>8408035</wp:posOffset>
                </wp:positionV>
                <wp:extent cx="6119495" cy="359410"/>
                <wp:effectExtent l="0" t="0" r="14605" b="21590"/>
                <wp:wrapNone/>
                <wp:docPr id="982773328" name="テキスト ボックス 982773328"/>
                <wp:cNvGraphicFramePr/>
                <a:graphic xmlns:a="http://schemas.openxmlformats.org/drawingml/2006/main">
                  <a:graphicData uri="http://schemas.microsoft.com/office/word/2010/wordprocessingShape">
                    <wps:wsp>
                      <wps:cNvSpPr txBox="1"/>
                      <wps:spPr>
                        <a:xfrm>
                          <a:off x="0" y="0"/>
                          <a:ext cx="6119495" cy="359410"/>
                        </a:xfrm>
                        <a:prstGeom prst="rect">
                          <a:avLst/>
                        </a:prstGeom>
                        <a:solidFill>
                          <a:sysClr val="window" lastClr="FFFFFF"/>
                        </a:solidFill>
                        <a:ln w="9525" cmpd="dbl">
                          <a:solidFill>
                            <a:prstClr val="black"/>
                          </a:solidFill>
                        </a:ln>
                      </wps:spPr>
                      <wps:txbx>
                        <w:txbxContent>
                          <w:p w14:paraId="506AE0F0" w14:textId="77777777" w:rsidR="0086214B" w:rsidRPr="00E210E6" w:rsidRDefault="0086214B" w:rsidP="0086214B">
                            <w:pPr>
                              <w:snapToGrid w:val="0"/>
                              <w:jc w:val="center"/>
                              <w:rPr>
                                <w:rFonts w:hAnsi="游ゴシック"/>
                                <w:b/>
                                <w:bCs/>
                              </w:rPr>
                            </w:pPr>
                            <w:r w:rsidRPr="00E210E6">
                              <w:rPr>
                                <w:rFonts w:hAnsi="游ゴシック" w:hint="eastAsia"/>
                                <w:b/>
                                <w:bCs/>
                              </w:rPr>
                              <w:t>練馬区立小中学校における特別支援教育実施方針</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4B64" id="テキスト ボックス 982773328" o:spid="_x0000_s1064" type="#_x0000_t202" style="position:absolute;margin-left:-.55pt;margin-top:662.05pt;width:481.85pt;height:28.3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" fillcolor="window">
                <v:stroke linestyle="thinThin"/>
                <v:textbox inset="1mm,1mm,1mm,1mm">
                  <w:txbxContent>
                    <w:p w14:paraId="506AE0F0" w14:textId="77777777" w:rsidR="0086214B" w:rsidRPr="00E210E6" w:rsidRDefault="0086214B" w:rsidP="0086214B">
                      <w:pPr>
                        <w:snapToGrid w:val="0"/>
                        <w:jc w:val="center"/>
                        <w:rPr>
                          <w:rFonts w:hAnsi="游ゴシック"/>
                          <w:b/>
                          <w:bCs/>
                        </w:rPr>
                      </w:pPr>
                      <w:r w:rsidRPr="00E210E6">
                        <w:rPr>
                          <w:rFonts w:hAnsi="游ゴシック" w:hint="eastAsia"/>
                          <w:b/>
                          <w:bCs/>
                        </w:rPr>
                        <w:t>練馬区立小中学校における特別支援教育実施方針</w:t>
                      </w:r>
                    </w:p>
                  </w:txbxContent>
                </v:textbox>
                <w10:wrap anchorx="margin" anchory="margin"/>
              </v:shape>
            </w:pict>
          </mc:Fallback>
        </mc:AlternateContent>
      </w:r>
    </w:p>
    <w:p w14:paraId="255A0F66" w14:textId="7EB041CC"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hint="eastAsia"/>
          <w:b/>
          <w:bCs/>
          <w:color w:val="000000"/>
          <w:kern w:val="0"/>
        </w:rPr>
        <w:t>令和</w:t>
      </w:r>
      <w:r>
        <w:rPr>
          <w:rFonts w:hAnsi="游ゴシック" w:cs="HGPﾂｺﾃ楪ｼﾂｯﾂｸE" w:hint="eastAsia"/>
          <w:b/>
          <w:bCs/>
          <w:color w:val="000000"/>
          <w:kern w:val="0"/>
        </w:rPr>
        <w:t>７</w:t>
      </w:r>
      <w:r w:rsidRPr="00053CFA">
        <w:rPr>
          <w:rFonts w:hAnsi="游ゴシック" w:cs="HGPﾂｺﾃ楪ｼﾂｯﾂｸE" w:hint="eastAsia"/>
          <w:b/>
          <w:bCs/>
          <w:color w:val="000000"/>
          <w:kern w:val="0"/>
        </w:rPr>
        <w:t>(202</w:t>
      </w:r>
      <w:r>
        <w:rPr>
          <w:rFonts w:hAnsi="游ゴシック" w:cs="HGPﾂｺﾃ楪ｼﾂｯﾂｸE" w:hint="eastAsia"/>
          <w:b/>
          <w:bCs/>
          <w:color w:val="000000"/>
          <w:kern w:val="0"/>
        </w:rPr>
        <w:t>5</w:t>
      </w:r>
      <w:r w:rsidRPr="00053CFA">
        <w:rPr>
          <w:rFonts w:hAnsi="游ゴシック" w:cs="HGPﾂｺﾃ楪ｼﾂｯﾂｸE" w:hint="eastAsia"/>
          <w:b/>
          <w:bCs/>
          <w:color w:val="000000"/>
          <w:kern w:val="0"/>
        </w:rPr>
        <w:t>)年</w:t>
      </w:r>
    </w:p>
    <w:p w14:paraId="0B0D91C7" w14:textId="0A574886"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hint="eastAsia"/>
          <w:b/>
          <w:bCs/>
          <w:color w:val="000000"/>
          <w:kern w:val="0"/>
        </w:rPr>
        <w:t xml:space="preserve">　　１月</w:t>
      </w:r>
    </w:p>
    <w:p w14:paraId="229E2AFA" w14:textId="16976048"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28E38EB1" w14:textId="7369321E"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hint="eastAsia"/>
          <w:b/>
          <w:bCs/>
          <w:color w:val="000000"/>
          <w:kern w:val="0"/>
        </w:rPr>
        <w:t xml:space="preserve">　　２月</w:t>
      </w:r>
    </w:p>
    <w:p w14:paraId="3CE5D5EC" w14:textId="77777777"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p>
    <w:p w14:paraId="584C8C5C" w14:textId="23E3D707" w:rsidR="0086214B" w:rsidRPr="00053CFA" w:rsidRDefault="0086214B" w:rsidP="0086214B">
      <w:pPr>
        <w:autoSpaceDE w:val="0"/>
        <w:autoSpaceDN w:val="0"/>
        <w:adjustRightInd w:val="0"/>
        <w:snapToGrid w:val="0"/>
        <w:jc w:val="left"/>
        <w:rPr>
          <w:rFonts w:hAnsi="游ゴシック" w:cs="HGPﾂｺﾃ楪ｼﾂｯﾂｸE"/>
          <w:b/>
          <w:bCs/>
          <w:color w:val="000000"/>
          <w:kern w:val="0"/>
        </w:rPr>
      </w:pPr>
      <w:r w:rsidRPr="00053CFA">
        <w:rPr>
          <w:rFonts w:hAnsi="游ゴシック" w:cs="HGPﾂｺﾃ楪ｼﾂｯﾂｸE" w:hint="eastAsia"/>
          <w:b/>
          <w:bCs/>
          <w:color w:val="000000"/>
          <w:kern w:val="0"/>
        </w:rPr>
        <w:t xml:space="preserve">　　３月</w:t>
      </w:r>
    </w:p>
    <w:p w14:paraId="0BB18628" w14:textId="22653E72" w:rsidR="0086214B" w:rsidRPr="00053CFA" w:rsidRDefault="0086214B" w:rsidP="0086214B">
      <w:pPr>
        <w:autoSpaceDE w:val="0"/>
        <w:autoSpaceDN w:val="0"/>
        <w:adjustRightInd w:val="0"/>
        <w:snapToGrid w:val="0"/>
        <w:jc w:val="left"/>
        <w:rPr>
          <w:rFonts w:ascii="BIZ UDゴシック" w:eastAsia="BIZ UDゴシック" w:hAnsi="BIZ UD明朝 Medium" w:cs="窶嗟窶嗷 ﾆ担ﾆ歎ﾆ鍛ﾆ誰"/>
          <w:color w:val="000000"/>
          <w:kern w:val="0"/>
        </w:rPr>
      </w:pPr>
      <w:r w:rsidRPr="00053CFA">
        <w:rPr>
          <w:rFonts w:ascii="BIZ UDゴシック" w:eastAsia="BIZ UDゴシック" w:hAnsi="BIZ UD明朝 Medium" w:cs="窶嗟窶嗷 ﾆ担ﾆ歎ﾆ鍛ﾆ誰"/>
          <w:color w:val="000000"/>
          <w:kern w:val="0"/>
        </w:rPr>
        <w:br w:type="page"/>
      </w:r>
    </w:p>
    <w:p w14:paraId="7E20F038" w14:textId="779F75CF" w:rsidR="007C0959" w:rsidRDefault="00B1523C" w:rsidP="007C0959">
      <w:pPr>
        <w:snapToGrid w:val="0"/>
        <w:spacing w:beforeLines="100" w:before="338" w:afterLines="50" w:after="169"/>
        <w:rPr>
          <w:b/>
          <w:bCs/>
          <w:sz w:val="24"/>
          <w:szCs w:val="24"/>
        </w:rPr>
      </w:pPr>
      <w:r>
        <w:rPr>
          <w:rFonts w:hint="eastAsia"/>
          <w:b/>
          <w:bCs/>
          <w:sz w:val="24"/>
          <w:szCs w:val="24"/>
        </w:rPr>
        <w:lastRenderedPageBreak/>
        <w:t>３</w:t>
      </w:r>
      <w:r w:rsidR="007C0959">
        <w:rPr>
          <w:rFonts w:hint="eastAsia"/>
          <w:b/>
          <w:bCs/>
          <w:sz w:val="24"/>
          <w:szCs w:val="24"/>
        </w:rPr>
        <w:t xml:space="preserve">　</w:t>
      </w:r>
      <w:r w:rsidR="00BD2AF5" w:rsidRPr="00BD2AF5">
        <w:rPr>
          <w:rFonts w:hint="eastAsia"/>
          <w:b/>
          <w:bCs/>
          <w:sz w:val="24"/>
          <w:szCs w:val="24"/>
        </w:rPr>
        <w:t>練馬区特別支援教育推進委員会</w:t>
      </w:r>
    </w:p>
    <w:p w14:paraId="0C21678A" w14:textId="23E8B338" w:rsidR="00BE008E" w:rsidRPr="00BE008E" w:rsidRDefault="00BE008E" w:rsidP="00BE008E">
      <w:pPr>
        <w:snapToGrid w:val="0"/>
        <w:ind w:firstLineChars="100" w:firstLine="220"/>
      </w:pPr>
      <w:r w:rsidRPr="00BE008E">
        <w:rPr>
          <w:rFonts w:hint="eastAsia"/>
        </w:rPr>
        <w:t>「練馬区特別支援教育推進委員会」では、学識経験者・医師・障害者支援団体・保護者等を委員として、練馬区における特別支援教育推進を図るため、取組事項の検証や課題解決に向けた検討を行</w:t>
      </w:r>
      <w:r>
        <w:rPr>
          <w:rFonts w:hint="eastAsia"/>
        </w:rPr>
        <w:t>ってい</w:t>
      </w:r>
      <w:r w:rsidR="00D10A41">
        <w:rPr>
          <w:rFonts w:hint="eastAsia"/>
        </w:rPr>
        <w:t>ます</w:t>
      </w:r>
      <w:r>
        <w:rPr>
          <w:rFonts w:hint="eastAsia"/>
        </w:rPr>
        <w:t>。</w:t>
      </w:r>
    </w:p>
    <w:p w14:paraId="4F69912E" w14:textId="799960BF" w:rsidR="00BD2AF5" w:rsidRPr="00BD2AF5" w:rsidRDefault="00BD2AF5" w:rsidP="00BD2AF5">
      <w:pPr>
        <w:snapToGrid w:val="0"/>
        <w:spacing w:beforeLines="50" w:before="169" w:afterLines="25" w:after="84"/>
        <w:rPr>
          <w:b/>
          <w:bCs/>
        </w:rPr>
      </w:pPr>
      <w:r w:rsidRPr="00BD2AF5">
        <w:rPr>
          <w:rFonts w:hint="eastAsia"/>
          <w:b/>
          <w:bCs/>
        </w:rPr>
        <w:t>（１）開催概要</w:t>
      </w:r>
    </w:p>
    <w:p w14:paraId="60F0A3CA" w14:textId="105B9615" w:rsidR="00BD2AF5" w:rsidRPr="00BD2AF5" w:rsidRDefault="00BD2AF5" w:rsidP="00BD2AF5">
      <w:pPr>
        <w:pBdr>
          <w:bottom w:val="single" w:sz="4" w:space="1" w:color="0E2841" w:themeColor="text2"/>
        </w:pBdr>
        <w:snapToGrid w:val="0"/>
        <w:spacing w:beforeLines="50" w:before="169" w:afterLines="25" w:after="84"/>
        <w:ind w:leftChars="100" w:left="440" w:hangingChars="100" w:hanging="220"/>
        <w:rPr>
          <w:b/>
          <w:bCs/>
          <w:color w:val="0E2841" w:themeColor="text2"/>
        </w:rPr>
      </w:pPr>
      <w:r w:rsidRPr="00BD2AF5">
        <w:rPr>
          <w:rFonts w:hint="eastAsia"/>
          <w:b/>
          <w:bCs/>
          <w:color w:val="0E2841" w:themeColor="text2"/>
        </w:rPr>
        <w:t>１）令和６年度　第１回練馬区特別支援教育推進委員会</w:t>
      </w:r>
    </w:p>
    <w:p w14:paraId="69D8540A" w14:textId="32EFFA29" w:rsidR="005F62CE" w:rsidRPr="00E57990" w:rsidRDefault="005F62CE" w:rsidP="005F62CE">
      <w:pPr>
        <w:snapToGrid w:val="0"/>
        <w:spacing w:beforeLines="25" w:before="84" w:afterLines="25" w:after="84"/>
        <w:ind w:leftChars="200" w:left="1760" w:hangingChars="600" w:hanging="1320"/>
      </w:pPr>
      <w:r w:rsidRPr="00BD2AF5">
        <w:rPr>
          <w:rFonts w:hint="eastAsia"/>
        </w:rPr>
        <w:t>【開催日時】令和</w:t>
      </w:r>
      <w:r>
        <w:rPr>
          <w:rFonts w:hint="eastAsia"/>
        </w:rPr>
        <w:t>６</w:t>
      </w:r>
      <w:r w:rsidRPr="00BD2AF5">
        <w:rPr>
          <w:rFonts w:hint="eastAsia"/>
        </w:rPr>
        <w:t>年</w:t>
      </w:r>
      <w:r>
        <w:rPr>
          <w:rFonts w:hint="eastAsia"/>
        </w:rPr>
        <w:t>５</w:t>
      </w:r>
      <w:r w:rsidRPr="00BD2AF5">
        <w:rPr>
          <w:rFonts w:hint="eastAsia"/>
        </w:rPr>
        <w:t>月</w:t>
      </w:r>
      <w:r>
        <w:rPr>
          <w:rFonts w:hint="eastAsia"/>
        </w:rPr>
        <w:t>22</w:t>
      </w:r>
      <w:r w:rsidRPr="00BD2AF5">
        <w:rPr>
          <w:rFonts w:hint="eastAsia"/>
        </w:rPr>
        <w:t>日（</w:t>
      </w:r>
      <w:r>
        <w:rPr>
          <w:rFonts w:hint="eastAsia"/>
        </w:rPr>
        <w:t>水）</w:t>
      </w:r>
      <w:r w:rsidR="00000C88" w:rsidRPr="00E57990">
        <w:rPr>
          <w:rFonts w:hint="eastAsia"/>
        </w:rPr>
        <w:t>午前10時00分</w:t>
      </w:r>
      <w:r w:rsidRPr="00E57990">
        <w:rPr>
          <w:rFonts w:hint="eastAsia"/>
        </w:rPr>
        <w:t>から</w:t>
      </w:r>
    </w:p>
    <w:p w14:paraId="2B1CE15F" w14:textId="24860837" w:rsidR="005F62CE" w:rsidRPr="00E57990" w:rsidRDefault="005F62CE" w:rsidP="005F62CE">
      <w:pPr>
        <w:snapToGrid w:val="0"/>
        <w:spacing w:beforeLines="25" w:before="84" w:afterLines="25" w:after="84"/>
        <w:ind w:leftChars="200" w:left="1760" w:hangingChars="600" w:hanging="1320"/>
      </w:pPr>
      <w:r w:rsidRPr="00E57990">
        <w:rPr>
          <w:rFonts w:hint="eastAsia"/>
        </w:rPr>
        <w:t>【開催場所】練馬区役所本庁舎</w:t>
      </w:r>
      <w:r w:rsidR="00000C88" w:rsidRPr="00E57990">
        <w:rPr>
          <w:rFonts w:hint="eastAsia"/>
        </w:rPr>
        <w:t>19</w:t>
      </w:r>
      <w:r w:rsidRPr="00E57990">
        <w:t>階</w:t>
      </w:r>
      <w:r w:rsidRPr="00E57990">
        <w:rPr>
          <w:rFonts w:hint="eastAsia"/>
        </w:rPr>
        <w:t xml:space="preserve">　</w:t>
      </w:r>
      <w:r w:rsidR="00000C88" w:rsidRPr="00E57990">
        <w:rPr>
          <w:rFonts w:hint="eastAsia"/>
        </w:rPr>
        <w:t>1901</w:t>
      </w:r>
      <w:r w:rsidRPr="00E57990">
        <w:t>会議室</w:t>
      </w:r>
    </w:p>
    <w:p w14:paraId="0DFEB5E8" w14:textId="24A32405" w:rsidR="005F62CE" w:rsidRPr="00E57990" w:rsidRDefault="005F62CE" w:rsidP="005F62CE">
      <w:pPr>
        <w:snapToGrid w:val="0"/>
        <w:spacing w:beforeLines="25" w:before="84"/>
        <w:ind w:leftChars="200" w:left="1760" w:hangingChars="600" w:hanging="1320"/>
      </w:pPr>
      <w:r w:rsidRPr="00E57990">
        <w:rPr>
          <w:rFonts w:hint="eastAsia"/>
        </w:rPr>
        <w:t>【</w:t>
      </w:r>
      <w:r w:rsidRPr="00AD16F1">
        <w:rPr>
          <w:rFonts w:hint="eastAsia"/>
          <w:spacing w:val="61"/>
          <w:w w:val="96"/>
          <w:kern w:val="0"/>
          <w:fitText w:val="880" w:id="-884175616"/>
        </w:rPr>
        <w:t>参加</w:t>
      </w:r>
      <w:r w:rsidRPr="00AD16F1">
        <w:rPr>
          <w:rFonts w:hint="eastAsia"/>
          <w:spacing w:val="1"/>
          <w:w w:val="96"/>
          <w:kern w:val="0"/>
          <w:fitText w:val="880" w:id="-884175616"/>
        </w:rPr>
        <w:t>者</w:t>
      </w:r>
      <w:r w:rsidRPr="00E57990">
        <w:rPr>
          <w:rFonts w:hint="eastAsia"/>
        </w:rPr>
        <w:t>】委員</w:t>
      </w:r>
      <w:r w:rsidR="00000C88" w:rsidRPr="00E57990">
        <w:rPr>
          <w:rFonts w:hint="eastAsia"/>
        </w:rPr>
        <w:t>11</w:t>
      </w:r>
      <w:r w:rsidRPr="00E57990">
        <w:rPr>
          <w:rFonts w:hint="eastAsia"/>
        </w:rPr>
        <w:t>名　／　事務局</w:t>
      </w:r>
      <w:r w:rsidR="00000C88" w:rsidRPr="00E57990">
        <w:rPr>
          <w:rFonts w:hint="eastAsia"/>
        </w:rPr>
        <w:t>５</w:t>
      </w:r>
      <w:r w:rsidRPr="00E57990">
        <w:rPr>
          <w:rFonts w:hint="eastAsia"/>
        </w:rPr>
        <w:t>名</w:t>
      </w:r>
    </w:p>
    <w:p w14:paraId="2E38BD71" w14:textId="77777777" w:rsidR="00000C88" w:rsidRPr="00E57990" w:rsidRDefault="005F62CE" w:rsidP="005F62CE">
      <w:pPr>
        <w:snapToGrid w:val="0"/>
        <w:spacing w:beforeLines="25" w:before="84" w:afterLines="25" w:after="84"/>
        <w:ind w:leftChars="200" w:left="1760" w:hangingChars="600" w:hanging="1320"/>
      </w:pPr>
      <w:r w:rsidRPr="00E57990">
        <w:rPr>
          <w:rFonts w:hint="eastAsia"/>
        </w:rPr>
        <w:t xml:space="preserve">【会議次第】１　</w:t>
      </w:r>
      <w:r w:rsidR="00000C88" w:rsidRPr="00E57990">
        <w:rPr>
          <w:rFonts w:hint="eastAsia"/>
        </w:rPr>
        <w:t>委員紹介</w:t>
      </w:r>
    </w:p>
    <w:p w14:paraId="7F954830" w14:textId="632F9C9C" w:rsidR="005F62CE" w:rsidRPr="00BD2AF5" w:rsidRDefault="00BB3169" w:rsidP="00000C88">
      <w:pPr>
        <w:snapToGrid w:val="0"/>
        <w:spacing w:beforeLines="25" w:before="84" w:afterLines="25" w:after="84"/>
        <w:ind w:leftChars="800" w:left="1760"/>
      </w:pPr>
      <w:r w:rsidRPr="00E57990">
        <w:rPr>
          <w:rFonts w:hint="eastAsia"/>
        </w:rPr>
        <w:t>２　報告　医療的ケア児支援方針の策定、令和5年度就学相談結果</w:t>
      </w:r>
      <w:r w:rsidR="005F62CE" w:rsidRPr="00E57990">
        <w:br/>
      </w:r>
      <w:r w:rsidR="00533FB3" w:rsidRPr="00E57990">
        <w:rPr>
          <w:rFonts w:hint="eastAsia"/>
        </w:rPr>
        <w:t>３</w:t>
      </w:r>
      <w:r w:rsidR="005F62CE" w:rsidRPr="00E57990">
        <w:rPr>
          <w:rFonts w:hint="eastAsia"/>
        </w:rPr>
        <w:t xml:space="preserve">　議事（１）</w:t>
      </w:r>
      <w:r w:rsidRPr="00E57990">
        <w:rPr>
          <w:rFonts w:hint="eastAsia"/>
        </w:rPr>
        <w:t>就学相談における書類審査の実施について</w:t>
      </w:r>
      <w:r w:rsidR="005F62CE" w:rsidRPr="00E57990">
        <w:br/>
      </w:r>
      <w:r w:rsidR="005F62CE" w:rsidRPr="00E57990">
        <w:rPr>
          <w:rFonts w:hint="eastAsia"/>
        </w:rPr>
        <w:t xml:space="preserve">　　　　（２）</w:t>
      </w:r>
      <w:r w:rsidRPr="00E57990">
        <w:rPr>
          <w:rFonts w:hint="eastAsia"/>
        </w:rPr>
        <w:t>特別支援教育にかかる新たな支援方針の策定について</w:t>
      </w:r>
      <w:r w:rsidR="005F62CE" w:rsidRPr="00E57990">
        <w:br/>
      </w:r>
      <w:r w:rsidR="00533FB3" w:rsidRPr="00E57990">
        <w:rPr>
          <w:rFonts w:hint="eastAsia"/>
        </w:rPr>
        <w:t>４</w:t>
      </w:r>
      <w:r w:rsidR="005F62CE" w:rsidRPr="00E57990">
        <w:rPr>
          <w:rFonts w:hint="eastAsia"/>
        </w:rPr>
        <w:t xml:space="preserve">　</w:t>
      </w:r>
      <w:r w:rsidRPr="00E57990">
        <w:rPr>
          <w:rFonts w:hint="eastAsia"/>
        </w:rPr>
        <w:t>その他</w:t>
      </w:r>
    </w:p>
    <w:p w14:paraId="1A9979E3" w14:textId="11D257A9" w:rsidR="00BD2AF5" w:rsidRPr="00BD2AF5" w:rsidRDefault="00BD2AF5" w:rsidP="00BD2AF5">
      <w:pPr>
        <w:pBdr>
          <w:bottom w:val="single" w:sz="4" w:space="1" w:color="0E2841" w:themeColor="text2"/>
        </w:pBdr>
        <w:snapToGrid w:val="0"/>
        <w:spacing w:beforeLines="50" w:before="169" w:afterLines="25" w:after="84"/>
        <w:ind w:leftChars="100" w:left="440" w:hangingChars="100" w:hanging="220"/>
        <w:rPr>
          <w:b/>
          <w:bCs/>
          <w:color w:val="0E2841" w:themeColor="text2"/>
        </w:rPr>
      </w:pPr>
      <w:r w:rsidRPr="00BD2AF5">
        <w:rPr>
          <w:rFonts w:hint="eastAsia"/>
          <w:b/>
          <w:bCs/>
          <w:color w:val="0E2841" w:themeColor="text2"/>
        </w:rPr>
        <w:t>２）令和６年度　第２回練馬区特別支援教育推進委員会</w:t>
      </w:r>
    </w:p>
    <w:p w14:paraId="785D0C27" w14:textId="77777777" w:rsidR="00BD2AF5" w:rsidRPr="00BD2AF5" w:rsidRDefault="00BD2AF5" w:rsidP="005F62CE">
      <w:pPr>
        <w:snapToGrid w:val="0"/>
        <w:spacing w:beforeLines="25" w:before="84"/>
        <w:ind w:leftChars="200" w:left="1760" w:hangingChars="600" w:hanging="1320"/>
      </w:pPr>
      <w:r w:rsidRPr="00BD2AF5">
        <w:rPr>
          <w:rFonts w:hint="eastAsia"/>
        </w:rPr>
        <w:t>【開催日時】令和６年９月27日（金）午前10時00分から</w:t>
      </w:r>
    </w:p>
    <w:p w14:paraId="24A822FD" w14:textId="77777777" w:rsidR="00BD2AF5" w:rsidRPr="00BD2AF5" w:rsidRDefault="00BD2AF5" w:rsidP="005F62CE">
      <w:pPr>
        <w:snapToGrid w:val="0"/>
        <w:spacing w:beforeLines="25" w:before="84"/>
        <w:ind w:leftChars="200" w:left="1760" w:hangingChars="600" w:hanging="1320"/>
      </w:pPr>
      <w:r w:rsidRPr="00BD2AF5">
        <w:rPr>
          <w:rFonts w:hint="eastAsia"/>
        </w:rPr>
        <w:t>【開催場所】練馬区役所本庁舎</w:t>
      </w:r>
      <w:r w:rsidRPr="00BD2AF5">
        <w:t>19階</w:t>
      </w:r>
      <w:r w:rsidRPr="00BD2AF5">
        <w:rPr>
          <w:rFonts w:hint="eastAsia"/>
        </w:rPr>
        <w:t xml:space="preserve">　</w:t>
      </w:r>
      <w:r w:rsidRPr="00BD2AF5">
        <w:t>1902会議室</w:t>
      </w:r>
    </w:p>
    <w:p w14:paraId="14652C3B" w14:textId="2F6EF001" w:rsidR="00BD2AF5" w:rsidRPr="00BD2AF5" w:rsidRDefault="00BD2AF5" w:rsidP="005F62CE">
      <w:pPr>
        <w:snapToGrid w:val="0"/>
        <w:spacing w:beforeLines="25" w:before="84"/>
        <w:ind w:leftChars="200" w:left="1760" w:hangingChars="600" w:hanging="1320"/>
      </w:pPr>
      <w:r w:rsidRPr="00BD2AF5">
        <w:rPr>
          <w:rFonts w:hint="eastAsia"/>
        </w:rPr>
        <w:t>【</w:t>
      </w:r>
      <w:r w:rsidRPr="00AD16F1">
        <w:rPr>
          <w:rFonts w:hint="eastAsia"/>
          <w:spacing w:val="61"/>
          <w:w w:val="96"/>
          <w:kern w:val="0"/>
          <w:fitText w:val="880" w:id="-884176128"/>
        </w:rPr>
        <w:t>参加</w:t>
      </w:r>
      <w:r w:rsidRPr="00AD16F1">
        <w:rPr>
          <w:rFonts w:hint="eastAsia"/>
          <w:spacing w:val="1"/>
          <w:w w:val="96"/>
          <w:kern w:val="0"/>
          <w:fitText w:val="880" w:id="-884176128"/>
        </w:rPr>
        <w:t>者</w:t>
      </w:r>
      <w:r w:rsidRPr="00BD2AF5">
        <w:rPr>
          <w:rFonts w:hint="eastAsia"/>
        </w:rPr>
        <w:t>】</w:t>
      </w:r>
      <w:r w:rsidR="005F62CE">
        <w:rPr>
          <w:rFonts w:hint="eastAsia"/>
        </w:rPr>
        <w:t>委員12名　／　事務局</w:t>
      </w:r>
      <w:r w:rsidR="00000C88">
        <w:rPr>
          <w:rFonts w:hint="eastAsia"/>
        </w:rPr>
        <w:t>５</w:t>
      </w:r>
      <w:r w:rsidR="005F62CE">
        <w:rPr>
          <w:rFonts w:hint="eastAsia"/>
        </w:rPr>
        <w:t>名</w:t>
      </w:r>
    </w:p>
    <w:p w14:paraId="11C07499" w14:textId="7F02B2E0" w:rsidR="00BD2AF5" w:rsidRPr="00BD2AF5" w:rsidRDefault="00BD2AF5" w:rsidP="005F62CE">
      <w:pPr>
        <w:snapToGrid w:val="0"/>
        <w:spacing w:beforeLines="25" w:before="84"/>
        <w:ind w:leftChars="200" w:left="1760" w:hangingChars="600" w:hanging="1320"/>
      </w:pPr>
      <w:r w:rsidRPr="00BD2AF5">
        <w:rPr>
          <w:rFonts w:hint="eastAsia"/>
        </w:rPr>
        <w:t>【会議次第】１　特別支援教育にかかる新たな支援方針策定の支援事業者紹介</w:t>
      </w:r>
      <w:r w:rsidR="009D4712">
        <w:br/>
      </w:r>
      <w:r w:rsidRPr="00BD2AF5">
        <w:rPr>
          <w:rFonts w:hint="eastAsia"/>
        </w:rPr>
        <w:t>２　議事（１）新方針策定にかかるアンケート結果概要報告</w:t>
      </w:r>
      <w:r w:rsidR="009D4712">
        <w:br/>
      </w:r>
      <w:r w:rsidR="005F62CE">
        <w:rPr>
          <w:rFonts w:hint="eastAsia"/>
        </w:rPr>
        <w:t xml:space="preserve">　　　　</w:t>
      </w:r>
      <w:r w:rsidRPr="00BD2AF5">
        <w:rPr>
          <w:rFonts w:hint="eastAsia"/>
        </w:rPr>
        <w:t>（２）新方針の骨子案について</w:t>
      </w:r>
      <w:r w:rsidR="005F62CE">
        <w:br/>
      </w:r>
      <w:r w:rsidRPr="00BD2AF5">
        <w:rPr>
          <w:rFonts w:hint="eastAsia"/>
        </w:rPr>
        <w:t>３　その他</w:t>
      </w:r>
    </w:p>
    <w:p w14:paraId="1A2B993E" w14:textId="2EE87ADD" w:rsidR="005F62CE" w:rsidRPr="00BD2AF5" w:rsidRDefault="005F62CE" w:rsidP="005F62CE">
      <w:pPr>
        <w:pBdr>
          <w:bottom w:val="single" w:sz="4" w:space="1" w:color="0E2841" w:themeColor="text2"/>
        </w:pBdr>
        <w:snapToGrid w:val="0"/>
        <w:spacing w:beforeLines="50" w:before="169" w:afterLines="25" w:after="84"/>
        <w:ind w:leftChars="100" w:left="440" w:hangingChars="100" w:hanging="220"/>
        <w:rPr>
          <w:b/>
          <w:bCs/>
          <w:color w:val="0E2841" w:themeColor="text2"/>
        </w:rPr>
      </w:pPr>
      <w:r>
        <w:rPr>
          <w:rFonts w:hint="eastAsia"/>
          <w:b/>
          <w:bCs/>
          <w:color w:val="0E2841" w:themeColor="text2"/>
        </w:rPr>
        <w:t>３</w:t>
      </w:r>
      <w:r w:rsidRPr="00BD2AF5">
        <w:rPr>
          <w:rFonts w:hint="eastAsia"/>
          <w:b/>
          <w:bCs/>
          <w:color w:val="0E2841" w:themeColor="text2"/>
        </w:rPr>
        <w:t>）令和６年度　第</w:t>
      </w:r>
      <w:r>
        <w:rPr>
          <w:rFonts w:hint="eastAsia"/>
          <w:b/>
          <w:bCs/>
          <w:color w:val="0E2841" w:themeColor="text2"/>
        </w:rPr>
        <w:t>３</w:t>
      </w:r>
      <w:r w:rsidRPr="00BD2AF5">
        <w:rPr>
          <w:rFonts w:hint="eastAsia"/>
          <w:b/>
          <w:bCs/>
          <w:color w:val="0E2841" w:themeColor="text2"/>
        </w:rPr>
        <w:t>回練馬区特別支援教育推進委員会</w:t>
      </w:r>
    </w:p>
    <w:p w14:paraId="5AD6E081" w14:textId="77777777" w:rsidR="00410E7A" w:rsidRPr="00BD2AF5" w:rsidRDefault="00410E7A" w:rsidP="00410E7A">
      <w:pPr>
        <w:snapToGrid w:val="0"/>
        <w:spacing w:beforeLines="25" w:before="84" w:afterLines="25" w:after="84"/>
        <w:ind w:leftChars="200" w:left="1760" w:hangingChars="600" w:hanging="1320"/>
      </w:pPr>
      <w:r w:rsidRPr="00BD2AF5">
        <w:rPr>
          <w:rFonts w:hint="eastAsia"/>
        </w:rPr>
        <w:t>【開催日時】令和</w:t>
      </w:r>
      <w:r>
        <w:rPr>
          <w:rFonts w:hint="eastAsia"/>
        </w:rPr>
        <w:t>７</w:t>
      </w:r>
      <w:r w:rsidRPr="00BD2AF5">
        <w:rPr>
          <w:rFonts w:hint="eastAsia"/>
        </w:rPr>
        <w:t>年</w:t>
      </w:r>
      <w:r>
        <w:rPr>
          <w:rFonts w:hint="eastAsia"/>
        </w:rPr>
        <w:t>1</w:t>
      </w:r>
      <w:r w:rsidRPr="00BD2AF5">
        <w:rPr>
          <w:rFonts w:hint="eastAsia"/>
        </w:rPr>
        <w:t>月</w:t>
      </w:r>
      <w:r>
        <w:rPr>
          <w:rFonts w:hint="eastAsia"/>
        </w:rPr>
        <w:t>30日（木）午前</w:t>
      </w:r>
      <w:r w:rsidRPr="00BD2AF5">
        <w:rPr>
          <w:rFonts w:hint="eastAsia"/>
        </w:rPr>
        <w:t>10時00分から</w:t>
      </w:r>
    </w:p>
    <w:p w14:paraId="006F9EE4" w14:textId="77777777" w:rsidR="00410E7A" w:rsidRPr="00BD2AF5" w:rsidRDefault="00410E7A" w:rsidP="00410E7A">
      <w:pPr>
        <w:snapToGrid w:val="0"/>
        <w:spacing w:beforeLines="25" w:before="84" w:afterLines="25" w:after="84"/>
        <w:ind w:leftChars="200" w:left="1760" w:hangingChars="600" w:hanging="1320"/>
      </w:pPr>
      <w:r w:rsidRPr="00BD2AF5">
        <w:rPr>
          <w:rFonts w:hint="eastAsia"/>
        </w:rPr>
        <w:t>【開催場所】練馬区役所本庁舎</w:t>
      </w:r>
      <w:r w:rsidRPr="00BD2AF5">
        <w:t>19階</w:t>
      </w:r>
      <w:r w:rsidRPr="00BD2AF5">
        <w:rPr>
          <w:rFonts w:hint="eastAsia"/>
        </w:rPr>
        <w:t xml:space="preserve">　</w:t>
      </w:r>
      <w:r w:rsidRPr="00BD2AF5">
        <w:t>1902会議室</w:t>
      </w:r>
    </w:p>
    <w:p w14:paraId="552F4521" w14:textId="77777777" w:rsidR="00410E7A" w:rsidRPr="00BD2AF5" w:rsidRDefault="00410E7A" w:rsidP="00410E7A">
      <w:pPr>
        <w:snapToGrid w:val="0"/>
        <w:spacing w:beforeLines="25" w:before="84"/>
        <w:ind w:leftChars="200" w:left="1760" w:hangingChars="600" w:hanging="1320"/>
      </w:pPr>
      <w:r w:rsidRPr="00BD2AF5">
        <w:rPr>
          <w:rFonts w:hint="eastAsia"/>
        </w:rPr>
        <w:t>【</w:t>
      </w:r>
      <w:r w:rsidRPr="00410E7A">
        <w:rPr>
          <w:rFonts w:hint="eastAsia"/>
          <w:spacing w:val="55"/>
          <w:kern w:val="0"/>
          <w:fitText w:val="880" w:id="-773176319"/>
        </w:rPr>
        <w:t>参加</w:t>
      </w:r>
      <w:r w:rsidRPr="00410E7A">
        <w:rPr>
          <w:rFonts w:hint="eastAsia"/>
          <w:kern w:val="0"/>
          <w:fitText w:val="880" w:id="-773176319"/>
        </w:rPr>
        <w:t>者</w:t>
      </w:r>
      <w:r w:rsidRPr="00BD2AF5">
        <w:rPr>
          <w:rFonts w:hint="eastAsia"/>
        </w:rPr>
        <w:t>】</w:t>
      </w:r>
      <w:r>
        <w:rPr>
          <w:rFonts w:hint="eastAsia"/>
        </w:rPr>
        <w:t>委員12名　／　事務局５名</w:t>
      </w:r>
    </w:p>
    <w:p w14:paraId="117BD497" w14:textId="77777777" w:rsidR="00410E7A" w:rsidRDefault="00410E7A" w:rsidP="00410E7A">
      <w:pPr>
        <w:snapToGrid w:val="0"/>
        <w:spacing w:beforeLines="25" w:before="84" w:afterLines="25" w:after="84"/>
        <w:ind w:leftChars="200" w:left="1760" w:hangingChars="600" w:hanging="1320"/>
      </w:pPr>
      <w:r w:rsidRPr="00BD2AF5">
        <w:rPr>
          <w:rFonts w:hint="eastAsia"/>
        </w:rPr>
        <w:t>【会議次第】１</w:t>
      </w:r>
      <w:r>
        <w:rPr>
          <w:rFonts w:hint="eastAsia"/>
        </w:rPr>
        <w:t xml:space="preserve">　議事</w:t>
      </w:r>
      <w:r w:rsidRPr="00BD2AF5">
        <w:rPr>
          <w:rFonts w:hint="eastAsia"/>
        </w:rPr>
        <w:t>（１）</w:t>
      </w:r>
      <w:r w:rsidRPr="004E0794">
        <w:rPr>
          <w:rFonts w:hint="eastAsia"/>
        </w:rPr>
        <w:t>練馬区特別支援教育実施方針（素案）のパブリックコメントに</w:t>
      </w:r>
    </w:p>
    <w:p w14:paraId="56975C60" w14:textId="77777777" w:rsidR="00410E7A" w:rsidRDefault="00410E7A" w:rsidP="00410E7A">
      <w:pPr>
        <w:snapToGrid w:val="0"/>
        <w:spacing w:beforeLines="25" w:before="84" w:afterLines="25" w:after="84"/>
        <w:ind w:leftChars="800" w:left="1760" w:firstLineChars="700" w:firstLine="1540"/>
      </w:pPr>
      <w:r w:rsidRPr="004E0794">
        <w:rPr>
          <w:rFonts w:hint="eastAsia"/>
        </w:rPr>
        <w:t>対する区の考え方について</w:t>
      </w:r>
      <w:r>
        <w:br/>
      </w:r>
      <w:r>
        <w:rPr>
          <w:rFonts w:hint="eastAsia"/>
        </w:rPr>
        <w:t xml:space="preserve">　　　　</w:t>
      </w:r>
      <w:r w:rsidRPr="00BD2AF5">
        <w:rPr>
          <w:rFonts w:hint="eastAsia"/>
        </w:rPr>
        <w:t>（２）</w:t>
      </w:r>
      <w:r w:rsidRPr="004E0794">
        <w:rPr>
          <w:rFonts w:hint="eastAsia"/>
        </w:rPr>
        <w:t>素案から案への変更点について</w:t>
      </w:r>
    </w:p>
    <w:p w14:paraId="07BFBF92" w14:textId="77777777" w:rsidR="00410E7A" w:rsidRPr="00BD2AF5" w:rsidRDefault="00410E7A" w:rsidP="00410E7A">
      <w:pPr>
        <w:snapToGrid w:val="0"/>
        <w:spacing w:beforeLines="25" w:before="84" w:afterLines="25" w:after="84"/>
        <w:ind w:leftChars="800" w:left="1760"/>
      </w:pPr>
      <w:r w:rsidRPr="00BD2AF5">
        <w:rPr>
          <w:rFonts w:hint="eastAsia"/>
        </w:rPr>
        <w:t xml:space="preserve">２　</w:t>
      </w:r>
      <w:r>
        <w:rPr>
          <w:rFonts w:hint="eastAsia"/>
        </w:rPr>
        <w:t>その他</w:t>
      </w:r>
    </w:p>
    <w:p w14:paraId="76205A6E" w14:textId="6A9E1DAB" w:rsidR="005F62CE" w:rsidRDefault="005F62CE" w:rsidP="009D4712">
      <w:pPr>
        <w:snapToGrid w:val="0"/>
        <w:spacing w:beforeLines="25" w:before="84" w:afterLines="25" w:after="84"/>
        <w:ind w:leftChars="200" w:left="1760" w:hangingChars="600" w:hanging="1320"/>
      </w:pPr>
    </w:p>
    <w:p w14:paraId="45BD45DD" w14:textId="77777777" w:rsidR="00410E7A" w:rsidRDefault="00410E7A" w:rsidP="009D4712">
      <w:pPr>
        <w:snapToGrid w:val="0"/>
        <w:spacing w:beforeLines="25" w:before="84" w:afterLines="25" w:after="84"/>
        <w:ind w:leftChars="200" w:left="1760" w:hangingChars="600" w:hanging="1320"/>
        <w:rPr>
          <w:rFonts w:hint="eastAsia"/>
        </w:rPr>
      </w:pPr>
    </w:p>
    <w:p w14:paraId="29E3FBD2" w14:textId="7AE4B263" w:rsidR="005F62CE" w:rsidRPr="00BD2AF5" w:rsidRDefault="005F62CE" w:rsidP="005F62CE">
      <w:pPr>
        <w:snapToGrid w:val="0"/>
        <w:spacing w:beforeLines="50" w:before="169" w:afterLines="25" w:after="84"/>
        <w:rPr>
          <w:b/>
          <w:bCs/>
        </w:rPr>
      </w:pPr>
      <w:r w:rsidRPr="00BD2AF5">
        <w:rPr>
          <w:rFonts w:hint="eastAsia"/>
          <w:b/>
          <w:bCs/>
        </w:rPr>
        <w:lastRenderedPageBreak/>
        <w:t>（</w:t>
      </w:r>
      <w:r>
        <w:rPr>
          <w:rFonts w:hint="eastAsia"/>
          <w:b/>
          <w:bCs/>
        </w:rPr>
        <w:t>２</w:t>
      </w:r>
      <w:r w:rsidRPr="00BD2AF5">
        <w:rPr>
          <w:rFonts w:hint="eastAsia"/>
          <w:b/>
          <w:bCs/>
        </w:rPr>
        <w:t>）</w:t>
      </w:r>
      <w:r>
        <w:rPr>
          <w:rFonts w:hint="eastAsia"/>
          <w:b/>
          <w:bCs/>
        </w:rPr>
        <w:t>委員名簿</w:t>
      </w:r>
    </w:p>
    <w:p w14:paraId="69DFE472" w14:textId="6110947B" w:rsidR="005F62CE" w:rsidRPr="00BE008E" w:rsidRDefault="00BE008E" w:rsidP="00BE008E">
      <w:pPr>
        <w:snapToGrid w:val="0"/>
        <w:spacing w:beforeLines="50" w:before="169"/>
        <w:jc w:val="center"/>
        <w:rPr>
          <w:b/>
          <w:bCs/>
        </w:rPr>
      </w:pPr>
      <w:r w:rsidRPr="00BE008E">
        <w:rPr>
          <w:rFonts w:hint="eastAsia"/>
          <w:b/>
          <w:bCs/>
        </w:rPr>
        <w:t>令和６年度　練馬区特別支援教育推進委員会　委員名簿</w:t>
      </w:r>
    </w:p>
    <w:tbl>
      <w:tblPr>
        <w:tblStyle w:val="ae"/>
        <w:tblW w:w="0" w:type="auto"/>
        <w:jc w:val="center"/>
        <w:tblLayout w:type="fixed"/>
        <w:tblCellMar>
          <w:top w:w="57" w:type="dxa"/>
          <w:left w:w="57" w:type="dxa"/>
          <w:bottom w:w="57" w:type="dxa"/>
          <w:right w:w="57" w:type="dxa"/>
        </w:tblCellMar>
        <w:tblLook w:val="04A0" w:firstRow="1" w:lastRow="0" w:firstColumn="1" w:lastColumn="0" w:noHBand="0" w:noVBand="1"/>
      </w:tblPr>
      <w:tblGrid>
        <w:gridCol w:w="567"/>
        <w:gridCol w:w="1588"/>
        <w:gridCol w:w="4706"/>
        <w:gridCol w:w="2211"/>
      </w:tblGrid>
      <w:tr w:rsidR="00BE008E" w:rsidRPr="00BE008E" w14:paraId="53D3C6A4" w14:textId="77777777" w:rsidTr="008707A7">
        <w:trPr>
          <w:trHeight w:hRule="exact" w:val="851"/>
          <w:jc w:val="center"/>
        </w:trPr>
        <w:tc>
          <w:tcPr>
            <w:tcW w:w="567" w:type="dxa"/>
            <w:shd w:val="clear" w:color="auto" w:fill="F2F2F2" w:themeFill="background1" w:themeFillShade="F2"/>
            <w:vAlign w:val="center"/>
          </w:tcPr>
          <w:p w14:paraId="081CEF05" w14:textId="6D8D2950" w:rsidR="00BE008E" w:rsidRPr="00BE008E" w:rsidRDefault="00BE008E" w:rsidP="00BE008E">
            <w:pPr>
              <w:snapToGrid w:val="0"/>
              <w:jc w:val="center"/>
              <w:rPr>
                <w:rFonts w:hAnsi="游ゴシック"/>
              </w:rPr>
            </w:pPr>
          </w:p>
        </w:tc>
        <w:tc>
          <w:tcPr>
            <w:tcW w:w="1588" w:type="dxa"/>
            <w:shd w:val="clear" w:color="auto" w:fill="F2F2F2" w:themeFill="background1" w:themeFillShade="F2"/>
            <w:vAlign w:val="center"/>
          </w:tcPr>
          <w:p w14:paraId="590A5953" w14:textId="52104BB9" w:rsidR="00BE008E" w:rsidRPr="00BE008E" w:rsidRDefault="00BE008E" w:rsidP="00BE008E">
            <w:pPr>
              <w:snapToGrid w:val="0"/>
              <w:jc w:val="center"/>
              <w:rPr>
                <w:rFonts w:hAnsi="游ゴシック"/>
              </w:rPr>
            </w:pPr>
            <w:r w:rsidRPr="00BE008E">
              <w:rPr>
                <w:rFonts w:hAnsi="游ゴシック" w:hint="eastAsia"/>
              </w:rPr>
              <w:t>氏</w:t>
            </w:r>
            <w:r>
              <w:rPr>
                <w:rFonts w:hAnsi="游ゴシック" w:hint="eastAsia"/>
              </w:rPr>
              <w:t xml:space="preserve">　</w:t>
            </w:r>
            <w:r w:rsidRPr="00BE008E">
              <w:rPr>
                <w:rFonts w:hAnsi="游ゴシック" w:hint="eastAsia"/>
              </w:rPr>
              <w:t>名</w:t>
            </w:r>
          </w:p>
        </w:tc>
        <w:tc>
          <w:tcPr>
            <w:tcW w:w="4706" w:type="dxa"/>
            <w:shd w:val="clear" w:color="auto" w:fill="F2F2F2" w:themeFill="background1" w:themeFillShade="F2"/>
            <w:vAlign w:val="center"/>
          </w:tcPr>
          <w:p w14:paraId="7D119C11" w14:textId="5635C934" w:rsidR="00BE008E" w:rsidRPr="00BE008E" w:rsidRDefault="00BE008E" w:rsidP="00BE008E">
            <w:pPr>
              <w:snapToGrid w:val="0"/>
              <w:jc w:val="center"/>
              <w:rPr>
                <w:rFonts w:hAnsi="游ゴシック"/>
              </w:rPr>
            </w:pPr>
            <w:r w:rsidRPr="00BE008E">
              <w:rPr>
                <w:rFonts w:hAnsi="游ゴシック" w:hint="eastAsia"/>
              </w:rPr>
              <w:t>所</w:t>
            </w:r>
            <w:r>
              <w:rPr>
                <w:rFonts w:hAnsi="游ゴシック" w:hint="eastAsia"/>
              </w:rPr>
              <w:t xml:space="preserve">　</w:t>
            </w:r>
            <w:r w:rsidRPr="00BE008E">
              <w:rPr>
                <w:rFonts w:hAnsi="游ゴシック" w:hint="eastAsia"/>
              </w:rPr>
              <w:t>属</w:t>
            </w:r>
          </w:p>
        </w:tc>
        <w:tc>
          <w:tcPr>
            <w:tcW w:w="2211" w:type="dxa"/>
            <w:shd w:val="clear" w:color="auto" w:fill="F2F2F2" w:themeFill="background1" w:themeFillShade="F2"/>
            <w:vAlign w:val="center"/>
          </w:tcPr>
          <w:p w14:paraId="279D2CFE" w14:textId="6874B74A" w:rsidR="00BE008E" w:rsidRPr="00BE008E" w:rsidRDefault="00BE008E" w:rsidP="00BE008E">
            <w:pPr>
              <w:snapToGrid w:val="0"/>
              <w:jc w:val="center"/>
              <w:rPr>
                <w:rFonts w:hAnsi="游ゴシック"/>
              </w:rPr>
            </w:pPr>
            <w:r w:rsidRPr="00BE008E">
              <w:rPr>
                <w:rFonts w:hAnsi="游ゴシック" w:hint="eastAsia"/>
              </w:rPr>
              <w:t>類</w:t>
            </w:r>
            <w:r>
              <w:rPr>
                <w:rFonts w:hAnsi="游ゴシック" w:hint="eastAsia"/>
              </w:rPr>
              <w:t xml:space="preserve">　</w:t>
            </w:r>
            <w:r w:rsidRPr="00BE008E">
              <w:rPr>
                <w:rFonts w:hAnsi="游ゴシック" w:hint="eastAsia"/>
              </w:rPr>
              <w:t>型</w:t>
            </w:r>
          </w:p>
        </w:tc>
      </w:tr>
      <w:tr w:rsidR="00BE008E" w14:paraId="00BECEEA" w14:textId="77777777" w:rsidTr="008707A7">
        <w:trPr>
          <w:trHeight w:hRule="exact" w:val="851"/>
          <w:jc w:val="center"/>
        </w:trPr>
        <w:tc>
          <w:tcPr>
            <w:tcW w:w="567" w:type="dxa"/>
            <w:vAlign w:val="center"/>
          </w:tcPr>
          <w:p w14:paraId="7E786E85" w14:textId="244DF180" w:rsidR="00BE008E" w:rsidRDefault="00BE008E" w:rsidP="00BE008E">
            <w:pPr>
              <w:snapToGrid w:val="0"/>
              <w:jc w:val="center"/>
            </w:pPr>
            <w:r>
              <w:rPr>
                <w:rFonts w:hint="eastAsia"/>
              </w:rPr>
              <w:t>1</w:t>
            </w:r>
          </w:p>
        </w:tc>
        <w:tc>
          <w:tcPr>
            <w:tcW w:w="1588" w:type="dxa"/>
            <w:vAlign w:val="center"/>
          </w:tcPr>
          <w:p w14:paraId="6D34E890" w14:textId="7320BDDD" w:rsidR="00BE008E" w:rsidRDefault="008707A7" w:rsidP="00BE008E">
            <w:pPr>
              <w:snapToGrid w:val="0"/>
            </w:pPr>
            <w:r>
              <w:rPr>
                <w:rFonts w:hint="eastAsia"/>
              </w:rPr>
              <w:t>今井　伸</w:t>
            </w:r>
          </w:p>
        </w:tc>
        <w:tc>
          <w:tcPr>
            <w:tcW w:w="4706" w:type="dxa"/>
            <w:vAlign w:val="center"/>
          </w:tcPr>
          <w:p w14:paraId="21CACD15" w14:textId="18EEC899" w:rsidR="00BE008E" w:rsidRDefault="00BE008E" w:rsidP="00BE008E">
            <w:pPr>
              <w:snapToGrid w:val="0"/>
            </w:pPr>
            <w:r>
              <w:rPr>
                <w:rFonts w:hint="eastAsia"/>
              </w:rPr>
              <w:t>十文字学園女子大学副学長</w:t>
            </w:r>
          </w:p>
        </w:tc>
        <w:tc>
          <w:tcPr>
            <w:tcW w:w="2211" w:type="dxa"/>
            <w:vAlign w:val="center"/>
          </w:tcPr>
          <w:p w14:paraId="7C2A6056" w14:textId="64C8EB9C" w:rsidR="00BE008E" w:rsidRDefault="008707A7" w:rsidP="00BE008E">
            <w:pPr>
              <w:snapToGrid w:val="0"/>
            </w:pPr>
            <w:r>
              <w:rPr>
                <w:rFonts w:hint="eastAsia"/>
              </w:rPr>
              <w:t>学識経験者</w:t>
            </w:r>
          </w:p>
        </w:tc>
      </w:tr>
      <w:tr w:rsidR="00BE008E" w14:paraId="53528861" w14:textId="77777777" w:rsidTr="008707A7">
        <w:trPr>
          <w:trHeight w:hRule="exact" w:val="851"/>
          <w:jc w:val="center"/>
        </w:trPr>
        <w:tc>
          <w:tcPr>
            <w:tcW w:w="567" w:type="dxa"/>
            <w:vAlign w:val="center"/>
          </w:tcPr>
          <w:p w14:paraId="33148A4D" w14:textId="5CFDFF11" w:rsidR="00BE008E" w:rsidRDefault="00BE008E" w:rsidP="00BE008E">
            <w:pPr>
              <w:snapToGrid w:val="0"/>
              <w:jc w:val="center"/>
            </w:pPr>
            <w:r>
              <w:rPr>
                <w:rFonts w:hint="eastAsia"/>
              </w:rPr>
              <w:t>2</w:t>
            </w:r>
          </w:p>
        </w:tc>
        <w:tc>
          <w:tcPr>
            <w:tcW w:w="1588" w:type="dxa"/>
            <w:vAlign w:val="center"/>
          </w:tcPr>
          <w:p w14:paraId="360A74A8" w14:textId="5453B06B" w:rsidR="00BE008E" w:rsidRDefault="00F60F67" w:rsidP="00BE008E">
            <w:pPr>
              <w:snapToGrid w:val="0"/>
            </w:pPr>
            <w:r w:rsidRPr="00F60F67">
              <w:rPr>
                <w:rFonts w:hint="eastAsia"/>
              </w:rPr>
              <w:t>能登　信孝</w:t>
            </w:r>
          </w:p>
        </w:tc>
        <w:tc>
          <w:tcPr>
            <w:tcW w:w="4706" w:type="dxa"/>
            <w:vAlign w:val="center"/>
          </w:tcPr>
          <w:p w14:paraId="4A2A175A" w14:textId="6D834D58" w:rsidR="00BE008E" w:rsidRDefault="008707A7" w:rsidP="00BE008E">
            <w:pPr>
              <w:snapToGrid w:val="0"/>
            </w:pPr>
            <w:r w:rsidRPr="008707A7">
              <w:rPr>
                <w:rFonts w:hint="eastAsia"/>
              </w:rPr>
              <w:t>医療法人社団のと小児科クリニック　院長</w:t>
            </w:r>
          </w:p>
        </w:tc>
        <w:tc>
          <w:tcPr>
            <w:tcW w:w="2211" w:type="dxa"/>
            <w:vAlign w:val="center"/>
          </w:tcPr>
          <w:p w14:paraId="4BCEB069" w14:textId="790BC03D" w:rsidR="00BE008E" w:rsidRDefault="008707A7" w:rsidP="00BE008E">
            <w:pPr>
              <w:snapToGrid w:val="0"/>
            </w:pPr>
            <w:r>
              <w:rPr>
                <w:rFonts w:hint="eastAsia"/>
              </w:rPr>
              <w:t>医師</w:t>
            </w:r>
          </w:p>
        </w:tc>
      </w:tr>
      <w:tr w:rsidR="00BE008E" w14:paraId="35376C4F" w14:textId="77777777" w:rsidTr="008707A7">
        <w:trPr>
          <w:trHeight w:hRule="exact" w:val="851"/>
          <w:jc w:val="center"/>
        </w:trPr>
        <w:tc>
          <w:tcPr>
            <w:tcW w:w="567" w:type="dxa"/>
            <w:vAlign w:val="center"/>
          </w:tcPr>
          <w:p w14:paraId="2046E215" w14:textId="69464EB4" w:rsidR="00BE008E" w:rsidRDefault="00BE008E" w:rsidP="00BE008E">
            <w:pPr>
              <w:snapToGrid w:val="0"/>
              <w:jc w:val="center"/>
            </w:pPr>
            <w:r>
              <w:rPr>
                <w:rFonts w:hint="eastAsia"/>
              </w:rPr>
              <w:t>3</w:t>
            </w:r>
          </w:p>
        </w:tc>
        <w:tc>
          <w:tcPr>
            <w:tcW w:w="1588" w:type="dxa"/>
            <w:vAlign w:val="center"/>
          </w:tcPr>
          <w:p w14:paraId="5A5C083C" w14:textId="6F28E612" w:rsidR="00BE008E" w:rsidRDefault="00BE008E" w:rsidP="00BE008E">
            <w:pPr>
              <w:snapToGrid w:val="0"/>
            </w:pPr>
            <w:r>
              <w:rPr>
                <w:rFonts w:hint="eastAsia"/>
              </w:rPr>
              <w:t>山岸　由香里</w:t>
            </w:r>
          </w:p>
        </w:tc>
        <w:tc>
          <w:tcPr>
            <w:tcW w:w="4706" w:type="dxa"/>
            <w:vAlign w:val="center"/>
          </w:tcPr>
          <w:p w14:paraId="17B4C003" w14:textId="5DC21B1C" w:rsidR="00BE008E" w:rsidRDefault="00BE008E" w:rsidP="00BE008E">
            <w:pPr>
              <w:snapToGrid w:val="0"/>
            </w:pPr>
            <w:r w:rsidRPr="00BE008E">
              <w:rPr>
                <w:rFonts w:hint="eastAsia"/>
              </w:rPr>
              <w:t>練馬区重症心身障害児（者）を守る会　会長</w:t>
            </w:r>
          </w:p>
        </w:tc>
        <w:tc>
          <w:tcPr>
            <w:tcW w:w="2211" w:type="dxa"/>
            <w:vAlign w:val="center"/>
          </w:tcPr>
          <w:p w14:paraId="0C37013E" w14:textId="2F8AE6AF" w:rsidR="00BE008E" w:rsidRDefault="008707A7" w:rsidP="00BE008E">
            <w:pPr>
              <w:snapToGrid w:val="0"/>
            </w:pPr>
            <w:r>
              <w:rPr>
                <w:rFonts w:hint="eastAsia"/>
              </w:rPr>
              <w:t>障害者支援団体</w:t>
            </w:r>
          </w:p>
        </w:tc>
      </w:tr>
      <w:tr w:rsidR="00BE008E" w14:paraId="76B59364" w14:textId="77777777" w:rsidTr="008707A7">
        <w:trPr>
          <w:trHeight w:hRule="exact" w:val="851"/>
          <w:jc w:val="center"/>
        </w:trPr>
        <w:tc>
          <w:tcPr>
            <w:tcW w:w="567" w:type="dxa"/>
            <w:vAlign w:val="center"/>
          </w:tcPr>
          <w:p w14:paraId="2A42E2CD" w14:textId="5516F6C4" w:rsidR="00BE008E" w:rsidRDefault="00BE008E" w:rsidP="00BE008E">
            <w:pPr>
              <w:snapToGrid w:val="0"/>
              <w:jc w:val="center"/>
            </w:pPr>
            <w:r>
              <w:rPr>
                <w:rFonts w:hint="eastAsia"/>
              </w:rPr>
              <w:t>4</w:t>
            </w:r>
          </w:p>
        </w:tc>
        <w:tc>
          <w:tcPr>
            <w:tcW w:w="1588" w:type="dxa"/>
            <w:vAlign w:val="center"/>
          </w:tcPr>
          <w:p w14:paraId="63038C9D" w14:textId="1F393B5A" w:rsidR="00BE008E" w:rsidRDefault="00F60F67" w:rsidP="00BE008E">
            <w:pPr>
              <w:snapToGrid w:val="0"/>
            </w:pPr>
            <w:r w:rsidRPr="00F60F67">
              <w:rPr>
                <w:rFonts w:hint="eastAsia"/>
              </w:rPr>
              <w:t>林田　道子</w:t>
            </w:r>
          </w:p>
        </w:tc>
        <w:tc>
          <w:tcPr>
            <w:tcW w:w="4706" w:type="dxa"/>
            <w:vAlign w:val="center"/>
          </w:tcPr>
          <w:p w14:paraId="1A366171" w14:textId="54D5C94E" w:rsidR="00BE008E" w:rsidRDefault="008707A7" w:rsidP="00BE008E">
            <w:pPr>
              <w:snapToGrid w:val="0"/>
            </w:pPr>
            <w:r>
              <w:rPr>
                <w:rFonts w:hint="eastAsia"/>
              </w:rPr>
              <w:t>ＮＰＯ</w:t>
            </w:r>
            <w:r w:rsidRPr="008707A7">
              <w:t>法人I am OKの会　理事長</w:t>
            </w:r>
          </w:p>
        </w:tc>
        <w:tc>
          <w:tcPr>
            <w:tcW w:w="2211" w:type="dxa"/>
            <w:vAlign w:val="center"/>
          </w:tcPr>
          <w:p w14:paraId="3344EFF0" w14:textId="4B5C35BE" w:rsidR="00BE008E" w:rsidRDefault="008707A7" w:rsidP="00BE008E">
            <w:pPr>
              <w:snapToGrid w:val="0"/>
            </w:pPr>
            <w:r>
              <w:rPr>
                <w:rFonts w:hint="eastAsia"/>
              </w:rPr>
              <w:t>障害者支援団体</w:t>
            </w:r>
          </w:p>
        </w:tc>
      </w:tr>
      <w:tr w:rsidR="00BE008E" w14:paraId="230DEE42" w14:textId="77777777" w:rsidTr="008707A7">
        <w:trPr>
          <w:trHeight w:hRule="exact" w:val="851"/>
          <w:jc w:val="center"/>
        </w:trPr>
        <w:tc>
          <w:tcPr>
            <w:tcW w:w="567" w:type="dxa"/>
            <w:vAlign w:val="center"/>
          </w:tcPr>
          <w:p w14:paraId="2EE44EED" w14:textId="71CA2579" w:rsidR="00BE008E" w:rsidRDefault="00BE008E" w:rsidP="00BE008E">
            <w:pPr>
              <w:snapToGrid w:val="0"/>
              <w:jc w:val="center"/>
            </w:pPr>
            <w:r>
              <w:rPr>
                <w:rFonts w:hint="eastAsia"/>
              </w:rPr>
              <w:t>5</w:t>
            </w:r>
          </w:p>
        </w:tc>
        <w:tc>
          <w:tcPr>
            <w:tcW w:w="1588" w:type="dxa"/>
            <w:vAlign w:val="center"/>
          </w:tcPr>
          <w:p w14:paraId="07B4ADA5" w14:textId="49846B9E" w:rsidR="00BE008E" w:rsidRDefault="00F60F67" w:rsidP="00BE008E">
            <w:pPr>
              <w:snapToGrid w:val="0"/>
            </w:pPr>
            <w:r w:rsidRPr="00F60F67">
              <w:rPr>
                <w:rFonts w:hint="eastAsia"/>
              </w:rPr>
              <w:t>井上　愛</w:t>
            </w:r>
          </w:p>
        </w:tc>
        <w:tc>
          <w:tcPr>
            <w:tcW w:w="4706" w:type="dxa"/>
            <w:vAlign w:val="center"/>
          </w:tcPr>
          <w:p w14:paraId="39765AB9" w14:textId="5E0968C0" w:rsidR="00BE008E" w:rsidRDefault="008707A7" w:rsidP="00BE008E">
            <w:pPr>
              <w:snapToGrid w:val="0"/>
            </w:pPr>
            <w:r w:rsidRPr="008707A7">
              <w:rPr>
                <w:rFonts w:hint="eastAsia"/>
              </w:rPr>
              <w:t>都立学校在籍児童生徒保護者</w:t>
            </w:r>
          </w:p>
        </w:tc>
        <w:tc>
          <w:tcPr>
            <w:tcW w:w="2211" w:type="dxa"/>
            <w:vAlign w:val="center"/>
          </w:tcPr>
          <w:p w14:paraId="0C834580" w14:textId="184B9EFD" w:rsidR="00BE008E" w:rsidRDefault="008707A7" w:rsidP="00BE008E">
            <w:pPr>
              <w:snapToGrid w:val="0"/>
            </w:pPr>
            <w:r>
              <w:rPr>
                <w:rFonts w:hint="eastAsia"/>
              </w:rPr>
              <w:t>保護者</w:t>
            </w:r>
          </w:p>
        </w:tc>
      </w:tr>
      <w:tr w:rsidR="00BE008E" w14:paraId="5E770758" w14:textId="77777777" w:rsidTr="008707A7">
        <w:trPr>
          <w:trHeight w:hRule="exact" w:val="851"/>
          <w:jc w:val="center"/>
        </w:trPr>
        <w:tc>
          <w:tcPr>
            <w:tcW w:w="567" w:type="dxa"/>
            <w:vAlign w:val="center"/>
          </w:tcPr>
          <w:p w14:paraId="687A1AA3" w14:textId="211E98B0" w:rsidR="00BE008E" w:rsidRDefault="00BE008E" w:rsidP="00BE008E">
            <w:pPr>
              <w:snapToGrid w:val="0"/>
              <w:jc w:val="center"/>
            </w:pPr>
            <w:r>
              <w:rPr>
                <w:rFonts w:hint="eastAsia"/>
              </w:rPr>
              <w:t>6</w:t>
            </w:r>
          </w:p>
        </w:tc>
        <w:tc>
          <w:tcPr>
            <w:tcW w:w="1588" w:type="dxa"/>
            <w:vAlign w:val="center"/>
          </w:tcPr>
          <w:p w14:paraId="2F5CD60D" w14:textId="6280F968" w:rsidR="00BE008E" w:rsidRDefault="00F60F67" w:rsidP="00BE008E">
            <w:pPr>
              <w:snapToGrid w:val="0"/>
            </w:pPr>
            <w:r w:rsidRPr="00F60F67">
              <w:rPr>
                <w:rFonts w:hint="eastAsia"/>
              </w:rPr>
              <w:t>中島　由美子</w:t>
            </w:r>
          </w:p>
        </w:tc>
        <w:tc>
          <w:tcPr>
            <w:tcW w:w="4706" w:type="dxa"/>
            <w:vAlign w:val="center"/>
          </w:tcPr>
          <w:p w14:paraId="178C8DB6" w14:textId="7AAB8140" w:rsidR="00BE008E" w:rsidRDefault="00F60F67" w:rsidP="00BE008E">
            <w:pPr>
              <w:snapToGrid w:val="0"/>
            </w:pPr>
            <w:r w:rsidRPr="00F60F67">
              <w:rPr>
                <w:rFonts w:hint="eastAsia"/>
              </w:rPr>
              <w:t>都立石神井特別支援学校長</w:t>
            </w:r>
          </w:p>
        </w:tc>
        <w:tc>
          <w:tcPr>
            <w:tcW w:w="2211" w:type="dxa"/>
            <w:vAlign w:val="center"/>
          </w:tcPr>
          <w:p w14:paraId="0625428E" w14:textId="619525F7" w:rsidR="00BE008E" w:rsidRDefault="00BE008E" w:rsidP="00BE008E">
            <w:pPr>
              <w:snapToGrid w:val="0"/>
            </w:pPr>
            <w:r>
              <w:rPr>
                <w:rFonts w:hint="eastAsia"/>
              </w:rPr>
              <w:t>都内特別支援学校長</w:t>
            </w:r>
          </w:p>
        </w:tc>
      </w:tr>
      <w:tr w:rsidR="00BE008E" w14:paraId="31F00284" w14:textId="77777777" w:rsidTr="008707A7">
        <w:trPr>
          <w:trHeight w:hRule="exact" w:val="851"/>
          <w:jc w:val="center"/>
        </w:trPr>
        <w:tc>
          <w:tcPr>
            <w:tcW w:w="567" w:type="dxa"/>
            <w:vAlign w:val="center"/>
          </w:tcPr>
          <w:p w14:paraId="5C59841D" w14:textId="670BB7D4" w:rsidR="00BE008E" w:rsidRDefault="00BE008E" w:rsidP="00BE008E">
            <w:pPr>
              <w:snapToGrid w:val="0"/>
              <w:jc w:val="center"/>
            </w:pPr>
            <w:r>
              <w:rPr>
                <w:rFonts w:hint="eastAsia"/>
              </w:rPr>
              <w:t>7</w:t>
            </w:r>
          </w:p>
        </w:tc>
        <w:tc>
          <w:tcPr>
            <w:tcW w:w="1588" w:type="dxa"/>
            <w:vAlign w:val="center"/>
          </w:tcPr>
          <w:p w14:paraId="712E2912" w14:textId="7D043E92" w:rsidR="00BE008E" w:rsidRDefault="00F60F67" w:rsidP="00BE008E">
            <w:pPr>
              <w:snapToGrid w:val="0"/>
            </w:pPr>
            <w:r w:rsidRPr="00F60F67">
              <w:rPr>
                <w:rFonts w:hint="eastAsia"/>
              </w:rPr>
              <w:t>花田　妙子</w:t>
            </w:r>
          </w:p>
        </w:tc>
        <w:tc>
          <w:tcPr>
            <w:tcW w:w="4706" w:type="dxa"/>
            <w:vAlign w:val="center"/>
          </w:tcPr>
          <w:p w14:paraId="12EA7DE5" w14:textId="15C1B75A" w:rsidR="00BE008E" w:rsidRDefault="00F60F67" w:rsidP="00BE008E">
            <w:pPr>
              <w:snapToGrid w:val="0"/>
            </w:pPr>
            <w:r w:rsidRPr="00F60F67">
              <w:rPr>
                <w:rFonts w:hint="eastAsia"/>
              </w:rPr>
              <w:t>都立大泉特別支援学校長</w:t>
            </w:r>
          </w:p>
        </w:tc>
        <w:tc>
          <w:tcPr>
            <w:tcW w:w="2211" w:type="dxa"/>
            <w:vAlign w:val="center"/>
          </w:tcPr>
          <w:p w14:paraId="48EC7276" w14:textId="7F070C92" w:rsidR="00BE008E" w:rsidRDefault="008707A7" w:rsidP="00BE008E">
            <w:pPr>
              <w:snapToGrid w:val="0"/>
            </w:pPr>
            <w:r>
              <w:rPr>
                <w:rFonts w:hint="eastAsia"/>
              </w:rPr>
              <w:t>都内特別支援学校長</w:t>
            </w:r>
          </w:p>
        </w:tc>
      </w:tr>
      <w:tr w:rsidR="00BE008E" w14:paraId="3DCF62F2" w14:textId="77777777" w:rsidTr="008707A7">
        <w:trPr>
          <w:trHeight w:hRule="exact" w:val="851"/>
          <w:jc w:val="center"/>
        </w:trPr>
        <w:tc>
          <w:tcPr>
            <w:tcW w:w="567" w:type="dxa"/>
            <w:vAlign w:val="center"/>
          </w:tcPr>
          <w:p w14:paraId="7EE97EDD" w14:textId="68A56517" w:rsidR="00BE008E" w:rsidRDefault="00BE008E" w:rsidP="00BE008E">
            <w:pPr>
              <w:snapToGrid w:val="0"/>
              <w:jc w:val="center"/>
            </w:pPr>
            <w:r>
              <w:rPr>
                <w:rFonts w:hint="eastAsia"/>
              </w:rPr>
              <w:t>8</w:t>
            </w:r>
          </w:p>
        </w:tc>
        <w:tc>
          <w:tcPr>
            <w:tcW w:w="1588" w:type="dxa"/>
            <w:vAlign w:val="center"/>
          </w:tcPr>
          <w:p w14:paraId="5EB4E1DD" w14:textId="53A3DBC4" w:rsidR="00BE008E" w:rsidRDefault="00F60F67" w:rsidP="00BE008E">
            <w:pPr>
              <w:snapToGrid w:val="0"/>
            </w:pPr>
            <w:r w:rsidRPr="00F60F67">
              <w:rPr>
                <w:rFonts w:hint="eastAsia"/>
              </w:rPr>
              <w:t>小松田　早苗</w:t>
            </w:r>
          </w:p>
        </w:tc>
        <w:tc>
          <w:tcPr>
            <w:tcW w:w="4706" w:type="dxa"/>
            <w:vAlign w:val="center"/>
          </w:tcPr>
          <w:p w14:paraId="5C49C59B" w14:textId="1C3115E0" w:rsidR="00BE008E" w:rsidRDefault="00F60F67" w:rsidP="00BE008E">
            <w:pPr>
              <w:snapToGrid w:val="0"/>
            </w:pPr>
            <w:r w:rsidRPr="00F60F67">
              <w:rPr>
                <w:rFonts w:hint="eastAsia"/>
              </w:rPr>
              <w:t>練馬区立北町西小学校長</w:t>
            </w:r>
          </w:p>
        </w:tc>
        <w:tc>
          <w:tcPr>
            <w:tcW w:w="2211" w:type="dxa"/>
            <w:vAlign w:val="center"/>
          </w:tcPr>
          <w:p w14:paraId="152EC1D9" w14:textId="114C7A3E" w:rsidR="00BE008E" w:rsidRDefault="008707A7" w:rsidP="00BE008E">
            <w:pPr>
              <w:snapToGrid w:val="0"/>
            </w:pPr>
            <w:r>
              <w:rPr>
                <w:rFonts w:hint="eastAsia"/>
              </w:rPr>
              <w:t>区立小学校長</w:t>
            </w:r>
          </w:p>
        </w:tc>
      </w:tr>
      <w:tr w:rsidR="00BE008E" w14:paraId="74D06991" w14:textId="77777777" w:rsidTr="008707A7">
        <w:trPr>
          <w:trHeight w:hRule="exact" w:val="851"/>
          <w:jc w:val="center"/>
        </w:trPr>
        <w:tc>
          <w:tcPr>
            <w:tcW w:w="567" w:type="dxa"/>
            <w:vAlign w:val="center"/>
          </w:tcPr>
          <w:p w14:paraId="689BFC5E" w14:textId="5D9A49F1" w:rsidR="00BE008E" w:rsidRDefault="00BE008E" w:rsidP="00BE008E">
            <w:pPr>
              <w:snapToGrid w:val="0"/>
              <w:jc w:val="center"/>
            </w:pPr>
            <w:r>
              <w:rPr>
                <w:rFonts w:hint="eastAsia"/>
              </w:rPr>
              <w:t>9</w:t>
            </w:r>
          </w:p>
        </w:tc>
        <w:tc>
          <w:tcPr>
            <w:tcW w:w="1588" w:type="dxa"/>
            <w:vAlign w:val="center"/>
          </w:tcPr>
          <w:p w14:paraId="432D9D41" w14:textId="0FE2BF5A" w:rsidR="00BE008E" w:rsidRDefault="00F60F67" w:rsidP="00BE008E">
            <w:pPr>
              <w:snapToGrid w:val="0"/>
            </w:pPr>
            <w:r w:rsidRPr="00F60F67">
              <w:rPr>
                <w:rFonts w:hint="eastAsia"/>
              </w:rPr>
              <w:t>蓮池　和彦</w:t>
            </w:r>
          </w:p>
        </w:tc>
        <w:tc>
          <w:tcPr>
            <w:tcW w:w="4706" w:type="dxa"/>
            <w:vAlign w:val="center"/>
          </w:tcPr>
          <w:p w14:paraId="47F6B129" w14:textId="0D267708" w:rsidR="00BE008E" w:rsidRDefault="00F60F67" w:rsidP="00BE008E">
            <w:pPr>
              <w:snapToGrid w:val="0"/>
            </w:pPr>
            <w:r w:rsidRPr="00F60F67">
              <w:rPr>
                <w:rFonts w:hint="eastAsia"/>
              </w:rPr>
              <w:t>練馬区立光が丘第三中学校長</w:t>
            </w:r>
          </w:p>
        </w:tc>
        <w:tc>
          <w:tcPr>
            <w:tcW w:w="2211" w:type="dxa"/>
            <w:vAlign w:val="center"/>
          </w:tcPr>
          <w:p w14:paraId="5DF756F9" w14:textId="68E18C64" w:rsidR="00BE008E" w:rsidRDefault="008707A7" w:rsidP="00BE008E">
            <w:pPr>
              <w:snapToGrid w:val="0"/>
            </w:pPr>
            <w:r>
              <w:rPr>
                <w:rFonts w:hint="eastAsia"/>
              </w:rPr>
              <w:t>区立中学校長</w:t>
            </w:r>
          </w:p>
        </w:tc>
      </w:tr>
      <w:tr w:rsidR="00BE008E" w14:paraId="530DB1CD" w14:textId="77777777" w:rsidTr="008707A7">
        <w:trPr>
          <w:trHeight w:hRule="exact" w:val="851"/>
          <w:jc w:val="center"/>
        </w:trPr>
        <w:tc>
          <w:tcPr>
            <w:tcW w:w="567" w:type="dxa"/>
            <w:vAlign w:val="center"/>
          </w:tcPr>
          <w:p w14:paraId="2AD87D1D" w14:textId="32A759FF" w:rsidR="00BE008E" w:rsidRDefault="00BE008E" w:rsidP="00BE008E">
            <w:pPr>
              <w:snapToGrid w:val="0"/>
              <w:jc w:val="center"/>
            </w:pPr>
            <w:r>
              <w:rPr>
                <w:rFonts w:hint="eastAsia"/>
              </w:rPr>
              <w:t>10</w:t>
            </w:r>
          </w:p>
        </w:tc>
        <w:tc>
          <w:tcPr>
            <w:tcW w:w="1588" w:type="dxa"/>
            <w:vAlign w:val="center"/>
          </w:tcPr>
          <w:p w14:paraId="4E448E90" w14:textId="40BDBFB8" w:rsidR="00BE008E" w:rsidRDefault="00F60F67" w:rsidP="00BE008E">
            <w:pPr>
              <w:snapToGrid w:val="0"/>
            </w:pPr>
            <w:r w:rsidRPr="00F60F67">
              <w:rPr>
                <w:rFonts w:hint="eastAsia"/>
              </w:rPr>
              <w:t>檀原　雅恵</w:t>
            </w:r>
          </w:p>
        </w:tc>
        <w:tc>
          <w:tcPr>
            <w:tcW w:w="4706" w:type="dxa"/>
            <w:vAlign w:val="center"/>
          </w:tcPr>
          <w:p w14:paraId="371DF9AA" w14:textId="075D650A" w:rsidR="00BE008E" w:rsidRDefault="00F60F67" w:rsidP="00BE008E">
            <w:pPr>
              <w:snapToGrid w:val="0"/>
            </w:pPr>
            <w:r w:rsidRPr="00F60F67">
              <w:rPr>
                <w:rFonts w:hint="eastAsia"/>
              </w:rPr>
              <w:t>練馬区立光が丘さくら幼稚園長</w:t>
            </w:r>
          </w:p>
        </w:tc>
        <w:tc>
          <w:tcPr>
            <w:tcW w:w="2211" w:type="dxa"/>
            <w:vAlign w:val="center"/>
          </w:tcPr>
          <w:p w14:paraId="13FFAFF3" w14:textId="6CE243D1" w:rsidR="00BE008E" w:rsidRDefault="008707A7" w:rsidP="00BE008E">
            <w:pPr>
              <w:snapToGrid w:val="0"/>
            </w:pPr>
            <w:r>
              <w:rPr>
                <w:rFonts w:hint="eastAsia"/>
              </w:rPr>
              <w:t>区立幼稚園長</w:t>
            </w:r>
          </w:p>
        </w:tc>
      </w:tr>
      <w:tr w:rsidR="00BE008E" w14:paraId="2D13A201" w14:textId="77777777" w:rsidTr="008707A7">
        <w:trPr>
          <w:trHeight w:hRule="exact" w:val="851"/>
          <w:jc w:val="center"/>
        </w:trPr>
        <w:tc>
          <w:tcPr>
            <w:tcW w:w="567" w:type="dxa"/>
            <w:vAlign w:val="center"/>
          </w:tcPr>
          <w:p w14:paraId="1176119A" w14:textId="40C49EE3" w:rsidR="00BE008E" w:rsidRDefault="00BE008E" w:rsidP="00BE008E">
            <w:pPr>
              <w:snapToGrid w:val="0"/>
              <w:jc w:val="center"/>
            </w:pPr>
            <w:r>
              <w:rPr>
                <w:rFonts w:hint="eastAsia"/>
              </w:rPr>
              <w:t>11</w:t>
            </w:r>
          </w:p>
        </w:tc>
        <w:tc>
          <w:tcPr>
            <w:tcW w:w="1588" w:type="dxa"/>
            <w:vAlign w:val="center"/>
          </w:tcPr>
          <w:p w14:paraId="798DFA7D" w14:textId="0EADD17F" w:rsidR="00BE008E" w:rsidRDefault="008707A7" w:rsidP="00BE008E">
            <w:pPr>
              <w:snapToGrid w:val="0"/>
            </w:pPr>
            <w:r w:rsidRPr="008707A7">
              <w:rPr>
                <w:rFonts w:hint="eastAsia"/>
              </w:rPr>
              <w:t>田中　愛由美</w:t>
            </w:r>
          </w:p>
        </w:tc>
        <w:tc>
          <w:tcPr>
            <w:tcW w:w="4706" w:type="dxa"/>
            <w:vAlign w:val="center"/>
          </w:tcPr>
          <w:p w14:paraId="56CF7A6E" w14:textId="7A8E4857" w:rsidR="00BE008E" w:rsidRDefault="00F60F67" w:rsidP="00BE008E">
            <w:pPr>
              <w:snapToGrid w:val="0"/>
            </w:pPr>
            <w:r w:rsidRPr="00F60F67">
              <w:rPr>
                <w:rFonts w:hint="eastAsia"/>
              </w:rPr>
              <w:t>練馬区立光が丘第三保育園長</w:t>
            </w:r>
          </w:p>
        </w:tc>
        <w:tc>
          <w:tcPr>
            <w:tcW w:w="2211" w:type="dxa"/>
            <w:vAlign w:val="center"/>
          </w:tcPr>
          <w:p w14:paraId="7098B2E3" w14:textId="38708FCD" w:rsidR="00BE008E" w:rsidRDefault="008707A7" w:rsidP="00BE008E">
            <w:pPr>
              <w:snapToGrid w:val="0"/>
            </w:pPr>
            <w:r>
              <w:rPr>
                <w:rFonts w:hint="eastAsia"/>
              </w:rPr>
              <w:t>区立保育園長</w:t>
            </w:r>
          </w:p>
        </w:tc>
      </w:tr>
      <w:tr w:rsidR="00BE008E" w14:paraId="4FCC5A10" w14:textId="77777777" w:rsidTr="008707A7">
        <w:trPr>
          <w:trHeight w:hRule="exact" w:val="851"/>
          <w:jc w:val="center"/>
        </w:trPr>
        <w:tc>
          <w:tcPr>
            <w:tcW w:w="567" w:type="dxa"/>
            <w:vAlign w:val="center"/>
          </w:tcPr>
          <w:p w14:paraId="176198EE" w14:textId="363DFBF1" w:rsidR="00BE008E" w:rsidRDefault="00BE008E" w:rsidP="00BE008E">
            <w:pPr>
              <w:snapToGrid w:val="0"/>
              <w:jc w:val="center"/>
            </w:pPr>
            <w:r>
              <w:rPr>
                <w:rFonts w:hint="eastAsia"/>
              </w:rPr>
              <w:t>12</w:t>
            </w:r>
          </w:p>
        </w:tc>
        <w:tc>
          <w:tcPr>
            <w:tcW w:w="1588" w:type="dxa"/>
            <w:vAlign w:val="center"/>
          </w:tcPr>
          <w:p w14:paraId="1634B3C3" w14:textId="1802F654" w:rsidR="00BE008E" w:rsidRDefault="00F60F67" w:rsidP="00BE008E">
            <w:pPr>
              <w:snapToGrid w:val="0"/>
            </w:pPr>
            <w:r w:rsidRPr="00F60F67">
              <w:rPr>
                <w:rFonts w:hint="eastAsia"/>
              </w:rPr>
              <w:t>三好　美緒</w:t>
            </w:r>
          </w:p>
        </w:tc>
        <w:tc>
          <w:tcPr>
            <w:tcW w:w="4706" w:type="dxa"/>
            <w:vAlign w:val="center"/>
          </w:tcPr>
          <w:p w14:paraId="7EE0F662" w14:textId="0BBAD7C8" w:rsidR="00BE008E" w:rsidRDefault="00F60F67" w:rsidP="00BE008E">
            <w:pPr>
              <w:snapToGrid w:val="0"/>
            </w:pPr>
            <w:r w:rsidRPr="00F60F67">
              <w:rPr>
                <w:rFonts w:hint="eastAsia"/>
              </w:rPr>
              <w:t>練馬区立土支田児童館長</w:t>
            </w:r>
          </w:p>
        </w:tc>
        <w:tc>
          <w:tcPr>
            <w:tcW w:w="2211" w:type="dxa"/>
            <w:vAlign w:val="center"/>
          </w:tcPr>
          <w:p w14:paraId="175916CC" w14:textId="3FE1A84D" w:rsidR="00BE008E" w:rsidRDefault="008707A7" w:rsidP="00BE008E">
            <w:pPr>
              <w:snapToGrid w:val="0"/>
            </w:pPr>
            <w:r>
              <w:rPr>
                <w:rFonts w:hint="eastAsia"/>
              </w:rPr>
              <w:t>区立学童クラブ所長</w:t>
            </w:r>
          </w:p>
        </w:tc>
      </w:tr>
    </w:tbl>
    <w:p w14:paraId="4D524CDA" w14:textId="117D1A7A" w:rsidR="008707A7" w:rsidRDefault="008707A7" w:rsidP="00BE008E">
      <w:pPr>
        <w:snapToGrid w:val="0"/>
        <w:spacing w:beforeLines="25" w:before="84" w:afterLines="25" w:after="84"/>
        <w:ind w:leftChars="100" w:left="440" w:hangingChars="100" w:hanging="220"/>
      </w:pPr>
      <w:r>
        <w:rPr>
          <w:rFonts w:hint="eastAsia"/>
        </w:rPr>
        <w:t xml:space="preserve">　　　　　　</w:t>
      </w:r>
      <w:r>
        <w:br w:type="page"/>
      </w:r>
    </w:p>
    <w:p w14:paraId="3ED5EA48" w14:textId="4F81B8F2" w:rsidR="008707A7" w:rsidRPr="00BD2AF5" w:rsidRDefault="008707A7" w:rsidP="008707A7">
      <w:pPr>
        <w:snapToGrid w:val="0"/>
        <w:spacing w:beforeLines="50" w:before="169" w:afterLines="25" w:after="84"/>
        <w:rPr>
          <w:b/>
          <w:bCs/>
        </w:rPr>
      </w:pPr>
      <w:r w:rsidRPr="00BD2AF5">
        <w:rPr>
          <w:rFonts w:hint="eastAsia"/>
          <w:b/>
          <w:bCs/>
        </w:rPr>
        <w:lastRenderedPageBreak/>
        <w:t>（</w:t>
      </w:r>
      <w:r>
        <w:rPr>
          <w:rFonts w:hint="eastAsia"/>
          <w:b/>
          <w:bCs/>
        </w:rPr>
        <w:t>３</w:t>
      </w:r>
      <w:r w:rsidRPr="00BD2AF5">
        <w:rPr>
          <w:rFonts w:hint="eastAsia"/>
          <w:b/>
          <w:bCs/>
        </w:rPr>
        <w:t>）</w:t>
      </w:r>
      <w:r>
        <w:rPr>
          <w:rFonts w:hint="eastAsia"/>
          <w:b/>
          <w:bCs/>
        </w:rPr>
        <w:t>設置要綱</w:t>
      </w:r>
    </w:p>
    <w:tbl>
      <w:tblPr>
        <w:tblStyle w:val="ae"/>
        <w:tblW w:w="0" w:type="auto"/>
        <w:jc w:val="center"/>
        <w:tblLayout w:type="fixed"/>
        <w:tblCellMar>
          <w:top w:w="57" w:type="dxa"/>
          <w:left w:w="57" w:type="dxa"/>
          <w:bottom w:w="57" w:type="dxa"/>
          <w:right w:w="57" w:type="dxa"/>
        </w:tblCellMar>
        <w:tblLook w:val="04A0" w:firstRow="1" w:lastRow="0" w:firstColumn="1" w:lastColumn="0" w:noHBand="0" w:noVBand="1"/>
      </w:tblPr>
      <w:tblGrid>
        <w:gridCol w:w="9072"/>
      </w:tblGrid>
      <w:tr w:rsidR="00D52E53" w14:paraId="64196686" w14:textId="77777777" w:rsidTr="00D52E53">
        <w:trPr>
          <w:jc w:val="center"/>
        </w:trPr>
        <w:tc>
          <w:tcPr>
            <w:tcW w:w="9072" w:type="dxa"/>
          </w:tcPr>
          <w:p w14:paraId="7D9E90DF" w14:textId="63214FA1" w:rsidR="00D52E53" w:rsidRPr="00D52E53" w:rsidRDefault="00D52E53" w:rsidP="00D52E53">
            <w:pPr>
              <w:snapToGrid w:val="0"/>
              <w:spacing w:beforeLines="25" w:before="84" w:afterLines="25" w:after="84"/>
              <w:ind w:leftChars="100" w:left="440" w:rightChars="100" w:right="220" w:hangingChars="100" w:hanging="220"/>
            </w:pPr>
            <w:r>
              <w:rPr>
                <w:rFonts w:hint="eastAsia"/>
              </w:rPr>
              <w:t xml:space="preserve">　　</w:t>
            </w:r>
            <w:r w:rsidRPr="00D52E53">
              <w:rPr>
                <w:rFonts w:hint="eastAsia"/>
              </w:rPr>
              <w:t>練馬区特別支援教育推進委員会設置要綱</w:t>
            </w:r>
          </w:p>
          <w:p w14:paraId="4728C6AE" w14:textId="77777777" w:rsidR="00D52E53" w:rsidRDefault="00D52E53" w:rsidP="00D52E53">
            <w:pPr>
              <w:snapToGrid w:val="0"/>
              <w:ind w:leftChars="200" w:left="660" w:rightChars="100" w:right="220" w:hangingChars="100" w:hanging="220"/>
              <w:jc w:val="right"/>
            </w:pPr>
            <w:r>
              <w:rPr>
                <w:rFonts w:hint="eastAsia"/>
              </w:rPr>
              <w:t xml:space="preserve">平成１９年　</w:t>
            </w:r>
            <w:r>
              <w:t>６月１５日</w:t>
            </w:r>
          </w:p>
          <w:p w14:paraId="025ACADF" w14:textId="77777777" w:rsidR="00D52E53" w:rsidRDefault="00D52E53" w:rsidP="00D52E53">
            <w:pPr>
              <w:snapToGrid w:val="0"/>
              <w:ind w:leftChars="200" w:left="660" w:rightChars="100" w:right="220" w:hangingChars="100" w:hanging="220"/>
              <w:jc w:val="right"/>
            </w:pPr>
            <w:r>
              <w:rPr>
                <w:rFonts w:hint="eastAsia"/>
              </w:rPr>
              <w:t>１９練教学学第４３６号</w:t>
            </w:r>
          </w:p>
          <w:p w14:paraId="179761B9" w14:textId="77777777" w:rsidR="002511C3" w:rsidRDefault="002511C3" w:rsidP="002511C3">
            <w:pPr>
              <w:snapToGrid w:val="0"/>
              <w:ind w:leftChars="100" w:left="440" w:rightChars="100" w:right="220" w:hangingChars="100" w:hanging="220"/>
            </w:pPr>
            <w:r>
              <w:t>(設置)</w:t>
            </w:r>
          </w:p>
          <w:p w14:paraId="258CB107" w14:textId="77777777" w:rsidR="002511C3" w:rsidRDefault="002511C3" w:rsidP="002511C3">
            <w:pPr>
              <w:snapToGrid w:val="0"/>
              <w:ind w:leftChars="100" w:left="440" w:rightChars="100" w:right="220" w:hangingChars="100" w:hanging="220"/>
            </w:pPr>
            <w:r>
              <w:rPr>
                <w:rFonts w:hint="eastAsia"/>
              </w:rPr>
              <w:t>第</w:t>
            </w:r>
            <w:r>
              <w:t>1条　練馬区における特別支援教育にかかる取組事項の検証および推進に向けた検討を行うため、練馬区特別支援教育推進委員会(以下「推進委員会」という。)を設置する。</w:t>
            </w:r>
          </w:p>
          <w:p w14:paraId="6611838F" w14:textId="77777777" w:rsidR="002511C3" w:rsidRDefault="002511C3" w:rsidP="002511C3">
            <w:pPr>
              <w:snapToGrid w:val="0"/>
              <w:ind w:leftChars="100" w:left="440" w:rightChars="100" w:right="220" w:hangingChars="100" w:hanging="220"/>
            </w:pPr>
            <w:r>
              <w:t>(検討事項)</w:t>
            </w:r>
          </w:p>
          <w:p w14:paraId="48F0F7E4" w14:textId="77777777" w:rsidR="002511C3" w:rsidRDefault="002511C3" w:rsidP="002511C3">
            <w:pPr>
              <w:snapToGrid w:val="0"/>
              <w:ind w:leftChars="100" w:left="440" w:rightChars="100" w:right="220" w:hangingChars="100" w:hanging="220"/>
            </w:pPr>
            <w:r>
              <w:rPr>
                <w:rFonts w:hint="eastAsia"/>
              </w:rPr>
              <w:t>第</w:t>
            </w:r>
            <w:r>
              <w:t>2条　推進委員会は、つぎの事項について検討する。</w:t>
            </w:r>
          </w:p>
          <w:p w14:paraId="68492CD8" w14:textId="77777777" w:rsidR="002511C3" w:rsidRDefault="002511C3" w:rsidP="002511C3">
            <w:pPr>
              <w:snapToGrid w:val="0"/>
              <w:ind w:leftChars="100" w:left="440" w:rightChars="100" w:right="220" w:hangingChars="100" w:hanging="220"/>
            </w:pPr>
            <w:r>
              <w:t>(1)　特別支援教育の取組事項に関すること。</w:t>
            </w:r>
          </w:p>
          <w:p w14:paraId="71574C39" w14:textId="77777777" w:rsidR="002511C3" w:rsidRDefault="002511C3" w:rsidP="002511C3">
            <w:pPr>
              <w:snapToGrid w:val="0"/>
              <w:ind w:leftChars="100" w:left="440" w:rightChars="100" w:right="220" w:hangingChars="100" w:hanging="220"/>
            </w:pPr>
            <w:r>
              <w:t>(2)　特別支援教育の推進に関すること。</w:t>
            </w:r>
          </w:p>
          <w:p w14:paraId="47765DCA" w14:textId="77777777" w:rsidR="002511C3" w:rsidRDefault="002511C3" w:rsidP="002511C3">
            <w:pPr>
              <w:snapToGrid w:val="0"/>
              <w:ind w:leftChars="100" w:left="440" w:rightChars="100" w:right="220" w:hangingChars="100" w:hanging="220"/>
            </w:pPr>
            <w:r>
              <w:t>(構成)</w:t>
            </w:r>
          </w:p>
          <w:p w14:paraId="22F8F317" w14:textId="77777777" w:rsidR="002511C3" w:rsidRDefault="002511C3" w:rsidP="002511C3">
            <w:pPr>
              <w:snapToGrid w:val="0"/>
              <w:ind w:leftChars="100" w:left="440" w:rightChars="100" w:right="220" w:hangingChars="100" w:hanging="220"/>
            </w:pPr>
            <w:r>
              <w:rPr>
                <w:rFonts w:hint="eastAsia"/>
              </w:rPr>
              <w:t>第</w:t>
            </w:r>
            <w:r>
              <w:t>3条　推進委員会の構成委員は、つぎのとおりとし、練馬区教育長が委嘱する。</w:t>
            </w:r>
          </w:p>
          <w:p w14:paraId="641DF0C6" w14:textId="77777777" w:rsidR="002511C3" w:rsidRDefault="002511C3" w:rsidP="002511C3">
            <w:pPr>
              <w:snapToGrid w:val="0"/>
              <w:ind w:leftChars="100" w:left="440" w:rightChars="100" w:right="220" w:hangingChars="100" w:hanging="220"/>
            </w:pPr>
            <w:r>
              <w:t>(1)　学識経験者</w:t>
            </w:r>
          </w:p>
          <w:p w14:paraId="0FB2D0BE" w14:textId="77777777" w:rsidR="002511C3" w:rsidRDefault="002511C3" w:rsidP="002511C3">
            <w:pPr>
              <w:snapToGrid w:val="0"/>
              <w:ind w:leftChars="100" w:left="440" w:rightChars="100" w:right="220" w:hangingChars="100" w:hanging="220"/>
            </w:pPr>
            <w:r>
              <w:t>(2)　医師</w:t>
            </w:r>
          </w:p>
          <w:p w14:paraId="1B2DDC36" w14:textId="77777777" w:rsidR="002511C3" w:rsidRDefault="002511C3" w:rsidP="002511C3">
            <w:pPr>
              <w:snapToGrid w:val="0"/>
              <w:ind w:leftChars="100" w:left="440" w:rightChars="100" w:right="220" w:hangingChars="100" w:hanging="220"/>
            </w:pPr>
            <w:r>
              <w:t>(3)　障害者支援団体</w:t>
            </w:r>
          </w:p>
          <w:p w14:paraId="5FF410F5" w14:textId="77777777" w:rsidR="002511C3" w:rsidRDefault="002511C3" w:rsidP="002511C3">
            <w:pPr>
              <w:snapToGrid w:val="0"/>
              <w:ind w:leftChars="100" w:left="440" w:rightChars="100" w:right="220" w:hangingChars="100" w:hanging="220"/>
            </w:pPr>
            <w:r>
              <w:t>(4)　保護者</w:t>
            </w:r>
          </w:p>
          <w:p w14:paraId="4E160F1B" w14:textId="77777777" w:rsidR="002511C3" w:rsidRDefault="002511C3" w:rsidP="002511C3">
            <w:pPr>
              <w:snapToGrid w:val="0"/>
              <w:ind w:leftChars="100" w:left="440" w:rightChars="100" w:right="220" w:hangingChars="100" w:hanging="220"/>
            </w:pPr>
            <w:r>
              <w:t>(5)　学校長、幼稚園長および保育園長</w:t>
            </w:r>
          </w:p>
          <w:p w14:paraId="3C696171" w14:textId="77777777" w:rsidR="002511C3" w:rsidRDefault="002511C3" w:rsidP="002511C3">
            <w:pPr>
              <w:snapToGrid w:val="0"/>
              <w:ind w:leftChars="100" w:left="440" w:rightChars="100" w:right="220" w:hangingChars="100" w:hanging="220"/>
            </w:pPr>
            <w:r>
              <w:t>(6)　学童クラブ所長</w:t>
            </w:r>
          </w:p>
          <w:p w14:paraId="7A755439" w14:textId="77777777" w:rsidR="002511C3" w:rsidRDefault="002511C3" w:rsidP="002511C3">
            <w:pPr>
              <w:snapToGrid w:val="0"/>
              <w:ind w:leftChars="100" w:left="440" w:rightChars="100" w:right="220" w:hangingChars="100" w:hanging="220"/>
            </w:pPr>
            <w:r>
              <w:t>(委員長および副委員長)</w:t>
            </w:r>
          </w:p>
          <w:p w14:paraId="022CFE94" w14:textId="77777777" w:rsidR="002511C3" w:rsidRDefault="002511C3" w:rsidP="002511C3">
            <w:pPr>
              <w:snapToGrid w:val="0"/>
              <w:ind w:leftChars="100" w:left="440" w:rightChars="100" w:right="220" w:hangingChars="100" w:hanging="220"/>
            </w:pPr>
            <w:r>
              <w:rPr>
                <w:rFonts w:hint="eastAsia"/>
              </w:rPr>
              <w:t>第</w:t>
            </w:r>
            <w:r>
              <w:t>4条　推進委員会は、委員長および副委員長を置く。</w:t>
            </w:r>
          </w:p>
          <w:p w14:paraId="141AFA87" w14:textId="77777777" w:rsidR="002511C3" w:rsidRDefault="002511C3" w:rsidP="002511C3">
            <w:pPr>
              <w:snapToGrid w:val="0"/>
              <w:ind w:leftChars="100" w:left="440" w:rightChars="100" w:right="220" w:hangingChars="100" w:hanging="220"/>
            </w:pPr>
            <w:r>
              <w:t>2　委員長は、委員の中から互選により選任する。</w:t>
            </w:r>
          </w:p>
          <w:p w14:paraId="13849BFB" w14:textId="77777777" w:rsidR="002511C3" w:rsidRDefault="002511C3" w:rsidP="002511C3">
            <w:pPr>
              <w:snapToGrid w:val="0"/>
              <w:ind w:leftChars="100" w:left="440" w:rightChars="100" w:right="220" w:hangingChars="100" w:hanging="220"/>
            </w:pPr>
            <w:r>
              <w:t>3　副委員長は、委員の中から委員長が任命する。</w:t>
            </w:r>
          </w:p>
          <w:p w14:paraId="56A29C7C" w14:textId="77777777" w:rsidR="002511C3" w:rsidRDefault="002511C3" w:rsidP="002511C3">
            <w:pPr>
              <w:snapToGrid w:val="0"/>
              <w:ind w:leftChars="100" w:left="440" w:rightChars="100" w:right="220" w:hangingChars="100" w:hanging="220"/>
            </w:pPr>
            <w:r>
              <w:t>4　推進委員会は、委員長が招集し、主宰する。</w:t>
            </w:r>
          </w:p>
          <w:p w14:paraId="158CF63C" w14:textId="77777777" w:rsidR="002511C3" w:rsidRDefault="002511C3" w:rsidP="002511C3">
            <w:pPr>
              <w:snapToGrid w:val="0"/>
              <w:ind w:leftChars="100" w:left="440" w:rightChars="100" w:right="220" w:hangingChars="100" w:hanging="220"/>
            </w:pPr>
            <w:r>
              <w:t>5　副委員長は、委員長を補佐し、委員長に事故あるときは、その職務を代行する。</w:t>
            </w:r>
          </w:p>
          <w:p w14:paraId="358BF3EF" w14:textId="77777777" w:rsidR="002511C3" w:rsidRDefault="002511C3" w:rsidP="002511C3">
            <w:pPr>
              <w:snapToGrid w:val="0"/>
              <w:ind w:leftChars="100" w:left="440" w:rightChars="100" w:right="220" w:hangingChars="100" w:hanging="220"/>
            </w:pPr>
            <w:r>
              <w:t>6　委員長は、必要があると認めたときは、委員以外の者の出席を求めることができる。</w:t>
            </w:r>
          </w:p>
          <w:p w14:paraId="5D45105A" w14:textId="77777777" w:rsidR="002511C3" w:rsidRDefault="002511C3" w:rsidP="002511C3">
            <w:pPr>
              <w:snapToGrid w:val="0"/>
              <w:ind w:leftChars="100" w:left="440" w:rightChars="100" w:right="220" w:hangingChars="100" w:hanging="220"/>
            </w:pPr>
            <w:r>
              <w:t>(任期)</w:t>
            </w:r>
          </w:p>
          <w:p w14:paraId="3D914794" w14:textId="77777777" w:rsidR="002511C3" w:rsidRDefault="002511C3" w:rsidP="002511C3">
            <w:pPr>
              <w:snapToGrid w:val="0"/>
              <w:ind w:leftChars="100" w:left="440" w:rightChars="100" w:right="220" w:hangingChars="100" w:hanging="220"/>
            </w:pPr>
            <w:r>
              <w:rPr>
                <w:rFonts w:hint="eastAsia"/>
              </w:rPr>
              <w:t>第</w:t>
            </w:r>
            <w:r>
              <w:t>5条　委員の任期は1年とし、再任を妨げない。</w:t>
            </w:r>
          </w:p>
          <w:p w14:paraId="3AC25D39" w14:textId="77777777" w:rsidR="002511C3" w:rsidRDefault="002511C3" w:rsidP="002511C3">
            <w:pPr>
              <w:snapToGrid w:val="0"/>
              <w:ind w:leftChars="100" w:left="440" w:rightChars="100" w:right="220" w:hangingChars="100" w:hanging="220"/>
            </w:pPr>
            <w:r>
              <w:t>(専門部会)</w:t>
            </w:r>
          </w:p>
          <w:p w14:paraId="4D7F2DB2" w14:textId="77777777" w:rsidR="002511C3" w:rsidRDefault="002511C3" w:rsidP="002511C3">
            <w:pPr>
              <w:snapToGrid w:val="0"/>
              <w:ind w:leftChars="100" w:left="440" w:rightChars="100" w:right="220" w:hangingChars="100" w:hanging="220"/>
            </w:pPr>
            <w:r>
              <w:rPr>
                <w:rFonts w:hint="eastAsia"/>
              </w:rPr>
              <w:t>第</w:t>
            </w:r>
            <w:r>
              <w:t>6条　委員長は、特別支援教育に関する専門的な課題の検討を行うため、必要に応じて、委員会に専門部会を置くことができる。</w:t>
            </w:r>
          </w:p>
          <w:p w14:paraId="27507F94" w14:textId="77777777" w:rsidR="002511C3" w:rsidRDefault="002511C3" w:rsidP="002511C3">
            <w:pPr>
              <w:snapToGrid w:val="0"/>
              <w:ind w:leftChars="100" w:left="440" w:rightChars="100" w:right="220" w:hangingChars="100" w:hanging="220"/>
            </w:pPr>
            <w:r>
              <w:t>2　専門部会は、委員長が指名した者をもって構成する。</w:t>
            </w:r>
          </w:p>
          <w:p w14:paraId="353D80BC" w14:textId="77777777" w:rsidR="002511C3" w:rsidRDefault="002511C3" w:rsidP="002511C3">
            <w:pPr>
              <w:snapToGrid w:val="0"/>
              <w:ind w:leftChars="100" w:left="440" w:rightChars="100" w:right="220" w:hangingChars="100" w:hanging="220"/>
            </w:pPr>
            <w:r>
              <w:t>3　専門部会長は、専門部会に属する者の中から互選により選任する。</w:t>
            </w:r>
          </w:p>
          <w:p w14:paraId="4225BB3A" w14:textId="77777777" w:rsidR="002511C3" w:rsidRDefault="002511C3" w:rsidP="002511C3">
            <w:pPr>
              <w:snapToGrid w:val="0"/>
              <w:ind w:leftChars="100" w:left="440" w:rightChars="100" w:right="220" w:hangingChars="100" w:hanging="220"/>
            </w:pPr>
            <w:r>
              <w:t>4　専門部会は、部会長が招集し、主宰する。</w:t>
            </w:r>
          </w:p>
          <w:p w14:paraId="73DA5510" w14:textId="77777777" w:rsidR="002511C3" w:rsidRDefault="002511C3" w:rsidP="002511C3">
            <w:pPr>
              <w:snapToGrid w:val="0"/>
              <w:ind w:leftChars="100" w:left="440" w:rightChars="100" w:right="220" w:hangingChars="100" w:hanging="220"/>
            </w:pPr>
            <w:r>
              <w:t>5　専門部会長は、専門部会の経過または結果を委員会に報告する。</w:t>
            </w:r>
          </w:p>
          <w:p w14:paraId="19FE4AFD" w14:textId="77777777" w:rsidR="002511C3" w:rsidRDefault="002511C3" w:rsidP="002511C3">
            <w:pPr>
              <w:snapToGrid w:val="0"/>
              <w:ind w:leftChars="100" w:left="440" w:rightChars="100" w:right="220" w:hangingChars="100" w:hanging="220"/>
            </w:pPr>
          </w:p>
          <w:p w14:paraId="3E278FDD" w14:textId="77777777" w:rsidR="002511C3" w:rsidRPr="002511C3" w:rsidRDefault="002511C3" w:rsidP="002511C3">
            <w:pPr>
              <w:snapToGrid w:val="0"/>
              <w:ind w:leftChars="100" w:left="440" w:rightChars="100" w:right="220" w:hangingChars="100" w:hanging="220"/>
            </w:pPr>
          </w:p>
          <w:p w14:paraId="4B8F8F45" w14:textId="77777777" w:rsidR="002511C3" w:rsidRDefault="002511C3" w:rsidP="002511C3">
            <w:pPr>
              <w:snapToGrid w:val="0"/>
              <w:ind w:leftChars="100" w:left="440" w:rightChars="100" w:right="220" w:hangingChars="100" w:hanging="220"/>
            </w:pPr>
            <w:r>
              <w:lastRenderedPageBreak/>
              <w:t>(謝礼)</w:t>
            </w:r>
          </w:p>
          <w:p w14:paraId="5D782F38" w14:textId="77777777" w:rsidR="002511C3" w:rsidRDefault="002511C3" w:rsidP="002511C3">
            <w:pPr>
              <w:snapToGrid w:val="0"/>
              <w:ind w:leftChars="100" w:left="440" w:rightChars="100" w:right="220" w:hangingChars="100" w:hanging="220"/>
            </w:pPr>
            <w:r>
              <w:rPr>
                <w:rFonts w:hint="eastAsia"/>
              </w:rPr>
              <w:t>第</w:t>
            </w:r>
            <w:r>
              <w:t>7条　公立学校長・園長および行政関係者を除く推進委員会委員については、予算の範囲内において謝礼を支払うものとする。</w:t>
            </w:r>
          </w:p>
          <w:p w14:paraId="494B7B85" w14:textId="77777777" w:rsidR="002511C3" w:rsidRDefault="002511C3" w:rsidP="002511C3">
            <w:pPr>
              <w:snapToGrid w:val="0"/>
              <w:ind w:leftChars="100" w:left="440" w:rightChars="100" w:right="220" w:hangingChars="100" w:hanging="220"/>
            </w:pPr>
            <w:r>
              <w:t>(庶務)</w:t>
            </w:r>
          </w:p>
          <w:p w14:paraId="6FCE7DBF" w14:textId="77777777" w:rsidR="002511C3" w:rsidRDefault="002511C3" w:rsidP="002511C3">
            <w:pPr>
              <w:snapToGrid w:val="0"/>
              <w:ind w:leftChars="100" w:left="440" w:rightChars="100" w:right="220" w:hangingChars="100" w:hanging="220"/>
            </w:pPr>
            <w:r>
              <w:rPr>
                <w:rFonts w:hint="eastAsia"/>
              </w:rPr>
              <w:t>第</w:t>
            </w:r>
            <w:r>
              <w:t>8条　推進委員会の庶務は、教育委員会教育振興部学務課および教育指導課において処理する。</w:t>
            </w:r>
          </w:p>
          <w:p w14:paraId="23F509CF" w14:textId="77777777" w:rsidR="002511C3" w:rsidRDefault="002511C3" w:rsidP="002511C3">
            <w:pPr>
              <w:snapToGrid w:val="0"/>
              <w:ind w:leftChars="100" w:left="440" w:rightChars="100" w:right="220" w:hangingChars="100" w:hanging="220"/>
            </w:pPr>
            <w:r>
              <w:t>(その他)</w:t>
            </w:r>
          </w:p>
          <w:p w14:paraId="0A8620F8" w14:textId="77777777" w:rsidR="002511C3" w:rsidRDefault="002511C3" w:rsidP="002511C3">
            <w:pPr>
              <w:snapToGrid w:val="0"/>
              <w:ind w:leftChars="100" w:left="440" w:rightChars="100" w:right="220" w:hangingChars="100" w:hanging="220"/>
            </w:pPr>
            <w:r>
              <w:rPr>
                <w:rFonts w:hint="eastAsia"/>
              </w:rPr>
              <w:t>第</w:t>
            </w:r>
            <w:r>
              <w:t>9条　この要綱に定めるもののほか、推進委員会の運営につき必要な事項は、委員長が定める。</w:t>
            </w:r>
          </w:p>
          <w:p w14:paraId="0DF14536" w14:textId="77777777" w:rsidR="002511C3" w:rsidRDefault="002511C3" w:rsidP="002511C3">
            <w:pPr>
              <w:snapToGrid w:val="0"/>
              <w:ind w:leftChars="100" w:left="440" w:rightChars="100" w:right="220" w:hangingChars="100" w:hanging="220"/>
            </w:pPr>
            <w:r>
              <w:rPr>
                <w:rFonts w:hint="eastAsia"/>
              </w:rPr>
              <w:t>付　則</w:t>
            </w:r>
          </w:p>
          <w:p w14:paraId="16D542BC" w14:textId="77777777" w:rsidR="002511C3" w:rsidRDefault="002511C3" w:rsidP="002511C3">
            <w:pPr>
              <w:snapToGrid w:val="0"/>
              <w:ind w:leftChars="100" w:left="440" w:rightChars="100" w:right="220" w:hangingChars="100" w:hanging="220"/>
            </w:pPr>
            <w:r>
              <w:t>1　この要綱は、平成19年6月15日から施行する。</w:t>
            </w:r>
          </w:p>
          <w:p w14:paraId="2B19A6A2" w14:textId="77777777" w:rsidR="002511C3" w:rsidRDefault="002511C3" w:rsidP="002511C3">
            <w:pPr>
              <w:snapToGrid w:val="0"/>
              <w:ind w:leftChars="100" w:left="440" w:rightChars="100" w:right="220" w:hangingChars="100" w:hanging="220"/>
            </w:pPr>
            <w:r>
              <w:t>2　第5条の規定に係わらず平成19年度に委員となる者の任期は、平成20年3月31日までとする。</w:t>
            </w:r>
          </w:p>
          <w:p w14:paraId="1801B169" w14:textId="77777777" w:rsidR="002511C3" w:rsidRDefault="002511C3" w:rsidP="002511C3">
            <w:pPr>
              <w:snapToGrid w:val="0"/>
              <w:ind w:leftChars="100" w:left="440" w:rightChars="100" w:right="220" w:hangingChars="100" w:hanging="220"/>
            </w:pPr>
            <w:r>
              <w:rPr>
                <w:rFonts w:hint="eastAsia"/>
              </w:rPr>
              <w:t>付　則</w:t>
            </w:r>
          </w:p>
          <w:p w14:paraId="5760D580" w14:textId="77777777" w:rsidR="002511C3" w:rsidRDefault="002511C3" w:rsidP="002511C3">
            <w:pPr>
              <w:snapToGrid w:val="0"/>
              <w:ind w:leftChars="100" w:left="440" w:rightChars="100" w:right="220" w:hangingChars="100" w:hanging="220"/>
            </w:pPr>
            <w:r>
              <w:rPr>
                <w:rFonts w:hint="eastAsia"/>
              </w:rPr>
              <w:t>この要綱は、平成</w:t>
            </w:r>
            <w:r>
              <w:t>20年6月9日から施行し、平成20年4月1日から適用する。</w:t>
            </w:r>
          </w:p>
          <w:p w14:paraId="38F8CE81" w14:textId="77777777" w:rsidR="002511C3" w:rsidRDefault="002511C3" w:rsidP="002511C3">
            <w:pPr>
              <w:snapToGrid w:val="0"/>
              <w:ind w:leftChars="100" w:left="440" w:rightChars="100" w:right="220" w:hangingChars="100" w:hanging="220"/>
            </w:pPr>
            <w:r>
              <w:rPr>
                <w:rFonts w:hint="eastAsia"/>
              </w:rPr>
              <w:t>付　則</w:t>
            </w:r>
            <w:r>
              <w:t>(平成24年9月28日24練教教学第1140号)</w:t>
            </w:r>
          </w:p>
          <w:p w14:paraId="58FCCBFE" w14:textId="77777777" w:rsidR="002511C3" w:rsidRDefault="002511C3" w:rsidP="002511C3">
            <w:pPr>
              <w:snapToGrid w:val="0"/>
              <w:ind w:leftChars="100" w:left="440" w:rightChars="100" w:right="220" w:hangingChars="100" w:hanging="220"/>
            </w:pPr>
            <w:r>
              <w:rPr>
                <w:rFonts w:hint="eastAsia"/>
              </w:rPr>
              <w:t>この要綱は、平成</w:t>
            </w:r>
            <w:r>
              <w:t>24年9月28日から施行し、平成24年4月1日から適用する。</w:t>
            </w:r>
          </w:p>
          <w:p w14:paraId="04D99ED8" w14:textId="77777777" w:rsidR="002511C3" w:rsidRDefault="002511C3" w:rsidP="002511C3">
            <w:pPr>
              <w:snapToGrid w:val="0"/>
              <w:ind w:leftChars="100" w:left="440" w:rightChars="100" w:right="220" w:hangingChars="100" w:hanging="220"/>
            </w:pPr>
            <w:r>
              <w:rPr>
                <w:rFonts w:hint="eastAsia"/>
              </w:rPr>
              <w:t>付　則</w:t>
            </w:r>
            <w:r>
              <w:t>(平成29年3月17日28練教教学第1753号)</w:t>
            </w:r>
          </w:p>
          <w:p w14:paraId="0FFFD19E" w14:textId="04855D01" w:rsidR="00D52E53" w:rsidRPr="00D52E53" w:rsidRDefault="002511C3" w:rsidP="002511C3">
            <w:pPr>
              <w:snapToGrid w:val="0"/>
              <w:ind w:leftChars="100" w:left="440" w:rightChars="100" w:right="220" w:hangingChars="100" w:hanging="220"/>
            </w:pPr>
            <w:r>
              <w:rPr>
                <w:rFonts w:hint="eastAsia"/>
              </w:rPr>
              <w:t>この要綱は、平成</w:t>
            </w:r>
            <w:r>
              <w:t>29年4月1日から施行する。</w:t>
            </w:r>
          </w:p>
        </w:tc>
      </w:tr>
    </w:tbl>
    <w:p w14:paraId="24761B4D" w14:textId="6B23892C" w:rsidR="007C0959" w:rsidRDefault="007C0959" w:rsidP="007C0959">
      <w:pPr>
        <w:snapToGrid w:val="0"/>
        <w:spacing w:beforeLines="100" w:before="338" w:afterLines="50" w:after="169"/>
        <w:rPr>
          <w:b/>
          <w:bCs/>
          <w:sz w:val="24"/>
          <w:szCs w:val="24"/>
        </w:rPr>
      </w:pPr>
      <w:r>
        <w:rPr>
          <w:b/>
          <w:bCs/>
          <w:sz w:val="24"/>
          <w:szCs w:val="24"/>
        </w:rPr>
        <w:lastRenderedPageBreak/>
        <w:br w:type="page"/>
      </w:r>
    </w:p>
    <w:p w14:paraId="79D2C66D" w14:textId="4439E966" w:rsidR="008E7544" w:rsidRDefault="008E7544" w:rsidP="008E7544">
      <w:pPr>
        <w:snapToGrid w:val="0"/>
        <w:spacing w:beforeLines="100" w:before="338" w:afterLines="50" w:after="169"/>
        <w:rPr>
          <w:b/>
          <w:bCs/>
          <w:sz w:val="24"/>
          <w:szCs w:val="24"/>
        </w:rPr>
      </w:pPr>
      <w:r>
        <w:rPr>
          <w:rFonts w:hint="eastAsia"/>
          <w:b/>
          <w:bCs/>
          <w:sz w:val="24"/>
          <w:szCs w:val="24"/>
        </w:rPr>
        <w:lastRenderedPageBreak/>
        <w:t>３　アンケート結果</w:t>
      </w:r>
    </w:p>
    <w:p w14:paraId="6BDEC4A5" w14:textId="718C065E" w:rsidR="004F1444" w:rsidRPr="004F1444" w:rsidRDefault="004F1444" w:rsidP="004F1444">
      <w:pPr>
        <w:snapToGrid w:val="0"/>
        <w:ind w:leftChars="100" w:left="440" w:rightChars="100" w:right="220" w:hangingChars="100" w:hanging="220"/>
      </w:pPr>
      <w:r w:rsidRPr="004F1444">
        <w:rPr>
          <w:rFonts w:hint="eastAsia"/>
        </w:rPr>
        <w:t>● 比率は小数点以下第２位を四捨五入しており、合計が100％とならないこと</w:t>
      </w:r>
      <w:r>
        <w:rPr>
          <w:rFonts w:hint="eastAsia"/>
        </w:rPr>
        <w:t>が</w:t>
      </w:r>
      <w:r w:rsidRPr="004F1444">
        <w:rPr>
          <w:rFonts w:hint="eastAsia"/>
        </w:rPr>
        <w:t>あ</w:t>
      </w:r>
      <w:r>
        <w:rPr>
          <w:rFonts w:hint="eastAsia"/>
        </w:rPr>
        <w:t>ります</w:t>
      </w:r>
      <w:r w:rsidRPr="004F1444">
        <w:rPr>
          <w:rFonts w:hint="eastAsia"/>
        </w:rPr>
        <w:t>。</w:t>
      </w:r>
    </w:p>
    <w:p w14:paraId="5C2AD245" w14:textId="52D8B839" w:rsidR="004F1444" w:rsidRPr="004F1444" w:rsidRDefault="004F1444" w:rsidP="004F1444">
      <w:pPr>
        <w:snapToGrid w:val="0"/>
        <w:ind w:leftChars="100" w:left="440" w:rightChars="100" w:right="220" w:hangingChars="100" w:hanging="220"/>
      </w:pPr>
      <w:r w:rsidRPr="004F1444">
        <w:rPr>
          <w:rFonts w:hint="eastAsia"/>
        </w:rPr>
        <w:t>● 複数回答(複数の選択肢から２つ以上の選択肢を選ぶ方式)の項目については、原則として、その項目に対しての有効回答者の数を基数と</w:t>
      </w:r>
      <w:r>
        <w:rPr>
          <w:rFonts w:hint="eastAsia"/>
        </w:rPr>
        <w:t>した</w:t>
      </w:r>
      <w:r w:rsidRPr="004F1444">
        <w:rPr>
          <w:rFonts w:hint="eastAsia"/>
        </w:rPr>
        <w:t>ため、比率計が100％を超えることがある。</w:t>
      </w:r>
    </w:p>
    <w:p w14:paraId="71D1834B" w14:textId="780F8A64" w:rsidR="004F1444" w:rsidRPr="004F1444" w:rsidRDefault="004F1444" w:rsidP="004F1444">
      <w:pPr>
        <w:snapToGrid w:val="0"/>
        <w:ind w:leftChars="100" w:left="440" w:rightChars="100" w:right="220" w:hangingChars="100" w:hanging="220"/>
      </w:pPr>
      <w:r w:rsidRPr="004F1444">
        <w:rPr>
          <w:rFonts w:hint="eastAsia"/>
        </w:rPr>
        <w:t>● グラフの(n = ○○)という表記は、集計対象者総数(あるいは回答者限定設問の限定条件に該当する人数)を表してい</w:t>
      </w:r>
      <w:r>
        <w:rPr>
          <w:rFonts w:hint="eastAsia"/>
        </w:rPr>
        <w:t>ます</w:t>
      </w:r>
      <w:r w:rsidRPr="004F1444">
        <w:rPr>
          <w:rFonts w:hint="eastAsia"/>
        </w:rPr>
        <w:t>。</w:t>
      </w:r>
    </w:p>
    <w:p w14:paraId="23438FF9" w14:textId="01C9AD28" w:rsidR="00CC4EF9" w:rsidRPr="00CC4EF9" w:rsidRDefault="008E7544" w:rsidP="00CC4EF9">
      <w:pPr>
        <w:pStyle w:val="a9"/>
        <w:numPr>
          <w:ilvl w:val="0"/>
          <w:numId w:val="4"/>
        </w:numPr>
        <w:snapToGrid w:val="0"/>
        <w:spacing w:beforeLines="50" w:before="169" w:afterLines="25" w:after="84"/>
        <w:rPr>
          <w:b/>
          <w:bCs/>
        </w:rPr>
      </w:pPr>
      <w:r w:rsidRPr="00CC4EF9">
        <w:rPr>
          <w:rFonts w:hint="eastAsia"/>
          <w:b/>
          <w:bCs/>
        </w:rPr>
        <w:t>児童・生徒アンケート</w:t>
      </w:r>
    </w:p>
    <w:p w14:paraId="49933E72" w14:textId="77777777" w:rsidR="008E7544" w:rsidRPr="007C0959" w:rsidRDefault="008E7544" w:rsidP="008E7544">
      <w:pPr>
        <w:pBdr>
          <w:bottom w:val="single" w:sz="4" w:space="1" w:color="0E2841" w:themeColor="text2"/>
        </w:pBdr>
        <w:snapToGrid w:val="0"/>
        <w:spacing w:beforeLines="50" w:before="169" w:afterLines="25" w:after="84"/>
        <w:ind w:leftChars="100" w:left="440" w:hangingChars="100" w:hanging="220"/>
        <w:rPr>
          <w:b/>
          <w:bCs/>
          <w:color w:val="0E2841" w:themeColor="text2"/>
        </w:rPr>
      </w:pPr>
      <w:r>
        <w:rPr>
          <w:rFonts w:hint="eastAsia"/>
          <w:b/>
          <w:bCs/>
          <w:color w:val="0E2841" w:themeColor="text2"/>
        </w:rPr>
        <w:t>■</w:t>
      </w:r>
      <w:r w:rsidRPr="007C0959">
        <w:rPr>
          <w:rFonts w:hint="eastAsia"/>
          <w:b/>
          <w:bCs/>
          <w:color w:val="0E2841" w:themeColor="text2"/>
        </w:rPr>
        <w:t>調査対象者と実施概要</w:t>
      </w:r>
    </w:p>
    <w:tbl>
      <w:tblPr>
        <w:tblStyle w:val="ae"/>
        <w:tblW w:w="0" w:type="auto"/>
        <w:tblInd w:w="454" w:type="dxa"/>
        <w:tblLayout w:type="fixed"/>
        <w:tblCellMar>
          <w:top w:w="113" w:type="dxa"/>
          <w:left w:w="113" w:type="dxa"/>
          <w:bottom w:w="113" w:type="dxa"/>
          <w:right w:w="113" w:type="dxa"/>
        </w:tblCellMar>
        <w:tblLook w:val="04A0" w:firstRow="1" w:lastRow="0" w:firstColumn="1" w:lastColumn="0" w:noHBand="0" w:noVBand="1"/>
      </w:tblPr>
      <w:tblGrid>
        <w:gridCol w:w="2268"/>
        <w:gridCol w:w="6804"/>
      </w:tblGrid>
      <w:tr w:rsidR="008E7544" w:rsidRPr="007C0959" w14:paraId="37C452DF" w14:textId="77777777" w:rsidTr="00A4275F">
        <w:tc>
          <w:tcPr>
            <w:tcW w:w="2268" w:type="dxa"/>
            <w:shd w:val="clear" w:color="auto" w:fill="F2F2F2" w:themeFill="background1" w:themeFillShade="F2"/>
          </w:tcPr>
          <w:p w14:paraId="30CF866A" w14:textId="77777777" w:rsidR="008E7544" w:rsidRPr="007C0959" w:rsidRDefault="008E7544" w:rsidP="00A4275F">
            <w:pPr>
              <w:pStyle w:val="af4"/>
              <w:snapToGrid w:val="0"/>
              <w:ind w:left="660" w:hanging="660"/>
              <w:rPr>
                <w:rFonts w:ascii="游ゴシック" w:eastAsia="游ゴシック" w:hAnsi="游ゴシック"/>
              </w:rPr>
            </w:pPr>
            <w:r w:rsidRPr="007C0959">
              <w:rPr>
                <w:rFonts w:ascii="游ゴシック" w:eastAsia="游ゴシック" w:hAnsi="游ゴシック" w:hint="eastAsia"/>
              </w:rPr>
              <w:t>調査期間</w:t>
            </w:r>
          </w:p>
        </w:tc>
        <w:tc>
          <w:tcPr>
            <w:tcW w:w="6804" w:type="dxa"/>
          </w:tcPr>
          <w:p w14:paraId="246452AC" w14:textId="77777777" w:rsidR="008E7544" w:rsidRPr="007C0959" w:rsidRDefault="008E7544" w:rsidP="00A4275F">
            <w:pPr>
              <w:pStyle w:val="af4"/>
              <w:snapToGrid w:val="0"/>
              <w:ind w:left="660" w:hanging="660"/>
              <w:rPr>
                <w:rFonts w:ascii="游ゴシック" w:eastAsia="游ゴシック" w:hAnsi="游ゴシック"/>
              </w:rPr>
            </w:pPr>
            <w:r w:rsidRPr="007C0959">
              <w:rPr>
                <w:rFonts w:ascii="游ゴシック" w:eastAsia="游ゴシック" w:hAnsi="游ゴシック" w:hint="eastAsia"/>
              </w:rPr>
              <w:t>令和６(2024)年７月１日(月)～令和６(2024)年７月31日(水)</w:t>
            </w:r>
          </w:p>
        </w:tc>
      </w:tr>
      <w:tr w:rsidR="008E7544" w:rsidRPr="007C0959" w14:paraId="5E2F17C2" w14:textId="77777777" w:rsidTr="00A4275F">
        <w:tc>
          <w:tcPr>
            <w:tcW w:w="2268" w:type="dxa"/>
            <w:shd w:val="clear" w:color="auto" w:fill="F2F2F2" w:themeFill="background1" w:themeFillShade="F2"/>
          </w:tcPr>
          <w:p w14:paraId="01AC0C4F" w14:textId="77777777" w:rsidR="008E7544" w:rsidRPr="007C0959" w:rsidRDefault="008E7544" w:rsidP="00A4275F">
            <w:pPr>
              <w:pStyle w:val="af4"/>
              <w:snapToGrid w:val="0"/>
              <w:ind w:left="660" w:hanging="660"/>
              <w:rPr>
                <w:rFonts w:ascii="游ゴシック" w:eastAsia="游ゴシック" w:hAnsi="游ゴシック"/>
              </w:rPr>
            </w:pPr>
            <w:r w:rsidRPr="007C0959">
              <w:rPr>
                <w:rFonts w:ascii="游ゴシック" w:eastAsia="游ゴシック" w:hAnsi="游ゴシック" w:hint="eastAsia"/>
              </w:rPr>
              <w:t>調査対象者</w:t>
            </w:r>
          </w:p>
        </w:tc>
        <w:tc>
          <w:tcPr>
            <w:tcW w:w="6804" w:type="dxa"/>
          </w:tcPr>
          <w:p w14:paraId="4060D744" w14:textId="77777777" w:rsidR="008E7544" w:rsidRPr="007C0959" w:rsidRDefault="008E7544" w:rsidP="00A4275F">
            <w:pPr>
              <w:pStyle w:val="af4"/>
              <w:snapToGrid w:val="0"/>
              <w:ind w:left="660" w:hanging="660"/>
              <w:rPr>
                <w:rFonts w:ascii="游ゴシック" w:eastAsia="游ゴシック" w:hAnsi="游ゴシック"/>
              </w:rPr>
            </w:pPr>
            <w:r w:rsidRPr="007C0959">
              <w:rPr>
                <w:rFonts w:ascii="游ゴシック" w:eastAsia="游ゴシック" w:hAnsi="游ゴシック" w:hint="eastAsia"/>
              </w:rPr>
              <w:t>練馬区の特別支援学級・教室に関わる児童・生徒　2,217人</w:t>
            </w:r>
          </w:p>
        </w:tc>
      </w:tr>
      <w:tr w:rsidR="008E7544" w:rsidRPr="007C0959" w14:paraId="5795E670" w14:textId="77777777" w:rsidTr="00A4275F">
        <w:tc>
          <w:tcPr>
            <w:tcW w:w="2268" w:type="dxa"/>
            <w:shd w:val="clear" w:color="auto" w:fill="F2F2F2" w:themeFill="background1" w:themeFillShade="F2"/>
          </w:tcPr>
          <w:p w14:paraId="4FAF45F7" w14:textId="77777777" w:rsidR="008E7544" w:rsidRPr="007C0959" w:rsidRDefault="008E7544" w:rsidP="00A4275F">
            <w:pPr>
              <w:pStyle w:val="af4"/>
              <w:snapToGrid w:val="0"/>
              <w:ind w:left="660" w:hanging="660"/>
              <w:rPr>
                <w:rFonts w:ascii="游ゴシック" w:eastAsia="游ゴシック" w:hAnsi="游ゴシック"/>
              </w:rPr>
            </w:pPr>
            <w:r w:rsidRPr="007C0959">
              <w:rPr>
                <w:rFonts w:ascii="游ゴシック" w:eastAsia="游ゴシック" w:hAnsi="游ゴシック" w:hint="eastAsia"/>
              </w:rPr>
              <w:t>調査対象地域</w:t>
            </w:r>
          </w:p>
        </w:tc>
        <w:tc>
          <w:tcPr>
            <w:tcW w:w="6804" w:type="dxa"/>
          </w:tcPr>
          <w:p w14:paraId="121C026E" w14:textId="77777777" w:rsidR="008E7544" w:rsidRPr="007C0959" w:rsidRDefault="008E7544" w:rsidP="00A4275F">
            <w:pPr>
              <w:pStyle w:val="af4"/>
              <w:snapToGrid w:val="0"/>
              <w:ind w:left="660" w:hanging="660"/>
              <w:rPr>
                <w:rFonts w:ascii="游ゴシック" w:eastAsia="游ゴシック" w:hAnsi="游ゴシック"/>
              </w:rPr>
            </w:pPr>
            <w:r w:rsidRPr="007C0959">
              <w:rPr>
                <w:rFonts w:ascii="游ゴシック" w:eastAsia="游ゴシック" w:hAnsi="游ゴシック" w:hint="eastAsia"/>
              </w:rPr>
              <w:t>練馬区全域</w:t>
            </w:r>
          </w:p>
        </w:tc>
      </w:tr>
      <w:tr w:rsidR="008E7544" w:rsidRPr="007C0959" w14:paraId="4F824C60" w14:textId="77777777" w:rsidTr="00A4275F">
        <w:tc>
          <w:tcPr>
            <w:tcW w:w="2268" w:type="dxa"/>
            <w:shd w:val="clear" w:color="auto" w:fill="F2F2F2" w:themeFill="background1" w:themeFillShade="F2"/>
          </w:tcPr>
          <w:p w14:paraId="2CB64489" w14:textId="77777777" w:rsidR="008E7544" w:rsidRPr="007C0959" w:rsidRDefault="008E7544" w:rsidP="00A4275F">
            <w:pPr>
              <w:pStyle w:val="af4"/>
              <w:snapToGrid w:val="0"/>
              <w:ind w:left="660" w:hanging="660"/>
              <w:rPr>
                <w:rFonts w:ascii="游ゴシック" w:eastAsia="游ゴシック" w:hAnsi="游ゴシック"/>
              </w:rPr>
            </w:pPr>
            <w:r w:rsidRPr="007C0959">
              <w:rPr>
                <w:rFonts w:ascii="游ゴシック" w:eastAsia="游ゴシック" w:hAnsi="游ゴシック" w:hint="eastAsia"/>
              </w:rPr>
              <w:t>調査方法</w:t>
            </w:r>
          </w:p>
        </w:tc>
        <w:tc>
          <w:tcPr>
            <w:tcW w:w="6804" w:type="dxa"/>
          </w:tcPr>
          <w:p w14:paraId="676FFA2F" w14:textId="77777777" w:rsidR="008E7544" w:rsidRPr="007C0959" w:rsidRDefault="008E7544" w:rsidP="00A4275F">
            <w:pPr>
              <w:pStyle w:val="af4"/>
              <w:snapToGrid w:val="0"/>
              <w:ind w:left="660" w:hanging="660"/>
              <w:rPr>
                <w:rFonts w:ascii="游ゴシック" w:eastAsia="游ゴシック" w:hAnsi="游ゴシック"/>
              </w:rPr>
            </w:pPr>
            <w:r w:rsidRPr="007C0959">
              <w:rPr>
                <w:rFonts w:ascii="游ゴシック" w:eastAsia="游ゴシック" w:hAnsi="游ゴシック" w:hint="eastAsia"/>
              </w:rPr>
              <w:t>各学校へ郵送、各学級でのアンケート票の配布。</w:t>
            </w:r>
          </w:p>
          <w:p w14:paraId="4DDDC2AD" w14:textId="3B474404" w:rsidR="008E7544" w:rsidRPr="007C0959" w:rsidRDefault="008E7544" w:rsidP="00A4275F">
            <w:pPr>
              <w:pStyle w:val="af4"/>
              <w:snapToGrid w:val="0"/>
              <w:ind w:left="660" w:hanging="660"/>
              <w:rPr>
                <w:rFonts w:ascii="游ゴシック" w:eastAsia="游ゴシック" w:hAnsi="游ゴシック"/>
              </w:rPr>
            </w:pPr>
            <w:r w:rsidRPr="007C0959">
              <w:rPr>
                <w:rFonts w:ascii="游ゴシック" w:eastAsia="游ゴシック" w:hAnsi="游ゴシック" w:hint="eastAsia"/>
              </w:rPr>
              <w:t>各学級に回収BOXを</w:t>
            </w:r>
            <w:r w:rsidR="004F1444">
              <w:rPr>
                <w:rFonts w:ascii="游ゴシック" w:eastAsia="游ゴシック" w:hAnsi="游ゴシック" w:hint="eastAsia"/>
              </w:rPr>
              <w:t>配布</w:t>
            </w:r>
            <w:r w:rsidRPr="007C0959">
              <w:rPr>
                <w:rFonts w:ascii="游ゴシック" w:eastAsia="游ゴシック" w:hAnsi="游ゴシック" w:hint="eastAsia"/>
              </w:rPr>
              <w:t>し、郵送によ</w:t>
            </w:r>
            <w:r w:rsidR="004F1444">
              <w:rPr>
                <w:rFonts w:ascii="游ゴシック" w:eastAsia="游ゴシック" w:hAnsi="游ゴシック" w:hint="eastAsia"/>
              </w:rPr>
              <w:t>り</w:t>
            </w:r>
            <w:r w:rsidRPr="007C0959">
              <w:rPr>
                <w:rFonts w:ascii="游ゴシック" w:eastAsia="游ゴシック" w:hAnsi="游ゴシック" w:hint="eastAsia"/>
              </w:rPr>
              <w:t>回収。</w:t>
            </w:r>
          </w:p>
        </w:tc>
      </w:tr>
    </w:tbl>
    <w:p w14:paraId="54B8DD6F" w14:textId="77777777" w:rsidR="008E7544" w:rsidRPr="007C0959" w:rsidRDefault="008E7544" w:rsidP="008E7544">
      <w:pPr>
        <w:pBdr>
          <w:bottom w:val="single" w:sz="4" w:space="1" w:color="0E2841" w:themeColor="text2"/>
        </w:pBdr>
        <w:snapToGrid w:val="0"/>
        <w:spacing w:beforeLines="50" w:before="169" w:afterLines="25" w:after="84"/>
        <w:ind w:leftChars="100" w:left="440" w:hangingChars="100" w:hanging="220"/>
        <w:rPr>
          <w:b/>
          <w:bCs/>
          <w:color w:val="0E2841" w:themeColor="text2"/>
        </w:rPr>
      </w:pPr>
      <w:r>
        <w:rPr>
          <w:rFonts w:hint="eastAsia"/>
          <w:b/>
          <w:bCs/>
          <w:color w:val="0E2841" w:themeColor="text2"/>
        </w:rPr>
        <w:t>■</w:t>
      </w:r>
      <w:r w:rsidRPr="007C0959">
        <w:rPr>
          <w:b/>
          <w:bCs/>
          <w:color w:val="0E2841" w:themeColor="text2"/>
        </w:rPr>
        <w:t>回収結果</w:t>
      </w:r>
    </w:p>
    <w:tbl>
      <w:tblPr>
        <w:tblStyle w:val="ae"/>
        <w:tblW w:w="0" w:type="auto"/>
        <w:tblInd w:w="454" w:type="dxa"/>
        <w:tblLayout w:type="fixed"/>
        <w:tblCellMar>
          <w:top w:w="57" w:type="dxa"/>
          <w:bottom w:w="57" w:type="dxa"/>
        </w:tblCellMar>
        <w:tblLook w:val="04A0" w:firstRow="1" w:lastRow="0" w:firstColumn="1" w:lastColumn="0" w:noHBand="0" w:noVBand="1"/>
      </w:tblPr>
      <w:tblGrid>
        <w:gridCol w:w="2268"/>
        <w:gridCol w:w="2268"/>
        <w:gridCol w:w="2268"/>
      </w:tblGrid>
      <w:tr w:rsidR="008E7544" w:rsidRPr="007C0959" w14:paraId="6663DD58" w14:textId="77777777" w:rsidTr="00A4275F">
        <w:tc>
          <w:tcPr>
            <w:tcW w:w="2268" w:type="dxa"/>
            <w:tcBorders>
              <w:top w:val="single" w:sz="4" w:space="0" w:color="auto"/>
              <w:left w:val="single" w:sz="4" w:space="0" w:color="auto"/>
              <w:right w:val="single" w:sz="4" w:space="0" w:color="auto"/>
            </w:tcBorders>
            <w:shd w:val="clear" w:color="auto" w:fill="F2F2F2" w:themeFill="background1" w:themeFillShade="F2"/>
          </w:tcPr>
          <w:p w14:paraId="5313CE01" w14:textId="77777777" w:rsidR="008E7544" w:rsidRPr="007C0959" w:rsidRDefault="008E7544" w:rsidP="00A4275F">
            <w:pPr>
              <w:snapToGrid w:val="0"/>
              <w:jc w:val="center"/>
              <w:rPr>
                <w:rFonts w:hAnsi="游ゴシック"/>
              </w:rPr>
            </w:pPr>
            <w:r w:rsidRPr="007C0959">
              <w:rPr>
                <w:rFonts w:hAnsi="游ゴシック" w:hint="eastAsia"/>
              </w:rPr>
              <w:t>回収数</w:t>
            </w:r>
          </w:p>
        </w:tc>
        <w:tc>
          <w:tcPr>
            <w:tcW w:w="2268" w:type="dxa"/>
            <w:tcBorders>
              <w:top w:val="single" w:sz="4" w:space="0" w:color="auto"/>
              <w:left w:val="single" w:sz="4" w:space="0" w:color="auto"/>
              <w:right w:val="single" w:sz="4" w:space="0" w:color="auto"/>
            </w:tcBorders>
            <w:shd w:val="clear" w:color="auto" w:fill="F2F2F2" w:themeFill="background1" w:themeFillShade="F2"/>
          </w:tcPr>
          <w:p w14:paraId="39D2DEAB" w14:textId="77777777" w:rsidR="008E7544" w:rsidRPr="007C0959" w:rsidRDefault="008E7544" w:rsidP="00A4275F">
            <w:pPr>
              <w:snapToGrid w:val="0"/>
              <w:jc w:val="center"/>
              <w:rPr>
                <w:rFonts w:hAnsi="游ゴシック"/>
              </w:rPr>
            </w:pPr>
            <w:r w:rsidRPr="007C0959">
              <w:rPr>
                <w:rFonts w:hAnsi="游ゴシック" w:hint="eastAsia"/>
              </w:rPr>
              <w:t>配布数</w:t>
            </w:r>
          </w:p>
        </w:tc>
        <w:tc>
          <w:tcPr>
            <w:tcW w:w="2268" w:type="dxa"/>
            <w:tcBorders>
              <w:top w:val="single" w:sz="4" w:space="0" w:color="auto"/>
              <w:left w:val="single" w:sz="4" w:space="0" w:color="auto"/>
              <w:right w:val="single" w:sz="4" w:space="0" w:color="auto"/>
            </w:tcBorders>
            <w:shd w:val="clear" w:color="auto" w:fill="F2F2F2" w:themeFill="background1" w:themeFillShade="F2"/>
          </w:tcPr>
          <w:p w14:paraId="69B52BF2" w14:textId="77777777" w:rsidR="008E7544" w:rsidRPr="007C0959" w:rsidRDefault="008E7544" w:rsidP="00A4275F">
            <w:pPr>
              <w:snapToGrid w:val="0"/>
              <w:jc w:val="center"/>
              <w:rPr>
                <w:rFonts w:hAnsi="游ゴシック"/>
              </w:rPr>
            </w:pPr>
            <w:r w:rsidRPr="007C0959">
              <w:rPr>
                <w:rFonts w:hAnsi="游ゴシック" w:hint="eastAsia"/>
              </w:rPr>
              <w:t>回収率</w:t>
            </w:r>
          </w:p>
        </w:tc>
      </w:tr>
      <w:tr w:rsidR="008E7544" w:rsidRPr="007C0959" w14:paraId="2CA104C7" w14:textId="77777777" w:rsidTr="00A4275F">
        <w:tc>
          <w:tcPr>
            <w:tcW w:w="2268" w:type="dxa"/>
            <w:tcBorders>
              <w:left w:val="single" w:sz="4" w:space="0" w:color="auto"/>
              <w:right w:val="single" w:sz="4" w:space="0" w:color="auto"/>
            </w:tcBorders>
            <w:shd w:val="clear" w:color="auto" w:fill="auto"/>
          </w:tcPr>
          <w:p w14:paraId="202F7188" w14:textId="77777777" w:rsidR="008E7544" w:rsidRPr="007C0959" w:rsidRDefault="008E7544" w:rsidP="00A4275F">
            <w:pPr>
              <w:snapToGrid w:val="0"/>
              <w:jc w:val="center"/>
              <w:rPr>
                <w:rFonts w:hAnsi="游ゴシック"/>
              </w:rPr>
            </w:pPr>
            <w:r w:rsidRPr="007C0959">
              <w:rPr>
                <w:rFonts w:hAnsi="游ゴシック" w:hint="eastAsia"/>
              </w:rPr>
              <w:t>1,811件</w:t>
            </w:r>
          </w:p>
        </w:tc>
        <w:tc>
          <w:tcPr>
            <w:tcW w:w="2268" w:type="dxa"/>
            <w:tcBorders>
              <w:left w:val="single" w:sz="4" w:space="0" w:color="auto"/>
              <w:right w:val="single" w:sz="4" w:space="0" w:color="auto"/>
            </w:tcBorders>
          </w:tcPr>
          <w:p w14:paraId="57232BD9" w14:textId="77777777" w:rsidR="008E7544" w:rsidRPr="007C0959" w:rsidRDefault="008E7544" w:rsidP="00A4275F">
            <w:pPr>
              <w:snapToGrid w:val="0"/>
              <w:jc w:val="center"/>
              <w:rPr>
                <w:rFonts w:hAnsi="游ゴシック"/>
              </w:rPr>
            </w:pPr>
            <w:r w:rsidRPr="007C0959">
              <w:rPr>
                <w:rFonts w:hAnsi="游ゴシック" w:hint="eastAsia"/>
              </w:rPr>
              <w:t>2,217件</w:t>
            </w:r>
          </w:p>
        </w:tc>
        <w:tc>
          <w:tcPr>
            <w:tcW w:w="2268" w:type="dxa"/>
            <w:tcBorders>
              <w:left w:val="single" w:sz="4" w:space="0" w:color="auto"/>
              <w:right w:val="single" w:sz="4" w:space="0" w:color="auto"/>
            </w:tcBorders>
          </w:tcPr>
          <w:p w14:paraId="7B55FB92" w14:textId="77777777" w:rsidR="008E7544" w:rsidRPr="007C0959" w:rsidRDefault="008E7544" w:rsidP="00A4275F">
            <w:pPr>
              <w:snapToGrid w:val="0"/>
              <w:jc w:val="center"/>
              <w:rPr>
                <w:rFonts w:hAnsi="游ゴシック"/>
              </w:rPr>
            </w:pPr>
            <w:r w:rsidRPr="007C0959">
              <w:rPr>
                <w:rFonts w:hAnsi="游ゴシック" w:hint="eastAsia"/>
              </w:rPr>
              <w:t>81.7％</w:t>
            </w:r>
          </w:p>
        </w:tc>
      </w:tr>
    </w:tbl>
    <w:p w14:paraId="38412022" w14:textId="77777777" w:rsidR="008E7544" w:rsidRPr="007C0959" w:rsidRDefault="008E7544" w:rsidP="008E7544">
      <w:pPr>
        <w:pBdr>
          <w:bottom w:val="single" w:sz="4" w:space="1" w:color="0E2841" w:themeColor="text2"/>
        </w:pBdr>
        <w:snapToGrid w:val="0"/>
        <w:spacing w:beforeLines="50" w:before="169" w:afterLines="25" w:after="84"/>
        <w:ind w:leftChars="100" w:left="440" w:hangingChars="100" w:hanging="220"/>
        <w:rPr>
          <w:b/>
          <w:bCs/>
          <w:color w:val="0E2841" w:themeColor="text2"/>
        </w:rPr>
      </w:pPr>
      <w:r>
        <w:rPr>
          <w:rFonts w:hint="eastAsia"/>
          <w:b/>
          <w:bCs/>
          <w:color w:val="0E2841" w:themeColor="text2"/>
        </w:rPr>
        <w:t>■回答結果</w:t>
      </w:r>
    </w:p>
    <w:tbl>
      <w:tblPr>
        <w:tblStyle w:val="ae"/>
        <w:tblW w:w="9469" w:type="dxa"/>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32061E" w14:paraId="390DE192" w14:textId="77777777" w:rsidTr="00A3702D">
        <w:trPr>
          <w:trHeight w:val="466"/>
        </w:trPr>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7A8A06" w14:textId="77777777" w:rsidR="008E7544" w:rsidRPr="0032061E" w:rsidRDefault="008E7544" w:rsidP="00A4275F">
            <w:pPr>
              <w:pStyle w:val="af4"/>
              <w:ind w:left="660" w:hanging="660"/>
              <w:rPr>
                <w:rFonts w:asciiTheme="minorEastAsia" w:eastAsiaTheme="minorEastAsia" w:hAnsiTheme="minorEastAsia"/>
              </w:rPr>
            </w:pPr>
            <w:bookmarkStart w:id="17" w:name="_Hlk182837770"/>
            <w:r w:rsidRPr="0032061E">
              <w:rPr>
                <w:rFonts w:asciiTheme="minorEastAsia" w:eastAsiaTheme="minorEastAsia" w:hAnsiTheme="minorEastAsia"/>
              </w:rPr>
              <w:t xml:space="preserve">問１　</w:t>
            </w:r>
            <w:r w:rsidRPr="0032061E">
              <w:rPr>
                <w:rFonts w:asciiTheme="minorEastAsia" w:eastAsiaTheme="minorEastAsia" w:hAnsiTheme="minorEastAsia" w:hint="eastAsia"/>
              </w:rPr>
              <w:t>あなたは何年生</w:t>
            </w:r>
            <w:r w:rsidRPr="0032061E">
              <w:rPr>
                <w:rFonts w:asciiTheme="minorEastAsia" w:eastAsiaTheme="minorEastAsia" w:hAnsiTheme="minorEastAsia"/>
              </w:rPr>
              <w:t>ですか。(あてはまる番号１つに〇)</w:t>
            </w:r>
          </w:p>
        </w:tc>
      </w:tr>
    </w:tbl>
    <w:bookmarkEnd w:id="17"/>
    <w:p w14:paraId="4C122133" w14:textId="3CF0214B" w:rsidR="00A3702D" w:rsidRDefault="00176676" w:rsidP="00D166B4">
      <w:pPr>
        <w:jc w:val="center"/>
        <w:rPr>
          <w:rFonts w:asciiTheme="minorEastAsia" w:eastAsiaTheme="minorEastAsia" w:hAnsiTheme="minorEastAsia"/>
        </w:rPr>
      </w:pPr>
      <w:r>
        <w:rPr>
          <w:noProof/>
        </w:rPr>
        <w:drawing>
          <wp:inline distT="0" distB="0" distL="0" distR="0" wp14:anchorId="633A1A61" wp14:editId="448CFA94">
            <wp:extent cx="5759450" cy="2908935"/>
            <wp:effectExtent l="0" t="0" r="0" b="5715"/>
            <wp:docPr id="1393862783" name="グラフ 1">
              <a:extLst xmlns:a="http://schemas.openxmlformats.org/drawingml/2006/main">
                <a:ext uri="{FF2B5EF4-FFF2-40B4-BE49-F238E27FC236}">
                  <a16:creationId xmlns:a16="http://schemas.microsoft.com/office/drawing/2014/main" id="{474523B7-1242-CC65-4159-F6A9A9AD5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2882CC" w14:textId="37A7A75C" w:rsidR="00D166B4" w:rsidRPr="0032061E" w:rsidRDefault="00D166B4" w:rsidP="00D166B4">
      <w:pPr>
        <w:pStyle w:val="af4"/>
        <w:ind w:left="671" w:hangingChars="305" w:hanging="671"/>
        <w:rPr>
          <w:rFonts w:asciiTheme="minorEastAsia" w:eastAsiaTheme="minorEastAsia" w:hAnsiTheme="minorEastAsia"/>
        </w:rPr>
      </w:pPr>
    </w:p>
    <w:tbl>
      <w:tblPr>
        <w:tblStyle w:val="ae"/>
        <w:tblW w:w="9845" w:type="dxa"/>
        <w:tblInd w:w="85" w:type="dxa"/>
        <w:tblLayout w:type="fixed"/>
        <w:tblCellMar>
          <w:top w:w="57" w:type="dxa"/>
          <w:left w:w="57" w:type="dxa"/>
          <w:bottom w:w="57" w:type="dxa"/>
          <w:right w:w="57" w:type="dxa"/>
        </w:tblCellMar>
        <w:tblLook w:val="04A0" w:firstRow="1" w:lastRow="0" w:firstColumn="1" w:lastColumn="0" w:noHBand="0" w:noVBand="1"/>
      </w:tblPr>
      <w:tblGrid>
        <w:gridCol w:w="9845"/>
      </w:tblGrid>
      <w:tr w:rsidR="008E7544" w:rsidRPr="0032061E" w14:paraId="2309BEC9" w14:textId="77777777" w:rsidTr="00564A96">
        <w:trPr>
          <w:trHeight w:val="695"/>
        </w:trPr>
        <w:tc>
          <w:tcPr>
            <w:tcW w:w="9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F53547" w14:textId="77777777" w:rsidR="008E7544" w:rsidRPr="0032061E" w:rsidRDefault="008E7544" w:rsidP="00D166B4">
            <w:pPr>
              <w:pStyle w:val="af4"/>
              <w:ind w:leftChars="19" w:left="714" w:firstLineChars="0"/>
              <w:rPr>
                <w:rFonts w:asciiTheme="minorEastAsia" w:eastAsiaTheme="minorEastAsia" w:hAnsiTheme="minorEastAsia"/>
              </w:rPr>
            </w:pPr>
            <w:r w:rsidRPr="0032061E">
              <w:rPr>
                <w:rFonts w:asciiTheme="minorEastAsia" w:eastAsiaTheme="minorEastAsia" w:hAnsiTheme="minorEastAsia"/>
              </w:rPr>
              <w:t xml:space="preserve">問２　</w:t>
            </w:r>
            <w:r w:rsidRPr="0032061E">
              <w:rPr>
                <w:rFonts w:asciiTheme="minorEastAsia" w:eastAsiaTheme="minorEastAsia" w:hAnsiTheme="minorEastAsia" w:hint="eastAsia"/>
              </w:rPr>
              <w:t>学校</w:t>
            </w:r>
            <w:r w:rsidRPr="0032061E">
              <w:rPr>
                <w:rFonts w:asciiTheme="minorEastAsia" w:eastAsiaTheme="minorEastAsia" w:hAnsiTheme="minorEastAsia"/>
              </w:rPr>
              <w:t>は楽しいですか。(あてはまる番号１つに〇)</w:t>
            </w:r>
          </w:p>
        </w:tc>
      </w:tr>
    </w:tbl>
    <w:p w14:paraId="2E5219E3" w14:textId="5EA44936" w:rsidR="00560210" w:rsidRPr="0032061E" w:rsidRDefault="00176676" w:rsidP="008E7544">
      <w:pPr>
        <w:rPr>
          <w:rFonts w:asciiTheme="minorEastAsia" w:eastAsiaTheme="minorEastAsia" w:hAnsiTheme="minorEastAsia"/>
        </w:rPr>
      </w:pPr>
      <w:r>
        <w:rPr>
          <w:noProof/>
        </w:rPr>
        <w:drawing>
          <wp:inline distT="0" distB="0" distL="0" distR="0" wp14:anchorId="5F9974E2" wp14:editId="7A5E0F78">
            <wp:extent cx="6057900" cy="3122930"/>
            <wp:effectExtent l="0" t="0" r="0" b="1270"/>
            <wp:docPr id="1220265187" name="グラフ 1">
              <a:extLst xmlns:a="http://schemas.openxmlformats.org/drawingml/2006/main">
                <a:ext uri="{FF2B5EF4-FFF2-40B4-BE49-F238E27FC236}">
                  <a16:creationId xmlns:a16="http://schemas.microsoft.com/office/drawing/2014/main" id="{FEF51521-26D8-3A78-BDA4-763D890A2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32061E" w14:paraId="097DCDB3"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6B252B" w14:textId="612A785F" w:rsidR="008E7544" w:rsidRPr="0032061E" w:rsidRDefault="006F1EDC" w:rsidP="00A4275F">
            <w:pPr>
              <w:pStyle w:val="af4"/>
              <w:ind w:left="660" w:hanging="660"/>
              <w:rPr>
                <w:rFonts w:asciiTheme="minorEastAsia" w:eastAsiaTheme="minorEastAsia" w:hAnsiTheme="minorEastAsia"/>
              </w:rPr>
            </w:pPr>
            <w:r w:rsidRPr="0032061E">
              <w:rPr>
                <w:rFonts w:asciiTheme="minorEastAsia" w:eastAsiaTheme="minorEastAsia" w:hAnsiTheme="minorEastAsia"/>
                <w:noProof/>
              </w:rPr>
              <w:drawing>
                <wp:anchor distT="0" distB="0" distL="114300" distR="114300" simplePos="0" relativeHeight="251788288" behindDoc="0" locked="0" layoutInCell="1" allowOverlap="1" wp14:anchorId="724C9C4F" wp14:editId="2A3D4A83">
                  <wp:simplePos x="0" y="0"/>
                  <wp:positionH relativeFrom="column">
                    <wp:posOffset>1758315</wp:posOffset>
                  </wp:positionH>
                  <wp:positionV relativeFrom="paragraph">
                    <wp:posOffset>1132205</wp:posOffset>
                  </wp:positionV>
                  <wp:extent cx="4076700" cy="2771775"/>
                  <wp:effectExtent l="0" t="0" r="0" b="0"/>
                  <wp:wrapNone/>
                  <wp:docPr id="1167319249" name="グラフ 1">
                    <a:extLst xmlns:a="http://schemas.openxmlformats.org/drawingml/2006/main">
                      <a:ext uri="{FF2B5EF4-FFF2-40B4-BE49-F238E27FC236}">
                        <a16:creationId xmlns:a16="http://schemas.microsoft.com/office/drawing/2014/main" id="{3F195BB7-9F19-CE5E-65D1-1C666F279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8E7544" w:rsidRPr="0032061E">
              <w:rPr>
                <w:rFonts w:asciiTheme="minorEastAsia" w:eastAsiaTheme="minorEastAsia" w:hAnsiTheme="minorEastAsia"/>
              </w:rPr>
              <w:t>問</w:t>
            </w:r>
            <w:r w:rsidR="008E7544" w:rsidRPr="0032061E">
              <w:rPr>
                <w:rFonts w:asciiTheme="minorEastAsia" w:eastAsiaTheme="minorEastAsia" w:hAnsiTheme="minorEastAsia" w:hint="eastAsia"/>
              </w:rPr>
              <w:t>３</w:t>
            </w:r>
            <w:r w:rsidR="008E7544" w:rsidRPr="0032061E">
              <w:rPr>
                <w:rFonts w:asciiTheme="minorEastAsia" w:eastAsiaTheme="minorEastAsia" w:hAnsiTheme="minorEastAsia"/>
              </w:rPr>
              <w:t xml:space="preserve">　</w:t>
            </w:r>
            <w:r w:rsidR="008E7544" w:rsidRPr="0032061E">
              <w:rPr>
                <w:rFonts w:asciiTheme="minorEastAsia" w:eastAsiaTheme="minorEastAsia" w:hAnsiTheme="minorEastAsia" w:hint="eastAsia"/>
              </w:rPr>
              <w:t>学校</w:t>
            </w:r>
            <w:r w:rsidR="008E7544" w:rsidRPr="0032061E">
              <w:rPr>
                <w:rFonts w:asciiTheme="minorEastAsia" w:eastAsiaTheme="minorEastAsia" w:hAnsiTheme="minorEastAsia"/>
              </w:rPr>
              <w:t>で、どんなことをしている時間が楽しいですか。(あてはまる番号にいくつでも〇)</w:t>
            </w:r>
          </w:p>
        </w:tc>
      </w:tr>
    </w:tbl>
    <w:p w14:paraId="7047BCC1" w14:textId="27055BB0" w:rsidR="006F1EDC" w:rsidRPr="004A70A5" w:rsidRDefault="00176676" w:rsidP="004A70A5">
      <w:pPr>
        <w:jc w:val="center"/>
        <w:rPr>
          <w:rFonts w:asciiTheme="minorEastAsia" w:eastAsiaTheme="minorEastAsia" w:hAnsiTheme="minorEastAsia"/>
        </w:rPr>
      </w:pPr>
      <w:r>
        <w:rPr>
          <w:noProof/>
        </w:rPr>
        <w:drawing>
          <wp:inline distT="0" distB="0" distL="0" distR="0" wp14:anchorId="2B537C4E" wp14:editId="52BD48BC">
            <wp:extent cx="5119370" cy="4373217"/>
            <wp:effectExtent l="0" t="0" r="0" b="0"/>
            <wp:docPr id="1439967449" name="グラフ 1">
              <a:extLst xmlns:a="http://schemas.openxmlformats.org/drawingml/2006/main">
                <a:ext uri="{FF2B5EF4-FFF2-40B4-BE49-F238E27FC236}">
                  <a16:creationId xmlns:a16="http://schemas.microsoft.com/office/drawing/2014/main" id="{3F195BB7-9F19-CE5E-65D1-1C666F279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ae"/>
        <w:tblW w:w="9549" w:type="dxa"/>
        <w:tblInd w:w="85" w:type="dxa"/>
        <w:tblLayout w:type="fixed"/>
        <w:tblCellMar>
          <w:top w:w="57" w:type="dxa"/>
          <w:left w:w="57" w:type="dxa"/>
          <w:bottom w:w="57" w:type="dxa"/>
          <w:right w:w="57" w:type="dxa"/>
        </w:tblCellMar>
        <w:tblLook w:val="04A0" w:firstRow="1" w:lastRow="0" w:firstColumn="1" w:lastColumn="0" w:noHBand="0" w:noVBand="1"/>
      </w:tblPr>
      <w:tblGrid>
        <w:gridCol w:w="9549"/>
      </w:tblGrid>
      <w:tr w:rsidR="008E7544" w:rsidRPr="0032061E" w14:paraId="451023E7" w14:textId="77777777" w:rsidTr="00A4275F">
        <w:tc>
          <w:tcPr>
            <w:tcW w:w="95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B0288B" w14:textId="1C5126BC" w:rsidR="008E7544" w:rsidRPr="0032061E" w:rsidRDefault="008E7544" w:rsidP="00A4275F">
            <w:pPr>
              <w:pStyle w:val="af4"/>
              <w:ind w:left="660" w:hanging="660"/>
              <w:rPr>
                <w:rFonts w:asciiTheme="minorEastAsia" w:eastAsiaTheme="minorEastAsia" w:hAnsiTheme="minorEastAsia"/>
              </w:rPr>
            </w:pPr>
            <w:r w:rsidRPr="0032061E">
              <w:rPr>
                <w:rFonts w:asciiTheme="minorEastAsia" w:eastAsiaTheme="minorEastAsia" w:hAnsiTheme="minorEastAsia" w:hint="eastAsia"/>
              </w:rPr>
              <w:lastRenderedPageBreak/>
              <w:t>問４　学校</w:t>
            </w:r>
            <w:r w:rsidRPr="0032061E">
              <w:rPr>
                <w:rFonts w:asciiTheme="minorEastAsia" w:eastAsiaTheme="minorEastAsia" w:hAnsiTheme="minorEastAsia"/>
              </w:rPr>
              <w:t>でどんなことをしている時間が楽しくないですか。(あてはまる番号にいくつでも〇)</w:t>
            </w:r>
          </w:p>
        </w:tc>
      </w:tr>
    </w:tbl>
    <w:p w14:paraId="5E05C778" w14:textId="7AF679A7" w:rsidR="006F1EDC" w:rsidRDefault="00176676" w:rsidP="00564A96">
      <w:pPr>
        <w:jc w:val="center"/>
        <w:rPr>
          <w:rFonts w:asciiTheme="minorEastAsia" w:eastAsiaTheme="minorEastAsia" w:hAnsiTheme="minorEastAsia"/>
          <w:noProof/>
        </w:rPr>
      </w:pPr>
      <w:r>
        <w:rPr>
          <w:noProof/>
        </w:rPr>
        <w:drawing>
          <wp:inline distT="0" distB="0" distL="0" distR="0" wp14:anchorId="792BC908" wp14:editId="1FCC2D3F">
            <wp:extent cx="5939790" cy="2879725"/>
            <wp:effectExtent l="0" t="0" r="0" b="0"/>
            <wp:docPr id="793384042" name="グラフ 1">
              <a:extLst xmlns:a="http://schemas.openxmlformats.org/drawingml/2006/main">
                <a:ext uri="{FF2B5EF4-FFF2-40B4-BE49-F238E27FC236}">
                  <a16:creationId xmlns:a16="http://schemas.microsoft.com/office/drawing/2014/main" id="{108C2AF7-6D31-AA1A-DB85-411E7FE3E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4F76F5" w14:textId="77777777" w:rsidR="004A70A5" w:rsidRPr="0032061E" w:rsidRDefault="004A70A5" w:rsidP="00564A96">
      <w:pPr>
        <w:jc w:val="center"/>
        <w:rPr>
          <w:rFonts w:asciiTheme="minorEastAsia" w:eastAsiaTheme="minorEastAsia" w:hAnsiTheme="minorEastAsia"/>
          <w:noProof/>
        </w:rPr>
      </w:pP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32061E" w14:paraId="7F7E6965"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2CF34B" w14:textId="1686D74C" w:rsidR="008E7544" w:rsidRPr="0032061E" w:rsidRDefault="008E7544" w:rsidP="00A4275F">
            <w:pPr>
              <w:pStyle w:val="af4"/>
              <w:ind w:left="660" w:hanging="660"/>
              <w:rPr>
                <w:rFonts w:asciiTheme="minorEastAsia" w:eastAsiaTheme="minorEastAsia" w:hAnsiTheme="minorEastAsia"/>
              </w:rPr>
            </w:pPr>
            <w:r w:rsidRPr="0032061E">
              <w:rPr>
                <w:rFonts w:asciiTheme="minorEastAsia" w:eastAsiaTheme="minorEastAsia" w:hAnsiTheme="minorEastAsia"/>
              </w:rPr>
              <w:t>問</w:t>
            </w:r>
            <w:r w:rsidRPr="0032061E">
              <w:rPr>
                <w:rFonts w:asciiTheme="minorEastAsia" w:eastAsiaTheme="minorEastAsia" w:hAnsiTheme="minorEastAsia" w:hint="eastAsia"/>
              </w:rPr>
              <w:t>５　学校</w:t>
            </w:r>
            <w:r w:rsidRPr="0032061E">
              <w:rPr>
                <w:rFonts w:asciiTheme="minorEastAsia" w:eastAsiaTheme="minorEastAsia" w:hAnsiTheme="minorEastAsia"/>
              </w:rPr>
              <w:t>で、困っていることは何ですか。(あてはまる番号にいくつでも〇)</w:t>
            </w:r>
          </w:p>
        </w:tc>
      </w:tr>
    </w:tbl>
    <w:p w14:paraId="4FA26E5A" w14:textId="6BBBB3E5" w:rsidR="006F1EDC" w:rsidRDefault="00E22E49">
      <w:r>
        <w:rPr>
          <w:noProof/>
        </w:rPr>
        <w:drawing>
          <wp:inline distT="0" distB="0" distL="0" distR="0" wp14:anchorId="1AF14A03" wp14:editId="35B10545">
            <wp:extent cx="5939790" cy="4679950"/>
            <wp:effectExtent l="0" t="0" r="0" b="0"/>
            <wp:docPr id="625571547" name="グラフ 1">
              <a:extLst xmlns:a="http://schemas.openxmlformats.org/drawingml/2006/main">
                <a:ext uri="{FF2B5EF4-FFF2-40B4-BE49-F238E27FC236}">
                  <a16:creationId xmlns:a16="http://schemas.microsoft.com/office/drawing/2014/main" id="{024DBAA9-971C-F7B6-80CE-C404BE3EE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F1EDC">
        <w:rPr>
          <w:bCs/>
        </w:rPr>
        <w:br w:type="page"/>
      </w: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32061E" w14:paraId="134E7085"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751FB6" w14:textId="594E78B9" w:rsidR="008E7544" w:rsidRPr="0032061E" w:rsidRDefault="008E7544" w:rsidP="00A4275F">
            <w:pPr>
              <w:pStyle w:val="af4"/>
              <w:ind w:left="660" w:hanging="660"/>
              <w:rPr>
                <w:rFonts w:asciiTheme="minorEastAsia" w:eastAsiaTheme="minorEastAsia" w:hAnsiTheme="minorEastAsia"/>
              </w:rPr>
            </w:pPr>
            <w:r w:rsidRPr="0032061E">
              <w:rPr>
                <w:rFonts w:asciiTheme="minorEastAsia" w:eastAsiaTheme="minorEastAsia" w:hAnsiTheme="minorEastAsia"/>
              </w:rPr>
              <w:lastRenderedPageBreak/>
              <w:t>問</w:t>
            </w:r>
            <w:r w:rsidRPr="0032061E">
              <w:rPr>
                <w:rFonts w:asciiTheme="minorEastAsia" w:eastAsiaTheme="minorEastAsia" w:hAnsiTheme="minorEastAsia" w:hint="eastAsia"/>
              </w:rPr>
              <w:t>６</w:t>
            </w:r>
            <w:r w:rsidRPr="0032061E">
              <w:rPr>
                <w:rFonts w:asciiTheme="minorEastAsia" w:eastAsiaTheme="minorEastAsia" w:hAnsiTheme="minorEastAsia"/>
              </w:rPr>
              <w:t xml:space="preserve">　</w:t>
            </w:r>
            <w:r w:rsidRPr="0032061E">
              <w:rPr>
                <w:rFonts w:asciiTheme="minorEastAsia" w:eastAsiaTheme="minorEastAsia" w:hAnsiTheme="minorEastAsia" w:hint="eastAsia"/>
              </w:rPr>
              <w:t>学校</w:t>
            </w:r>
            <w:r w:rsidRPr="0032061E">
              <w:rPr>
                <w:rFonts w:asciiTheme="minorEastAsia" w:eastAsiaTheme="minorEastAsia" w:hAnsiTheme="minorEastAsia"/>
              </w:rPr>
              <w:t>で特にしたいことは何ですか(あてはまる番号にいくつでも〇)</w:t>
            </w:r>
          </w:p>
        </w:tc>
      </w:tr>
    </w:tbl>
    <w:p w14:paraId="610D3067" w14:textId="53F03084" w:rsidR="00A92F72" w:rsidRDefault="00E22E49">
      <w:r>
        <w:rPr>
          <w:noProof/>
        </w:rPr>
        <w:drawing>
          <wp:inline distT="0" distB="0" distL="0" distR="0" wp14:anchorId="408214B7" wp14:editId="5961855F">
            <wp:extent cx="5939790" cy="3599815"/>
            <wp:effectExtent l="0" t="0" r="3810" b="0"/>
            <wp:docPr id="1626093406" name="グラフ 1">
              <a:extLst xmlns:a="http://schemas.openxmlformats.org/drawingml/2006/main">
                <a:ext uri="{FF2B5EF4-FFF2-40B4-BE49-F238E27FC236}">
                  <a16:creationId xmlns:a16="http://schemas.microsoft.com/office/drawing/2014/main" id="{C6E07C20-B4DE-7D8A-A517-B223EC634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5D7E9E" w14:textId="77777777" w:rsidR="00FE48EF" w:rsidRDefault="00FE48EF"/>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32061E" w14:paraId="54E84716"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02FE72" w14:textId="2D6D9C2D" w:rsidR="008E7544" w:rsidRPr="0032061E" w:rsidRDefault="008E7544" w:rsidP="00A4275F">
            <w:pPr>
              <w:pStyle w:val="af4"/>
              <w:ind w:left="660" w:hanging="660"/>
              <w:rPr>
                <w:rFonts w:asciiTheme="minorEastAsia" w:eastAsiaTheme="minorEastAsia" w:hAnsiTheme="minorEastAsia"/>
              </w:rPr>
            </w:pPr>
            <w:r w:rsidRPr="0032061E">
              <w:rPr>
                <w:rFonts w:asciiTheme="minorEastAsia" w:eastAsiaTheme="minorEastAsia" w:hAnsiTheme="minorEastAsia"/>
              </w:rPr>
              <w:t>問</w:t>
            </w:r>
            <w:r w:rsidRPr="0032061E">
              <w:rPr>
                <w:rFonts w:asciiTheme="minorEastAsia" w:eastAsiaTheme="minorEastAsia" w:hAnsiTheme="minorEastAsia" w:hint="eastAsia"/>
              </w:rPr>
              <w:t>７</w:t>
            </w:r>
            <w:r w:rsidRPr="0032061E">
              <w:rPr>
                <w:rFonts w:asciiTheme="minorEastAsia" w:eastAsiaTheme="minorEastAsia" w:hAnsiTheme="minorEastAsia"/>
              </w:rPr>
              <w:t xml:space="preserve">　</w:t>
            </w:r>
            <w:r w:rsidRPr="0032061E">
              <w:rPr>
                <w:rFonts w:asciiTheme="minorEastAsia" w:eastAsiaTheme="minorEastAsia" w:hAnsiTheme="minorEastAsia" w:hint="eastAsia"/>
              </w:rPr>
              <w:t>中学校</w:t>
            </w:r>
            <w:r w:rsidRPr="0032061E">
              <w:rPr>
                <w:rFonts w:asciiTheme="minorEastAsia" w:eastAsiaTheme="minorEastAsia" w:hAnsiTheme="minorEastAsia"/>
              </w:rPr>
              <w:t>を卒業したら、どのような学校へ進学したいですか(あてはまる番号)１つに◯)</w:t>
            </w:r>
          </w:p>
        </w:tc>
      </w:tr>
    </w:tbl>
    <w:p w14:paraId="6DFBF194" w14:textId="485B275D" w:rsidR="008E7544" w:rsidRDefault="008E7544" w:rsidP="008E7544">
      <w:pPr>
        <w:ind w:firstLineChars="100" w:firstLine="220"/>
        <w:jc w:val="center"/>
        <w:rPr>
          <w:rFonts w:asciiTheme="minorEastAsia" w:eastAsiaTheme="minorEastAsia" w:hAnsiTheme="minorEastAsia"/>
        </w:rPr>
      </w:pPr>
    </w:p>
    <w:p w14:paraId="0D101654" w14:textId="1ACF351D" w:rsidR="00564A96" w:rsidRPr="0032061E" w:rsidRDefault="00564A96" w:rsidP="00FE48EF">
      <w:pPr>
        <w:ind w:firstLineChars="100" w:firstLine="220"/>
        <w:jc w:val="center"/>
        <w:rPr>
          <w:rFonts w:asciiTheme="minorEastAsia" w:eastAsiaTheme="minorEastAsia" w:hAnsiTheme="minorEastAsia"/>
        </w:rPr>
      </w:pPr>
      <w:r>
        <w:rPr>
          <w:noProof/>
        </w:rPr>
        <w:drawing>
          <wp:inline distT="0" distB="0" distL="0" distR="0" wp14:anchorId="46848263" wp14:editId="1BA4670D">
            <wp:extent cx="5939790" cy="3403158"/>
            <wp:effectExtent l="0" t="0" r="3810" b="6985"/>
            <wp:docPr id="1425935051" name="グラフ 1">
              <a:extLst xmlns:a="http://schemas.openxmlformats.org/drawingml/2006/main">
                <a:ext uri="{FF2B5EF4-FFF2-40B4-BE49-F238E27FC236}">
                  <a16:creationId xmlns:a16="http://schemas.microsoft.com/office/drawing/2014/main" id="{1F563C9B-6613-4A3F-917B-7E7DB67D6E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32061E" w14:paraId="581D0805"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6FABC1" w14:textId="05A7A691" w:rsidR="008E7544" w:rsidRPr="0032061E" w:rsidRDefault="008E7544" w:rsidP="00A4275F">
            <w:pPr>
              <w:pStyle w:val="af4"/>
              <w:ind w:left="660" w:hanging="660"/>
              <w:rPr>
                <w:rFonts w:asciiTheme="minorEastAsia" w:eastAsiaTheme="minorEastAsia" w:hAnsiTheme="minorEastAsia"/>
              </w:rPr>
            </w:pPr>
            <w:r w:rsidRPr="0032061E">
              <w:rPr>
                <w:rFonts w:asciiTheme="minorEastAsia" w:eastAsiaTheme="minorEastAsia" w:hAnsiTheme="minorEastAsia"/>
              </w:rPr>
              <w:lastRenderedPageBreak/>
              <w:t>問</w:t>
            </w:r>
            <w:r w:rsidRPr="0032061E">
              <w:rPr>
                <w:rFonts w:asciiTheme="minorEastAsia" w:eastAsiaTheme="minorEastAsia" w:hAnsiTheme="minorEastAsia" w:hint="eastAsia"/>
              </w:rPr>
              <w:t>８</w:t>
            </w:r>
            <w:r w:rsidRPr="0032061E">
              <w:rPr>
                <w:rFonts w:asciiTheme="minorEastAsia" w:eastAsiaTheme="minorEastAsia" w:hAnsiTheme="minorEastAsia"/>
              </w:rPr>
              <w:t xml:space="preserve">　</w:t>
            </w:r>
            <w:r w:rsidRPr="0032061E">
              <w:rPr>
                <w:rFonts w:asciiTheme="minorEastAsia" w:eastAsiaTheme="minorEastAsia" w:hAnsiTheme="minorEastAsia" w:hint="eastAsia"/>
              </w:rPr>
              <w:t>将来</w:t>
            </w:r>
            <w:r w:rsidRPr="0032061E">
              <w:rPr>
                <w:rFonts w:asciiTheme="minorEastAsia" w:eastAsiaTheme="minorEastAsia" w:hAnsiTheme="minorEastAsia"/>
              </w:rPr>
              <w:t>、どのような人になりたいですか(あてはまる番号３つまでに◯)</w:t>
            </w:r>
          </w:p>
        </w:tc>
      </w:tr>
    </w:tbl>
    <w:p w14:paraId="77BE4570" w14:textId="77777777" w:rsidR="004A70A5" w:rsidRDefault="00E22E49" w:rsidP="00E22E49">
      <w:pPr>
        <w:rPr>
          <w:rFonts w:asciiTheme="minorEastAsia" w:eastAsiaTheme="minorEastAsia" w:hAnsiTheme="minorEastAsia"/>
        </w:rPr>
      </w:pPr>
      <w:r>
        <w:rPr>
          <w:noProof/>
        </w:rPr>
        <w:drawing>
          <wp:inline distT="0" distB="0" distL="0" distR="0" wp14:anchorId="24CAFEFD" wp14:editId="780011E6">
            <wp:extent cx="5939790" cy="3851910"/>
            <wp:effectExtent l="0" t="0" r="0" b="0"/>
            <wp:docPr id="527176715" name="グラフ 1">
              <a:extLst xmlns:a="http://schemas.openxmlformats.org/drawingml/2006/main">
                <a:ext uri="{FF2B5EF4-FFF2-40B4-BE49-F238E27FC236}">
                  <a16:creationId xmlns:a16="http://schemas.microsoft.com/office/drawing/2014/main" id="{B5A0DB17-29F8-9B51-D19A-01C91523C0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C979DC" w14:textId="35BB9134" w:rsidR="008E7544" w:rsidRPr="0032061E" w:rsidRDefault="00E22E49" w:rsidP="00E22E49">
      <w:pPr>
        <w:rPr>
          <w:rFonts w:asciiTheme="minorEastAsia" w:eastAsiaTheme="minorEastAsia" w:hAnsiTheme="minorEastAsia"/>
        </w:rPr>
      </w:pPr>
      <w:r w:rsidRPr="0032061E">
        <w:rPr>
          <w:rFonts w:asciiTheme="minorEastAsia" w:eastAsiaTheme="minorEastAsia" w:hAnsiTheme="minorEastAsia"/>
          <w:noProof/>
        </w:rPr>
        <w:drawing>
          <wp:anchor distT="0" distB="0" distL="114300" distR="114300" simplePos="0" relativeHeight="251789312" behindDoc="0" locked="0" layoutInCell="1" allowOverlap="1" wp14:anchorId="08A9AF2A" wp14:editId="0EF15143">
            <wp:simplePos x="0" y="0"/>
            <wp:positionH relativeFrom="column">
              <wp:posOffset>957634</wp:posOffset>
            </wp:positionH>
            <wp:positionV relativeFrom="paragraph">
              <wp:posOffset>260626</wp:posOffset>
            </wp:positionV>
            <wp:extent cx="4972271" cy="3034168"/>
            <wp:effectExtent l="0" t="0" r="0" b="0"/>
            <wp:wrapNone/>
            <wp:docPr id="1228616112" name="グラフ 1">
              <a:extLst xmlns:a="http://schemas.openxmlformats.org/drawingml/2006/main">
                <a:ext uri="{FF2B5EF4-FFF2-40B4-BE49-F238E27FC236}">
                  <a16:creationId xmlns:a16="http://schemas.microsoft.com/office/drawing/2014/main" id="{B5A0DB17-29F8-9B51-D19A-01C91523C0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32061E" w14:paraId="3C815D4D"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54E928" w14:textId="77777777" w:rsidR="008E7544" w:rsidRPr="0032061E" w:rsidRDefault="008E7544" w:rsidP="00A4275F">
            <w:pPr>
              <w:pStyle w:val="af4"/>
              <w:ind w:left="660" w:hanging="660"/>
              <w:rPr>
                <w:rFonts w:asciiTheme="minorEastAsia" w:eastAsiaTheme="minorEastAsia" w:hAnsiTheme="minorEastAsia"/>
              </w:rPr>
            </w:pPr>
            <w:r w:rsidRPr="0032061E">
              <w:rPr>
                <w:rFonts w:asciiTheme="minorEastAsia" w:eastAsiaTheme="minorEastAsia" w:hAnsiTheme="minorEastAsia"/>
              </w:rPr>
              <w:t>問</w:t>
            </w:r>
            <w:r w:rsidRPr="0032061E">
              <w:rPr>
                <w:rFonts w:asciiTheme="minorEastAsia" w:eastAsiaTheme="minorEastAsia" w:hAnsiTheme="minorEastAsia" w:hint="eastAsia"/>
              </w:rPr>
              <w:t>９</w:t>
            </w:r>
            <w:r w:rsidRPr="0032061E">
              <w:rPr>
                <w:rFonts w:asciiTheme="minorEastAsia" w:eastAsiaTheme="minorEastAsia" w:hAnsiTheme="minorEastAsia"/>
              </w:rPr>
              <w:t xml:space="preserve">　</w:t>
            </w:r>
            <w:r w:rsidRPr="0032061E">
              <w:rPr>
                <w:rFonts w:asciiTheme="minorEastAsia" w:eastAsiaTheme="minorEastAsia" w:hAnsiTheme="minorEastAsia" w:hint="eastAsia"/>
              </w:rPr>
              <w:t>大人</w:t>
            </w:r>
            <w:r w:rsidRPr="0032061E">
              <w:rPr>
                <w:rFonts w:asciiTheme="minorEastAsia" w:eastAsiaTheme="minorEastAsia" w:hAnsiTheme="minorEastAsia"/>
              </w:rPr>
              <w:t>に言いたいこと(自由記述)</w:t>
            </w:r>
          </w:p>
        </w:tc>
      </w:tr>
    </w:tbl>
    <w:p w14:paraId="49E52E89" w14:textId="77777777" w:rsidR="008E7544" w:rsidRPr="0032061E" w:rsidRDefault="008E7544" w:rsidP="008E7544">
      <w:pPr>
        <w:rPr>
          <w:rFonts w:asciiTheme="minorEastAsia" w:eastAsiaTheme="minorEastAsia" w:hAnsiTheme="minorEastAsia"/>
        </w:rPr>
      </w:pPr>
      <w:r w:rsidRPr="0032061E">
        <w:rPr>
          <w:rFonts w:asciiTheme="minorEastAsia" w:eastAsiaTheme="minorEastAsia" w:hAnsiTheme="minorEastAsia" w:hint="eastAsia"/>
          <w:sz w:val="16"/>
          <w:szCs w:val="16"/>
        </w:rPr>
        <w:t>※同じ回答者が複数の項目について記入している場合には、複数カウント</w:t>
      </w:r>
    </w:p>
    <w:tbl>
      <w:tblPr>
        <w:tblW w:w="9469" w:type="dxa"/>
        <w:tblInd w:w="85" w:type="dxa"/>
        <w:tblLayout w:type="fixed"/>
        <w:tblCellMar>
          <w:left w:w="99" w:type="dxa"/>
          <w:right w:w="99" w:type="dxa"/>
        </w:tblCellMar>
        <w:tblLook w:val="04A0" w:firstRow="1" w:lastRow="0" w:firstColumn="1" w:lastColumn="0" w:noHBand="0" w:noVBand="1"/>
      </w:tblPr>
      <w:tblGrid>
        <w:gridCol w:w="8115"/>
        <w:gridCol w:w="1354"/>
      </w:tblGrid>
      <w:tr w:rsidR="008E7544" w:rsidRPr="0032061E" w14:paraId="4DF4D053" w14:textId="77777777" w:rsidTr="00A4275F">
        <w:trPr>
          <w:trHeight w:val="350"/>
        </w:trPr>
        <w:tc>
          <w:tcPr>
            <w:tcW w:w="811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8371642" w14:textId="77777777" w:rsidR="008E7544" w:rsidRPr="0032061E" w:rsidRDefault="008E7544" w:rsidP="00A4275F">
            <w:pPr>
              <w:jc w:val="cente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自由記入内容で見られた主な項目</w:t>
            </w:r>
          </w:p>
        </w:tc>
        <w:tc>
          <w:tcPr>
            <w:tcW w:w="1354" w:type="dxa"/>
            <w:tcBorders>
              <w:top w:val="single" w:sz="4" w:space="0" w:color="auto"/>
              <w:left w:val="nil"/>
              <w:bottom w:val="single" w:sz="4" w:space="0" w:color="auto"/>
              <w:right w:val="single" w:sz="4" w:space="0" w:color="auto"/>
            </w:tcBorders>
            <w:shd w:val="clear" w:color="000000" w:fill="F2F2F2"/>
            <w:noWrap/>
            <w:vAlign w:val="center"/>
            <w:hideMark/>
          </w:tcPr>
          <w:p w14:paraId="745DCFAB" w14:textId="77777777" w:rsidR="008E7544" w:rsidRPr="0032061E" w:rsidRDefault="008E7544" w:rsidP="00A4275F">
            <w:pPr>
              <w:jc w:val="cente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実数(件</w:t>
            </w:r>
            <w:r w:rsidRPr="0032061E">
              <w:rPr>
                <w:rFonts w:asciiTheme="minorEastAsia" w:eastAsiaTheme="minorEastAsia" w:hAnsiTheme="minorEastAsia"/>
                <w:sz w:val="20"/>
                <w:szCs w:val="20"/>
              </w:rPr>
              <w:t>）</w:t>
            </w:r>
          </w:p>
        </w:tc>
      </w:tr>
      <w:tr w:rsidR="008E7544" w:rsidRPr="0032061E" w14:paraId="1CD11601" w14:textId="77777777" w:rsidTr="00A4275F">
        <w:trPr>
          <w:trHeight w:val="350"/>
        </w:trPr>
        <w:tc>
          <w:tcPr>
            <w:tcW w:w="8115" w:type="dxa"/>
            <w:tcBorders>
              <w:top w:val="nil"/>
              <w:left w:val="single" w:sz="4" w:space="0" w:color="auto"/>
              <w:bottom w:val="single" w:sz="4" w:space="0" w:color="auto"/>
              <w:right w:val="single" w:sz="4" w:space="0" w:color="auto"/>
            </w:tcBorders>
            <w:shd w:val="clear" w:color="auto" w:fill="auto"/>
            <w:vAlign w:val="center"/>
            <w:hideMark/>
          </w:tcPr>
          <w:p w14:paraId="43E8EE12" w14:textId="77777777" w:rsidR="008E7544" w:rsidRPr="0032061E" w:rsidRDefault="008E7544" w:rsidP="00A4275F">
            <w:pP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家族や教員とちゃんとコミュニケーションをとりたい(怒鳴らないでほしいなど)</w:t>
            </w:r>
          </w:p>
        </w:tc>
        <w:tc>
          <w:tcPr>
            <w:tcW w:w="1354" w:type="dxa"/>
            <w:tcBorders>
              <w:top w:val="nil"/>
              <w:left w:val="nil"/>
              <w:bottom w:val="single" w:sz="4" w:space="0" w:color="auto"/>
              <w:right w:val="single" w:sz="4" w:space="0" w:color="auto"/>
            </w:tcBorders>
            <w:shd w:val="clear" w:color="auto" w:fill="auto"/>
            <w:noWrap/>
            <w:vAlign w:val="center"/>
            <w:hideMark/>
          </w:tcPr>
          <w:p w14:paraId="5A021449" w14:textId="77777777" w:rsidR="008E7544" w:rsidRPr="0032061E" w:rsidRDefault="008E7544" w:rsidP="00A4275F">
            <w:pPr>
              <w:jc w:val="right"/>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51</w:t>
            </w:r>
          </w:p>
        </w:tc>
      </w:tr>
      <w:tr w:rsidR="008E7544" w:rsidRPr="0032061E" w14:paraId="2FB65815" w14:textId="77777777" w:rsidTr="00A4275F">
        <w:trPr>
          <w:trHeight w:val="350"/>
        </w:trPr>
        <w:tc>
          <w:tcPr>
            <w:tcW w:w="8115" w:type="dxa"/>
            <w:tcBorders>
              <w:top w:val="nil"/>
              <w:left w:val="single" w:sz="4" w:space="0" w:color="auto"/>
              <w:bottom w:val="single" w:sz="4" w:space="0" w:color="auto"/>
              <w:right w:val="single" w:sz="4" w:space="0" w:color="auto"/>
            </w:tcBorders>
            <w:shd w:val="clear" w:color="auto" w:fill="auto"/>
            <w:vAlign w:val="center"/>
          </w:tcPr>
          <w:p w14:paraId="1C45E3E8" w14:textId="77777777" w:rsidR="008E7544" w:rsidRPr="0032061E" w:rsidRDefault="008E7544" w:rsidP="00A4275F">
            <w:pP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もっと遊びたい(友達と。お気に入りのものや、ゲームを学校に持ち込みたい。)</w:t>
            </w:r>
          </w:p>
        </w:tc>
        <w:tc>
          <w:tcPr>
            <w:tcW w:w="1354" w:type="dxa"/>
            <w:tcBorders>
              <w:top w:val="nil"/>
              <w:left w:val="nil"/>
              <w:bottom w:val="single" w:sz="4" w:space="0" w:color="auto"/>
              <w:right w:val="single" w:sz="4" w:space="0" w:color="auto"/>
            </w:tcBorders>
            <w:shd w:val="clear" w:color="auto" w:fill="auto"/>
            <w:noWrap/>
            <w:vAlign w:val="center"/>
          </w:tcPr>
          <w:p w14:paraId="4044EFF5" w14:textId="77777777" w:rsidR="008E7544" w:rsidRPr="0032061E" w:rsidRDefault="008E7544" w:rsidP="00A4275F">
            <w:pPr>
              <w:jc w:val="right"/>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50</w:t>
            </w:r>
          </w:p>
        </w:tc>
      </w:tr>
      <w:tr w:rsidR="008E7544" w:rsidRPr="0032061E" w14:paraId="27F8BEFD" w14:textId="77777777" w:rsidTr="00A4275F">
        <w:trPr>
          <w:trHeight w:val="350"/>
        </w:trPr>
        <w:tc>
          <w:tcPr>
            <w:tcW w:w="8115" w:type="dxa"/>
            <w:tcBorders>
              <w:top w:val="nil"/>
              <w:left w:val="single" w:sz="4" w:space="0" w:color="auto"/>
              <w:bottom w:val="single" w:sz="4" w:space="0" w:color="auto"/>
              <w:right w:val="single" w:sz="4" w:space="0" w:color="auto"/>
            </w:tcBorders>
            <w:shd w:val="clear" w:color="auto" w:fill="auto"/>
            <w:vAlign w:val="center"/>
          </w:tcPr>
          <w:p w14:paraId="015DDB73" w14:textId="5A76F8B7" w:rsidR="008E7544" w:rsidRPr="0032061E" w:rsidRDefault="008E7544" w:rsidP="00A4275F">
            <w:pP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学校・授業(生活単元</w:t>
            </w:r>
            <w:r w:rsidR="00190ADE">
              <w:rPr>
                <w:rFonts w:asciiTheme="minorEastAsia" w:eastAsiaTheme="minorEastAsia" w:hAnsiTheme="minorEastAsia" w:hint="eastAsia"/>
                <w:sz w:val="20"/>
                <w:szCs w:val="20"/>
              </w:rPr>
              <w:t>学習</w:t>
            </w:r>
            <w:r w:rsidRPr="0032061E">
              <w:rPr>
                <w:rFonts w:asciiTheme="minorEastAsia" w:eastAsiaTheme="minorEastAsia" w:hAnsiTheme="minorEastAsia" w:hint="eastAsia"/>
                <w:sz w:val="20"/>
                <w:szCs w:val="20"/>
              </w:rPr>
              <w:t>や総合</w:t>
            </w:r>
            <w:r w:rsidR="00190ADE">
              <w:rPr>
                <w:rFonts w:asciiTheme="minorEastAsia" w:eastAsiaTheme="minorEastAsia" w:hAnsiTheme="minorEastAsia" w:hint="eastAsia"/>
                <w:sz w:val="20"/>
                <w:szCs w:val="20"/>
              </w:rPr>
              <w:t>的な学習の時間</w:t>
            </w:r>
            <w:r w:rsidRPr="0032061E">
              <w:rPr>
                <w:rFonts w:asciiTheme="minorEastAsia" w:eastAsiaTheme="minorEastAsia" w:hAnsiTheme="minorEastAsia" w:hint="eastAsia"/>
                <w:sz w:val="20"/>
                <w:szCs w:val="20"/>
              </w:rPr>
              <w:t>、</w:t>
            </w:r>
            <w:r w:rsidR="00190ADE">
              <w:rPr>
                <w:rFonts w:asciiTheme="minorEastAsia" w:eastAsiaTheme="minorEastAsia" w:hAnsiTheme="minorEastAsia" w:hint="eastAsia"/>
                <w:sz w:val="20"/>
                <w:szCs w:val="20"/>
              </w:rPr>
              <w:t>図画</w:t>
            </w:r>
            <w:r w:rsidRPr="0032061E">
              <w:rPr>
                <w:rFonts w:asciiTheme="minorEastAsia" w:eastAsiaTheme="minorEastAsia" w:hAnsiTheme="minorEastAsia" w:hint="eastAsia"/>
                <w:sz w:val="20"/>
                <w:szCs w:val="20"/>
              </w:rPr>
              <w:t>工作)がつまらない</w:t>
            </w:r>
          </w:p>
        </w:tc>
        <w:tc>
          <w:tcPr>
            <w:tcW w:w="1354" w:type="dxa"/>
            <w:tcBorders>
              <w:top w:val="nil"/>
              <w:left w:val="nil"/>
              <w:bottom w:val="single" w:sz="4" w:space="0" w:color="auto"/>
              <w:right w:val="single" w:sz="4" w:space="0" w:color="auto"/>
            </w:tcBorders>
            <w:shd w:val="clear" w:color="auto" w:fill="auto"/>
            <w:noWrap/>
            <w:vAlign w:val="center"/>
          </w:tcPr>
          <w:p w14:paraId="08B878A3" w14:textId="77777777" w:rsidR="008E7544" w:rsidRPr="0032061E" w:rsidRDefault="008E7544" w:rsidP="00A4275F">
            <w:pPr>
              <w:jc w:val="right"/>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30</w:t>
            </w:r>
          </w:p>
        </w:tc>
      </w:tr>
      <w:tr w:rsidR="008E7544" w:rsidRPr="0032061E" w14:paraId="2878EE4F" w14:textId="77777777" w:rsidTr="00A4275F">
        <w:trPr>
          <w:trHeight w:val="350"/>
        </w:trPr>
        <w:tc>
          <w:tcPr>
            <w:tcW w:w="8115" w:type="dxa"/>
            <w:tcBorders>
              <w:top w:val="nil"/>
              <w:left w:val="single" w:sz="4" w:space="0" w:color="auto"/>
              <w:bottom w:val="single" w:sz="4" w:space="0" w:color="auto"/>
              <w:right w:val="single" w:sz="4" w:space="0" w:color="auto"/>
            </w:tcBorders>
            <w:shd w:val="clear" w:color="auto" w:fill="auto"/>
            <w:vAlign w:val="center"/>
          </w:tcPr>
          <w:p w14:paraId="0CC3B09D" w14:textId="265989ED" w:rsidR="008E7544" w:rsidRPr="0032061E" w:rsidRDefault="008E7544" w:rsidP="00A4275F">
            <w:pP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学校・授業(</w:t>
            </w:r>
            <w:r w:rsidR="00190ADE" w:rsidRPr="00190ADE">
              <w:rPr>
                <w:rFonts w:asciiTheme="minorEastAsia" w:eastAsiaTheme="minorEastAsia" w:hAnsiTheme="minorEastAsia" w:hint="eastAsia"/>
                <w:sz w:val="20"/>
                <w:szCs w:val="20"/>
              </w:rPr>
              <w:t>生活単元学習や総合的な学習の時間、図画工作</w:t>
            </w:r>
            <w:r w:rsidRPr="0032061E">
              <w:rPr>
                <w:rFonts w:asciiTheme="minorEastAsia" w:eastAsiaTheme="minorEastAsia" w:hAnsiTheme="minorEastAsia" w:hint="eastAsia"/>
                <w:sz w:val="20"/>
                <w:szCs w:val="20"/>
              </w:rPr>
              <w:t>)がたのしい</w:t>
            </w:r>
          </w:p>
        </w:tc>
        <w:tc>
          <w:tcPr>
            <w:tcW w:w="1354" w:type="dxa"/>
            <w:tcBorders>
              <w:top w:val="nil"/>
              <w:left w:val="nil"/>
              <w:bottom w:val="single" w:sz="4" w:space="0" w:color="auto"/>
              <w:right w:val="single" w:sz="4" w:space="0" w:color="auto"/>
            </w:tcBorders>
            <w:shd w:val="clear" w:color="auto" w:fill="auto"/>
            <w:noWrap/>
            <w:vAlign w:val="center"/>
          </w:tcPr>
          <w:p w14:paraId="4A5B37CF" w14:textId="77777777" w:rsidR="008E7544" w:rsidRPr="0032061E" w:rsidRDefault="008E7544" w:rsidP="00A4275F">
            <w:pPr>
              <w:jc w:val="right"/>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29</w:t>
            </w:r>
          </w:p>
        </w:tc>
      </w:tr>
      <w:tr w:rsidR="008E7544" w:rsidRPr="0032061E" w14:paraId="3E1ED7B3" w14:textId="77777777" w:rsidTr="00A4275F">
        <w:trPr>
          <w:trHeight w:val="350"/>
        </w:trPr>
        <w:tc>
          <w:tcPr>
            <w:tcW w:w="8115" w:type="dxa"/>
            <w:tcBorders>
              <w:top w:val="nil"/>
              <w:left w:val="single" w:sz="4" w:space="0" w:color="auto"/>
              <w:bottom w:val="single" w:sz="4" w:space="0" w:color="auto"/>
              <w:right w:val="single" w:sz="4" w:space="0" w:color="auto"/>
            </w:tcBorders>
            <w:shd w:val="clear" w:color="auto" w:fill="auto"/>
            <w:vAlign w:val="center"/>
          </w:tcPr>
          <w:p w14:paraId="425B1049" w14:textId="77777777" w:rsidR="008E7544" w:rsidRPr="0032061E" w:rsidRDefault="008E7544" w:rsidP="00A4275F">
            <w:pP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読書や勉強をもっとやりたい</w:t>
            </w:r>
          </w:p>
        </w:tc>
        <w:tc>
          <w:tcPr>
            <w:tcW w:w="1354" w:type="dxa"/>
            <w:tcBorders>
              <w:top w:val="nil"/>
              <w:left w:val="nil"/>
              <w:bottom w:val="single" w:sz="4" w:space="0" w:color="auto"/>
              <w:right w:val="single" w:sz="4" w:space="0" w:color="auto"/>
            </w:tcBorders>
            <w:shd w:val="clear" w:color="auto" w:fill="auto"/>
            <w:noWrap/>
            <w:vAlign w:val="center"/>
          </w:tcPr>
          <w:p w14:paraId="3A8C9437" w14:textId="77777777" w:rsidR="008E7544" w:rsidRPr="0032061E" w:rsidRDefault="008E7544" w:rsidP="00A4275F">
            <w:pPr>
              <w:jc w:val="right"/>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24</w:t>
            </w:r>
          </w:p>
        </w:tc>
      </w:tr>
      <w:tr w:rsidR="008E7544" w:rsidRPr="0032061E" w14:paraId="79345B8C" w14:textId="77777777" w:rsidTr="00A4275F">
        <w:trPr>
          <w:trHeight w:val="350"/>
        </w:trPr>
        <w:tc>
          <w:tcPr>
            <w:tcW w:w="8115" w:type="dxa"/>
            <w:tcBorders>
              <w:top w:val="nil"/>
              <w:left w:val="single" w:sz="4" w:space="0" w:color="auto"/>
              <w:bottom w:val="single" w:sz="4" w:space="0" w:color="auto"/>
              <w:right w:val="single" w:sz="4" w:space="0" w:color="auto"/>
            </w:tcBorders>
            <w:shd w:val="clear" w:color="auto" w:fill="auto"/>
            <w:vAlign w:val="center"/>
            <w:hideMark/>
          </w:tcPr>
          <w:p w14:paraId="4045C013" w14:textId="77777777" w:rsidR="008E7544" w:rsidRPr="0032061E" w:rsidRDefault="008E7544" w:rsidP="00A4275F">
            <w:pP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教室環境について(うるさいクラスにならないでほしい、教室があつい)</w:t>
            </w:r>
          </w:p>
        </w:tc>
        <w:tc>
          <w:tcPr>
            <w:tcW w:w="1354" w:type="dxa"/>
            <w:tcBorders>
              <w:top w:val="nil"/>
              <w:left w:val="nil"/>
              <w:bottom w:val="single" w:sz="4" w:space="0" w:color="auto"/>
              <w:right w:val="single" w:sz="4" w:space="0" w:color="auto"/>
            </w:tcBorders>
            <w:shd w:val="clear" w:color="auto" w:fill="auto"/>
            <w:noWrap/>
            <w:vAlign w:val="center"/>
            <w:hideMark/>
          </w:tcPr>
          <w:p w14:paraId="4EE66EC5" w14:textId="77777777" w:rsidR="008E7544" w:rsidRPr="0032061E" w:rsidRDefault="008E7544" w:rsidP="00A4275F">
            <w:pPr>
              <w:jc w:val="right"/>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18</w:t>
            </w:r>
          </w:p>
        </w:tc>
      </w:tr>
      <w:tr w:rsidR="008E7544" w:rsidRPr="0032061E" w14:paraId="6A15D742" w14:textId="77777777" w:rsidTr="00A4275F">
        <w:trPr>
          <w:trHeight w:val="350"/>
        </w:trPr>
        <w:tc>
          <w:tcPr>
            <w:tcW w:w="8115" w:type="dxa"/>
            <w:tcBorders>
              <w:top w:val="nil"/>
              <w:left w:val="single" w:sz="4" w:space="0" w:color="auto"/>
              <w:bottom w:val="single" w:sz="4" w:space="0" w:color="auto"/>
              <w:right w:val="single" w:sz="4" w:space="0" w:color="auto"/>
            </w:tcBorders>
            <w:shd w:val="clear" w:color="auto" w:fill="auto"/>
            <w:vAlign w:val="center"/>
          </w:tcPr>
          <w:p w14:paraId="68A8FDD9" w14:textId="77777777" w:rsidR="008E7544" w:rsidRPr="0032061E" w:rsidRDefault="008E7544" w:rsidP="00A4275F">
            <w:pP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移動教室の授業をもっと増やしてほしい</w:t>
            </w:r>
          </w:p>
        </w:tc>
        <w:tc>
          <w:tcPr>
            <w:tcW w:w="1354" w:type="dxa"/>
            <w:tcBorders>
              <w:top w:val="nil"/>
              <w:left w:val="nil"/>
              <w:bottom w:val="single" w:sz="4" w:space="0" w:color="auto"/>
              <w:right w:val="single" w:sz="4" w:space="0" w:color="auto"/>
            </w:tcBorders>
            <w:shd w:val="clear" w:color="auto" w:fill="auto"/>
            <w:noWrap/>
            <w:vAlign w:val="center"/>
          </w:tcPr>
          <w:p w14:paraId="361F4E91" w14:textId="77777777" w:rsidR="008E7544" w:rsidRPr="0032061E" w:rsidRDefault="008E7544" w:rsidP="00A4275F">
            <w:pPr>
              <w:jc w:val="right"/>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17</w:t>
            </w:r>
          </w:p>
        </w:tc>
      </w:tr>
      <w:tr w:rsidR="008E7544" w:rsidRPr="0032061E" w14:paraId="33016C12" w14:textId="77777777" w:rsidTr="00A4275F">
        <w:trPr>
          <w:trHeight w:val="350"/>
        </w:trPr>
        <w:tc>
          <w:tcPr>
            <w:tcW w:w="8115" w:type="dxa"/>
            <w:tcBorders>
              <w:top w:val="nil"/>
              <w:left w:val="single" w:sz="4" w:space="0" w:color="auto"/>
              <w:bottom w:val="single" w:sz="4" w:space="0" w:color="auto"/>
              <w:right w:val="single" w:sz="4" w:space="0" w:color="auto"/>
            </w:tcBorders>
            <w:shd w:val="clear" w:color="auto" w:fill="auto"/>
            <w:vAlign w:val="center"/>
          </w:tcPr>
          <w:p w14:paraId="62EFDCDC" w14:textId="77777777" w:rsidR="008E7544" w:rsidRPr="0032061E" w:rsidRDefault="008E7544" w:rsidP="00A4275F">
            <w:pP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タブレットを使用した授業をもっと増やしてほしい</w:t>
            </w:r>
          </w:p>
        </w:tc>
        <w:tc>
          <w:tcPr>
            <w:tcW w:w="1354" w:type="dxa"/>
            <w:tcBorders>
              <w:top w:val="nil"/>
              <w:left w:val="nil"/>
              <w:bottom w:val="single" w:sz="4" w:space="0" w:color="auto"/>
              <w:right w:val="single" w:sz="4" w:space="0" w:color="auto"/>
            </w:tcBorders>
            <w:shd w:val="clear" w:color="auto" w:fill="auto"/>
            <w:noWrap/>
            <w:vAlign w:val="center"/>
          </w:tcPr>
          <w:p w14:paraId="26F8D49E" w14:textId="77777777" w:rsidR="008E7544" w:rsidRPr="0032061E" w:rsidRDefault="008E7544" w:rsidP="00A4275F">
            <w:pPr>
              <w:jc w:val="right"/>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16</w:t>
            </w:r>
          </w:p>
        </w:tc>
      </w:tr>
      <w:tr w:rsidR="008E7544" w:rsidRPr="0032061E" w14:paraId="4D414771" w14:textId="77777777" w:rsidTr="00A4275F">
        <w:trPr>
          <w:trHeight w:val="350"/>
        </w:trPr>
        <w:tc>
          <w:tcPr>
            <w:tcW w:w="8115" w:type="dxa"/>
            <w:tcBorders>
              <w:top w:val="nil"/>
              <w:left w:val="single" w:sz="4" w:space="0" w:color="auto"/>
              <w:bottom w:val="single" w:sz="4" w:space="0" w:color="auto"/>
              <w:right w:val="single" w:sz="4" w:space="0" w:color="auto"/>
            </w:tcBorders>
            <w:shd w:val="clear" w:color="auto" w:fill="auto"/>
            <w:vAlign w:val="center"/>
            <w:hideMark/>
          </w:tcPr>
          <w:p w14:paraId="589BAAA1" w14:textId="77777777" w:rsidR="008E7544" w:rsidRPr="0032061E" w:rsidRDefault="008E7544" w:rsidP="00A4275F">
            <w:pP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一人になれるところがほしい</w:t>
            </w:r>
          </w:p>
        </w:tc>
        <w:tc>
          <w:tcPr>
            <w:tcW w:w="1354" w:type="dxa"/>
            <w:tcBorders>
              <w:top w:val="nil"/>
              <w:left w:val="nil"/>
              <w:bottom w:val="single" w:sz="4" w:space="0" w:color="auto"/>
              <w:right w:val="single" w:sz="4" w:space="0" w:color="auto"/>
            </w:tcBorders>
            <w:shd w:val="clear" w:color="auto" w:fill="auto"/>
            <w:noWrap/>
            <w:vAlign w:val="center"/>
            <w:hideMark/>
          </w:tcPr>
          <w:p w14:paraId="66EDD640" w14:textId="77777777" w:rsidR="008E7544" w:rsidRPr="0032061E" w:rsidRDefault="008E7544" w:rsidP="00A4275F">
            <w:pPr>
              <w:jc w:val="right"/>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10</w:t>
            </w:r>
          </w:p>
        </w:tc>
      </w:tr>
      <w:tr w:rsidR="008E7544" w:rsidRPr="0032061E" w14:paraId="5913F0F2" w14:textId="77777777" w:rsidTr="00A4275F">
        <w:trPr>
          <w:trHeight w:val="350"/>
        </w:trPr>
        <w:tc>
          <w:tcPr>
            <w:tcW w:w="8115" w:type="dxa"/>
            <w:tcBorders>
              <w:top w:val="nil"/>
              <w:left w:val="single" w:sz="4" w:space="0" w:color="auto"/>
              <w:bottom w:val="single" w:sz="4" w:space="0" w:color="auto"/>
              <w:right w:val="single" w:sz="4" w:space="0" w:color="auto"/>
            </w:tcBorders>
            <w:shd w:val="clear" w:color="auto" w:fill="auto"/>
            <w:vAlign w:val="center"/>
          </w:tcPr>
          <w:p w14:paraId="5C5E8CFF" w14:textId="77777777" w:rsidR="008E7544" w:rsidRPr="0032061E" w:rsidRDefault="008E7544" w:rsidP="00A4275F">
            <w:pP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教員ともっと話がしたい</w:t>
            </w:r>
          </w:p>
        </w:tc>
        <w:tc>
          <w:tcPr>
            <w:tcW w:w="1354" w:type="dxa"/>
            <w:tcBorders>
              <w:top w:val="nil"/>
              <w:left w:val="nil"/>
              <w:bottom w:val="single" w:sz="4" w:space="0" w:color="auto"/>
              <w:right w:val="single" w:sz="4" w:space="0" w:color="auto"/>
            </w:tcBorders>
            <w:shd w:val="clear" w:color="auto" w:fill="auto"/>
            <w:noWrap/>
            <w:vAlign w:val="center"/>
          </w:tcPr>
          <w:p w14:paraId="3253EF66" w14:textId="77777777" w:rsidR="008E7544" w:rsidRPr="0032061E" w:rsidRDefault="008E7544" w:rsidP="00A4275F">
            <w:pPr>
              <w:jc w:val="right"/>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10</w:t>
            </w:r>
          </w:p>
        </w:tc>
      </w:tr>
      <w:tr w:rsidR="008E7544" w:rsidRPr="0032061E" w14:paraId="39BE43C4" w14:textId="77777777" w:rsidTr="00A4275F">
        <w:trPr>
          <w:trHeight w:val="350"/>
        </w:trPr>
        <w:tc>
          <w:tcPr>
            <w:tcW w:w="8115" w:type="dxa"/>
            <w:tcBorders>
              <w:top w:val="nil"/>
              <w:left w:val="single" w:sz="4" w:space="0" w:color="auto"/>
              <w:bottom w:val="single" w:sz="4" w:space="0" w:color="auto"/>
              <w:right w:val="single" w:sz="4" w:space="0" w:color="auto"/>
            </w:tcBorders>
            <w:shd w:val="clear" w:color="auto" w:fill="auto"/>
            <w:vAlign w:val="center"/>
            <w:hideMark/>
          </w:tcPr>
          <w:p w14:paraId="6D0F6C65" w14:textId="77777777" w:rsidR="008E7544" w:rsidRPr="0032061E" w:rsidRDefault="008E7544" w:rsidP="00A4275F">
            <w:pP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学外での学習(社会見学など)をしたい</w:t>
            </w:r>
          </w:p>
        </w:tc>
        <w:tc>
          <w:tcPr>
            <w:tcW w:w="1354" w:type="dxa"/>
            <w:tcBorders>
              <w:top w:val="nil"/>
              <w:left w:val="nil"/>
              <w:bottom w:val="single" w:sz="4" w:space="0" w:color="auto"/>
              <w:right w:val="single" w:sz="4" w:space="0" w:color="auto"/>
            </w:tcBorders>
            <w:shd w:val="clear" w:color="auto" w:fill="auto"/>
            <w:noWrap/>
            <w:vAlign w:val="center"/>
            <w:hideMark/>
          </w:tcPr>
          <w:p w14:paraId="03BE61E5" w14:textId="77777777" w:rsidR="008E7544" w:rsidRPr="0032061E" w:rsidRDefault="008E7544" w:rsidP="00A4275F">
            <w:pPr>
              <w:jc w:val="right"/>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7</w:t>
            </w:r>
          </w:p>
        </w:tc>
      </w:tr>
      <w:tr w:rsidR="008E7544" w:rsidRPr="0032061E" w14:paraId="1A7BE19F" w14:textId="77777777" w:rsidTr="00A4275F">
        <w:trPr>
          <w:trHeight w:val="350"/>
        </w:trPr>
        <w:tc>
          <w:tcPr>
            <w:tcW w:w="8115" w:type="dxa"/>
            <w:tcBorders>
              <w:top w:val="nil"/>
              <w:left w:val="single" w:sz="4" w:space="0" w:color="auto"/>
              <w:bottom w:val="single" w:sz="4" w:space="0" w:color="auto"/>
              <w:right w:val="single" w:sz="4" w:space="0" w:color="auto"/>
            </w:tcBorders>
            <w:shd w:val="clear" w:color="auto" w:fill="auto"/>
            <w:vAlign w:val="center"/>
            <w:hideMark/>
          </w:tcPr>
          <w:p w14:paraId="533A8B2C" w14:textId="77777777" w:rsidR="008E7544" w:rsidRPr="0032061E" w:rsidRDefault="008E7544" w:rsidP="00A4275F">
            <w:pP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進路の不安について(どんな選択肢が適当なのかなど)</w:t>
            </w:r>
          </w:p>
        </w:tc>
        <w:tc>
          <w:tcPr>
            <w:tcW w:w="1354" w:type="dxa"/>
            <w:tcBorders>
              <w:top w:val="nil"/>
              <w:left w:val="nil"/>
              <w:bottom w:val="single" w:sz="4" w:space="0" w:color="auto"/>
              <w:right w:val="single" w:sz="4" w:space="0" w:color="auto"/>
            </w:tcBorders>
            <w:shd w:val="clear" w:color="auto" w:fill="auto"/>
            <w:noWrap/>
            <w:vAlign w:val="center"/>
            <w:hideMark/>
          </w:tcPr>
          <w:p w14:paraId="07F9F014" w14:textId="77777777" w:rsidR="008E7544" w:rsidRPr="0032061E" w:rsidRDefault="008E7544" w:rsidP="00A4275F">
            <w:pPr>
              <w:jc w:val="right"/>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4</w:t>
            </w:r>
          </w:p>
        </w:tc>
      </w:tr>
      <w:tr w:rsidR="008E7544" w:rsidRPr="0032061E" w14:paraId="3CDE6645" w14:textId="77777777" w:rsidTr="00A4275F">
        <w:trPr>
          <w:trHeight w:val="350"/>
        </w:trPr>
        <w:tc>
          <w:tcPr>
            <w:tcW w:w="8115" w:type="dxa"/>
            <w:tcBorders>
              <w:top w:val="nil"/>
              <w:left w:val="single" w:sz="4" w:space="0" w:color="auto"/>
              <w:bottom w:val="single" w:sz="4" w:space="0" w:color="auto"/>
              <w:right w:val="single" w:sz="4" w:space="0" w:color="auto"/>
            </w:tcBorders>
            <w:shd w:val="clear" w:color="auto" w:fill="auto"/>
            <w:vAlign w:val="center"/>
          </w:tcPr>
          <w:p w14:paraId="1D8B46A3" w14:textId="77777777" w:rsidR="008E7544" w:rsidRPr="0032061E" w:rsidRDefault="008E7544" w:rsidP="00A4275F">
            <w:pP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通常級との交流や通級のための勉強をしたい</w:t>
            </w:r>
          </w:p>
        </w:tc>
        <w:tc>
          <w:tcPr>
            <w:tcW w:w="1354" w:type="dxa"/>
            <w:tcBorders>
              <w:top w:val="nil"/>
              <w:left w:val="nil"/>
              <w:bottom w:val="single" w:sz="4" w:space="0" w:color="auto"/>
              <w:right w:val="single" w:sz="4" w:space="0" w:color="auto"/>
            </w:tcBorders>
            <w:shd w:val="clear" w:color="auto" w:fill="auto"/>
            <w:noWrap/>
            <w:vAlign w:val="center"/>
          </w:tcPr>
          <w:p w14:paraId="0321A5B3" w14:textId="77777777" w:rsidR="008E7544" w:rsidRPr="0032061E" w:rsidRDefault="008E7544" w:rsidP="00A4275F">
            <w:pPr>
              <w:jc w:val="right"/>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3</w:t>
            </w:r>
          </w:p>
        </w:tc>
      </w:tr>
      <w:tr w:rsidR="008E7544" w:rsidRPr="0032061E" w14:paraId="6C17C2C7" w14:textId="77777777" w:rsidTr="00A4275F">
        <w:trPr>
          <w:trHeight w:val="350"/>
        </w:trPr>
        <w:tc>
          <w:tcPr>
            <w:tcW w:w="8115" w:type="dxa"/>
            <w:tcBorders>
              <w:top w:val="nil"/>
              <w:left w:val="single" w:sz="4" w:space="0" w:color="auto"/>
              <w:bottom w:val="single" w:sz="4" w:space="0" w:color="auto"/>
              <w:right w:val="single" w:sz="4" w:space="0" w:color="auto"/>
            </w:tcBorders>
            <w:shd w:val="clear" w:color="auto" w:fill="auto"/>
            <w:vAlign w:val="center"/>
            <w:hideMark/>
          </w:tcPr>
          <w:p w14:paraId="3B063F48" w14:textId="77777777" w:rsidR="008E7544" w:rsidRPr="0032061E" w:rsidRDefault="008E7544" w:rsidP="00A4275F">
            <w:pPr>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その他</w:t>
            </w:r>
          </w:p>
        </w:tc>
        <w:tc>
          <w:tcPr>
            <w:tcW w:w="1354" w:type="dxa"/>
            <w:tcBorders>
              <w:top w:val="nil"/>
              <w:left w:val="nil"/>
              <w:bottom w:val="single" w:sz="4" w:space="0" w:color="auto"/>
              <w:right w:val="single" w:sz="4" w:space="0" w:color="auto"/>
            </w:tcBorders>
            <w:shd w:val="clear" w:color="auto" w:fill="auto"/>
            <w:noWrap/>
            <w:vAlign w:val="center"/>
            <w:hideMark/>
          </w:tcPr>
          <w:p w14:paraId="79B6924E" w14:textId="77777777" w:rsidR="008E7544" w:rsidRPr="0032061E" w:rsidRDefault="008E7544" w:rsidP="00A4275F">
            <w:pPr>
              <w:jc w:val="right"/>
              <w:rPr>
                <w:rFonts w:asciiTheme="minorEastAsia" w:eastAsiaTheme="minorEastAsia" w:hAnsiTheme="minorEastAsia"/>
                <w:sz w:val="20"/>
                <w:szCs w:val="20"/>
              </w:rPr>
            </w:pPr>
            <w:r w:rsidRPr="0032061E">
              <w:rPr>
                <w:rFonts w:asciiTheme="minorEastAsia" w:eastAsiaTheme="minorEastAsia" w:hAnsiTheme="minorEastAsia" w:hint="eastAsia"/>
                <w:sz w:val="20"/>
                <w:szCs w:val="20"/>
              </w:rPr>
              <w:t>180</w:t>
            </w:r>
          </w:p>
        </w:tc>
      </w:tr>
    </w:tbl>
    <w:p w14:paraId="34AB9C42" w14:textId="74BE4CC6" w:rsidR="008E7544" w:rsidRPr="007C0959" w:rsidRDefault="008E7544" w:rsidP="008E7544">
      <w:pPr>
        <w:snapToGrid w:val="0"/>
        <w:spacing w:beforeLines="50" w:before="169" w:afterLines="25" w:after="84"/>
        <w:rPr>
          <w:b/>
          <w:bCs/>
        </w:rPr>
      </w:pPr>
      <w:r>
        <w:rPr>
          <w:rFonts w:hint="eastAsia"/>
          <w:b/>
          <w:bCs/>
        </w:rPr>
        <w:lastRenderedPageBreak/>
        <w:t>（</w:t>
      </w:r>
      <w:r w:rsidRPr="007C0959">
        <w:rPr>
          <w:rFonts w:hint="eastAsia"/>
          <w:b/>
          <w:bCs/>
        </w:rPr>
        <w:t>２）保護者アンケート</w:t>
      </w:r>
    </w:p>
    <w:p w14:paraId="369667B8" w14:textId="77777777" w:rsidR="008E7544" w:rsidRPr="007C0959" w:rsidRDefault="008E7544" w:rsidP="008E7544">
      <w:pPr>
        <w:pBdr>
          <w:bottom w:val="single" w:sz="4" w:space="1" w:color="0E2841" w:themeColor="text2"/>
        </w:pBdr>
        <w:snapToGrid w:val="0"/>
        <w:spacing w:beforeLines="50" w:before="169" w:afterLines="25" w:after="84"/>
        <w:ind w:leftChars="100" w:left="440" w:hangingChars="100" w:hanging="220"/>
        <w:rPr>
          <w:b/>
          <w:bCs/>
          <w:color w:val="0E2841" w:themeColor="text2"/>
        </w:rPr>
      </w:pPr>
      <w:r>
        <w:rPr>
          <w:rFonts w:hint="eastAsia"/>
          <w:b/>
          <w:bCs/>
          <w:color w:val="0E2841" w:themeColor="text2"/>
        </w:rPr>
        <w:t>■</w:t>
      </w:r>
      <w:r w:rsidRPr="007C0959">
        <w:rPr>
          <w:rFonts w:hint="eastAsia"/>
          <w:b/>
          <w:bCs/>
          <w:color w:val="0E2841" w:themeColor="text2"/>
        </w:rPr>
        <w:t>調査対象者と実施概要</w:t>
      </w:r>
    </w:p>
    <w:tbl>
      <w:tblPr>
        <w:tblStyle w:val="ae"/>
        <w:tblW w:w="0" w:type="auto"/>
        <w:tblInd w:w="454" w:type="dxa"/>
        <w:tblLayout w:type="fixed"/>
        <w:tblCellMar>
          <w:top w:w="113" w:type="dxa"/>
          <w:left w:w="113" w:type="dxa"/>
          <w:bottom w:w="113" w:type="dxa"/>
          <w:right w:w="113" w:type="dxa"/>
        </w:tblCellMar>
        <w:tblLook w:val="04A0" w:firstRow="1" w:lastRow="0" w:firstColumn="1" w:lastColumn="0" w:noHBand="0" w:noVBand="1"/>
      </w:tblPr>
      <w:tblGrid>
        <w:gridCol w:w="2268"/>
        <w:gridCol w:w="6804"/>
      </w:tblGrid>
      <w:tr w:rsidR="008E7544" w:rsidRPr="007C0959" w14:paraId="10B2CF02" w14:textId="77777777" w:rsidTr="00A4275F">
        <w:tc>
          <w:tcPr>
            <w:tcW w:w="2268" w:type="dxa"/>
            <w:shd w:val="clear" w:color="auto" w:fill="F2F2F2" w:themeFill="background1" w:themeFillShade="F2"/>
          </w:tcPr>
          <w:p w14:paraId="4315CC38" w14:textId="77777777" w:rsidR="008E7544" w:rsidRPr="007C0959" w:rsidRDefault="008E7544" w:rsidP="00A4275F">
            <w:pPr>
              <w:snapToGrid w:val="0"/>
              <w:rPr>
                <w:rFonts w:hAnsi="游ゴシック"/>
              </w:rPr>
            </w:pPr>
            <w:r w:rsidRPr="007C0959">
              <w:rPr>
                <w:rFonts w:hAnsi="游ゴシック" w:hint="eastAsia"/>
              </w:rPr>
              <w:t>調査期間</w:t>
            </w:r>
          </w:p>
        </w:tc>
        <w:tc>
          <w:tcPr>
            <w:tcW w:w="6804" w:type="dxa"/>
          </w:tcPr>
          <w:p w14:paraId="36485A09" w14:textId="77777777" w:rsidR="008E7544" w:rsidRPr="007C0959" w:rsidRDefault="008E7544" w:rsidP="00A4275F">
            <w:pPr>
              <w:snapToGrid w:val="0"/>
              <w:rPr>
                <w:rFonts w:hAnsi="游ゴシック"/>
              </w:rPr>
            </w:pPr>
            <w:r w:rsidRPr="007C0959">
              <w:rPr>
                <w:rFonts w:hAnsi="游ゴシック" w:hint="eastAsia"/>
              </w:rPr>
              <w:t>令和６</w:t>
            </w:r>
            <w:r w:rsidRPr="007C0959">
              <w:rPr>
                <w:rFonts w:hAnsi="游ゴシック"/>
              </w:rPr>
              <w:t>(2024)年７月１日(月)～令和６(2024)年７月31日(水)</w:t>
            </w:r>
          </w:p>
        </w:tc>
      </w:tr>
      <w:tr w:rsidR="008E7544" w:rsidRPr="007C0959" w14:paraId="45CD2955" w14:textId="77777777" w:rsidTr="00A4275F">
        <w:tc>
          <w:tcPr>
            <w:tcW w:w="2268" w:type="dxa"/>
            <w:shd w:val="clear" w:color="auto" w:fill="F2F2F2" w:themeFill="background1" w:themeFillShade="F2"/>
          </w:tcPr>
          <w:p w14:paraId="36BC3AFF" w14:textId="77777777" w:rsidR="008E7544" w:rsidRPr="007C0959" w:rsidRDefault="008E7544" w:rsidP="00A4275F">
            <w:pPr>
              <w:snapToGrid w:val="0"/>
              <w:rPr>
                <w:rFonts w:hAnsi="游ゴシック"/>
              </w:rPr>
            </w:pPr>
            <w:r w:rsidRPr="007C0959">
              <w:rPr>
                <w:rFonts w:hAnsi="游ゴシック" w:hint="eastAsia"/>
              </w:rPr>
              <w:t>調査対象者</w:t>
            </w:r>
          </w:p>
        </w:tc>
        <w:tc>
          <w:tcPr>
            <w:tcW w:w="6804" w:type="dxa"/>
          </w:tcPr>
          <w:p w14:paraId="6E30161C" w14:textId="77777777" w:rsidR="008E7544" w:rsidRPr="007C0959" w:rsidRDefault="008E7544" w:rsidP="00A4275F">
            <w:pPr>
              <w:snapToGrid w:val="0"/>
              <w:rPr>
                <w:rFonts w:hAnsi="游ゴシック"/>
              </w:rPr>
            </w:pPr>
            <w:r w:rsidRPr="007C0959">
              <w:rPr>
                <w:rFonts w:hAnsi="游ゴシック" w:hint="eastAsia"/>
              </w:rPr>
              <w:t xml:space="preserve">練馬区の特別支援学級・教室に関わる保護者　</w:t>
            </w:r>
            <w:r w:rsidRPr="007C0959">
              <w:rPr>
                <w:rFonts w:hAnsi="游ゴシック"/>
              </w:rPr>
              <w:t>2,217人</w:t>
            </w:r>
            <w:r w:rsidRPr="007C0959">
              <w:rPr>
                <w:rFonts w:hAnsi="游ゴシック" w:hint="eastAsia"/>
                <w:vertAlign w:val="superscript"/>
              </w:rPr>
              <w:t>※</w:t>
            </w:r>
          </w:p>
        </w:tc>
      </w:tr>
      <w:tr w:rsidR="008E7544" w:rsidRPr="007C0959" w14:paraId="185B244F" w14:textId="77777777" w:rsidTr="00A4275F">
        <w:tc>
          <w:tcPr>
            <w:tcW w:w="2268" w:type="dxa"/>
            <w:shd w:val="clear" w:color="auto" w:fill="F2F2F2" w:themeFill="background1" w:themeFillShade="F2"/>
          </w:tcPr>
          <w:p w14:paraId="6AB770C7" w14:textId="77777777" w:rsidR="008E7544" w:rsidRPr="007C0959" w:rsidRDefault="008E7544" w:rsidP="00A4275F">
            <w:pPr>
              <w:snapToGrid w:val="0"/>
              <w:rPr>
                <w:rFonts w:hAnsi="游ゴシック"/>
              </w:rPr>
            </w:pPr>
            <w:r w:rsidRPr="007C0959">
              <w:rPr>
                <w:rFonts w:hAnsi="游ゴシック" w:hint="eastAsia"/>
              </w:rPr>
              <w:t>調査対象地域</w:t>
            </w:r>
          </w:p>
        </w:tc>
        <w:tc>
          <w:tcPr>
            <w:tcW w:w="6804" w:type="dxa"/>
          </w:tcPr>
          <w:p w14:paraId="1A6E6666" w14:textId="77777777" w:rsidR="008E7544" w:rsidRPr="007C0959" w:rsidRDefault="008E7544" w:rsidP="00A4275F">
            <w:pPr>
              <w:snapToGrid w:val="0"/>
              <w:rPr>
                <w:rFonts w:hAnsi="游ゴシック"/>
              </w:rPr>
            </w:pPr>
            <w:r w:rsidRPr="007C0959">
              <w:rPr>
                <w:rFonts w:hAnsi="游ゴシック" w:hint="eastAsia"/>
              </w:rPr>
              <w:t>練馬区全域</w:t>
            </w:r>
          </w:p>
        </w:tc>
      </w:tr>
      <w:tr w:rsidR="008E7544" w:rsidRPr="007C0959" w14:paraId="6108E688" w14:textId="77777777" w:rsidTr="00A4275F">
        <w:tc>
          <w:tcPr>
            <w:tcW w:w="2268" w:type="dxa"/>
            <w:shd w:val="clear" w:color="auto" w:fill="F2F2F2" w:themeFill="background1" w:themeFillShade="F2"/>
          </w:tcPr>
          <w:p w14:paraId="7B8CA896" w14:textId="77777777" w:rsidR="008E7544" w:rsidRPr="007C0959" w:rsidRDefault="008E7544" w:rsidP="00A4275F">
            <w:pPr>
              <w:snapToGrid w:val="0"/>
              <w:rPr>
                <w:rFonts w:hAnsi="游ゴシック"/>
              </w:rPr>
            </w:pPr>
            <w:r w:rsidRPr="007C0959">
              <w:rPr>
                <w:rFonts w:hAnsi="游ゴシック" w:hint="eastAsia"/>
              </w:rPr>
              <w:t>調査方法</w:t>
            </w:r>
          </w:p>
        </w:tc>
        <w:tc>
          <w:tcPr>
            <w:tcW w:w="6804" w:type="dxa"/>
          </w:tcPr>
          <w:p w14:paraId="5E2C840B" w14:textId="35684D95" w:rsidR="008E7544" w:rsidRPr="007C0959" w:rsidRDefault="008E7544" w:rsidP="00A4275F">
            <w:pPr>
              <w:snapToGrid w:val="0"/>
              <w:rPr>
                <w:rFonts w:hAnsi="游ゴシック"/>
              </w:rPr>
            </w:pPr>
            <w:r w:rsidRPr="007C0959">
              <w:rPr>
                <w:rFonts w:hAnsi="游ゴシック" w:hint="eastAsia"/>
              </w:rPr>
              <w:t>各学校へ郵送、児童生徒を通じ依頼文の配布。</w:t>
            </w:r>
          </w:p>
          <w:p w14:paraId="6CD27615" w14:textId="77777777" w:rsidR="008E7544" w:rsidRPr="007C0959" w:rsidRDefault="008E7544" w:rsidP="00A4275F">
            <w:pPr>
              <w:snapToGrid w:val="0"/>
              <w:rPr>
                <w:rFonts w:hAnsi="游ゴシック"/>
              </w:rPr>
            </w:pPr>
            <w:r w:rsidRPr="007C0959">
              <w:rPr>
                <w:rFonts w:hAnsi="游ゴシック" w:hint="eastAsia"/>
              </w:rPr>
              <w:t>インターネットによる回収。</w:t>
            </w:r>
          </w:p>
        </w:tc>
      </w:tr>
    </w:tbl>
    <w:p w14:paraId="2D80E69E" w14:textId="77777777" w:rsidR="008E7544" w:rsidRPr="007C0959" w:rsidRDefault="008E7544" w:rsidP="008E7544">
      <w:pPr>
        <w:pBdr>
          <w:bottom w:val="single" w:sz="4" w:space="1" w:color="0E2841" w:themeColor="text2"/>
        </w:pBdr>
        <w:snapToGrid w:val="0"/>
        <w:spacing w:beforeLines="50" w:before="169" w:afterLines="25" w:after="84"/>
        <w:ind w:leftChars="100" w:left="440" w:hangingChars="100" w:hanging="220"/>
        <w:rPr>
          <w:b/>
          <w:bCs/>
          <w:color w:val="0E2841" w:themeColor="text2"/>
        </w:rPr>
      </w:pPr>
      <w:r>
        <w:rPr>
          <w:rFonts w:hint="eastAsia"/>
          <w:b/>
          <w:bCs/>
          <w:color w:val="0E2841" w:themeColor="text2"/>
        </w:rPr>
        <w:t>■</w:t>
      </w:r>
      <w:r w:rsidRPr="007C0959">
        <w:rPr>
          <w:b/>
          <w:bCs/>
          <w:color w:val="0E2841" w:themeColor="text2"/>
        </w:rPr>
        <w:t>回収結果</w:t>
      </w:r>
    </w:p>
    <w:tbl>
      <w:tblPr>
        <w:tblStyle w:val="ae"/>
        <w:tblW w:w="0" w:type="auto"/>
        <w:tblInd w:w="454" w:type="dxa"/>
        <w:tblLayout w:type="fixed"/>
        <w:tblCellMar>
          <w:top w:w="113" w:type="dxa"/>
          <w:bottom w:w="113" w:type="dxa"/>
        </w:tblCellMar>
        <w:tblLook w:val="04A0" w:firstRow="1" w:lastRow="0" w:firstColumn="1" w:lastColumn="0" w:noHBand="0" w:noVBand="1"/>
      </w:tblPr>
      <w:tblGrid>
        <w:gridCol w:w="2268"/>
        <w:gridCol w:w="2268"/>
        <w:gridCol w:w="2268"/>
      </w:tblGrid>
      <w:tr w:rsidR="008E7544" w:rsidRPr="007C0959" w14:paraId="6D1ABCC6" w14:textId="77777777" w:rsidTr="00A4275F">
        <w:tc>
          <w:tcPr>
            <w:tcW w:w="2268" w:type="dxa"/>
            <w:tcBorders>
              <w:top w:val="single" w:sz="4" w:space="0" w:color="auto"/>
              <w:left w:val="single" w:sz="4" w:space="0" w:color="auto"/>
              <w:right w:val="single" w:sz="4" w:space="0" w:color="auto"/>
            </w:tcBorders>
            <w:shd w:val="clear" w:color="auto" w:fill="F2F2F2" w:themeFill="background1" w:themeFillShade="F2"/>
          </w:tcPr>
          <w:p w14:paraId="451C14DD" w14:textId="77777777" w:rsidR="008E7544" w:rsidRPr="007C0959" w:rsidRDefault="008E7544" w:rsidP="00A4275F">
            <w:pPr>
              <w:snapToGrid w:val="0"/>
              <w:jc w:val="center"/>
              <w:rPr>
                <w:rFonts w:hAnsi="游ゴシック"/>
              </w:rPr>
            </w:pPr>
            <w:r w:rsidRPr="007C0959">
              <w:rPr>
                <w:rFonts w:hAnsi="游ゴシック" w:hint="eastAsia"/>
              </w:rPr>
              <w:t>回収数</w:t>
            </w:r>
          </w:p>
        </w:tc>
        <w:tc>
          <w:tcPr>
            <w:tcW w:w="2268" w:type="dxa"/>
            <w:tcBorders>
              <w:top w:val="single" w:sz="4" w:space="0" w:color="auto"/>
              <w:left w:val="single" w:sz="4" w:space="0" w:color="auto"/>
              <w:right w:val="single" w:sz="4" w:space="0" w:color="auto"/>
            </w:tcBorders>
            <w:shd w:val="clear" w:color="auto" w:fill="F2F2F2" w:themeFill="background1" w:themeFillShade="F2"/>
          </w:tcPr>
          <w:p w14:paraId="6159377A" w14:textId="77777777" w:rsidR="008E7544" w:rsidRPr="007C0959" w:rsidRDefault="008E7544" w:rsidP="00A4275F">
            <w:pPr>
              <w:snapToGrid w:val="0"/>
              <w:jc w:val="center"/>
              <w:rPr>
                <w:rFonts w:hAnsi="游ゴシック"/>
              </w:rPr>
            </w:pPr>
            <w:r w:rsidRPr="007C0959">
              <w:rPr>
                <w:rFonts w:hAnsi="游ゴシック" w:hint="eastAsia"/>
              </w:rPr>
              <w:t>配布数（参考）</w:t>
            </w:r>
          </w:p>
        </w:tc>
        <w:tc>
          <w:tcPr>
            <w:tcW w:w="2268" w:type="dxa"/>
            <w:tcBorders>
              <w:top w:val="single" w:sz="4" w:space="0" w:color="auto"/>
              <w:left w:val="single" w:sz="4" w:space="0" w:color="auto"/>
              <w:right w:val="single" w:sz="4" w:space="0" w:color="auto"/>
            </w:tcBorders>
            <w:shd w:val="clear" w:color="auto" w:fill="F2F2F2" w:themeFill="background1" w:themeFillShade="F2"/>
          </w:tcPr>
          <w:p w14:paraId="36B23151" w14:textId="77777777" w:rsidR="008E7544" w:rsidRPr="007C0959" w:rsidRDefault="008E7544" w:rsidP="00A4275F">
            <w:pPr>
              <w:snapToGrid w:val="0"/>
              <w:jc w:val="center"/>
              <w:rPr>
                <w:rFonts w:hAnsi="游ゴシック"/>
              </w:rPr>
            </w:pPr>
            <w:r w:rsidRPr="007C0959">
              <w:rPr>
                <w:rFonts w:hAnsi="游ゴシック" w:hint="eastAsia"/>
              </w:rPr>
              <w:t>回収率（参考）</w:t>
            </w:r>
          </w:p>
        </w:tc>
      </w:tr>
      <w:tr w:rsidR="008E7544" w:rsidRPr="007C0959" w14:paraId="788A31B9" w14:textId="77777777" w:rsidTr="00A4275F">
        <w:tc>
          <w:tcPr>
            <w:tcW w:w="2268" w:type="dxa"/>
            <w:tcBorders>
              <w:left w:val="single" w:sz="4" w:space="0" w:color="auto"/>
              <w:right w:val="single" w:sz="4" w:space="0" w:color="auto"/>
            </w:tcBorders>
            <w:shd w:val="clear" w:color="auto" w:fill="auto"/>
          </w:tcPr>
          <w:p w14:paraId="35C8FBA8" w14:textId="77777777" w:rsidR="008E7544" w:rsidRPr="007C0959" w:rsidRDefault="008E7544" w:rsidP="00A4275F">
            <w:pPr>
              <w:snapToGrid w:val="0"/>
              <w:jc w:val="center"/>
              <w:rPr>
                <w:rFonts w:hAnsi="游ゴシック"/>
              </w:rPr>
            </w:pPr>
            <w:r w:rsidRPr="007C0959">
              <w:rPr>
                <w:rFonts w:hAnsi="游ゴシック"/>
              </w:rPr>
              <w:t>1,012件</w:t>
            </w:r>
          </w:p>
        </w:tc>
        <w:tc>
          <w:tcPr>
            <w:tcW w:w="2268" w:type="dxa"/>
            <w:tcBorders>
              <w:left w:val="single" w:sz="4" w:space="0" w:color="auto"/>
              <w:right w:val="single" w:sz="4" w:space="0" w:color="auto"/>
            </w:tcBorders>
          </w:tcPr>
          <w:p w14:paraId="7A6B1C17" w14:textId="77777777" w:rsidR="008E7544" w:rsidRPr="007C0959" w:rsidRDefault="008E7544" w:rsidP="00A4275F">
            <w:pPr>
              <w:snapToGrid w:val="0"/>
              <w:jc w:val="center"/>
              <w:rPr>
                <w:rFonts w:hAnsi="游ゴシック"/>
              </w:rPr>
            </w:pPr>
            <w:r w:rsidRPr="007C0959">
              <w:rPr>
                <w:rFonts w:hAnsi="游ゴシック"/>
              </w:rPr>
              <w:t>2,217件</w:t>
            </w:r>
            <w:r w:rsidRPr="007C0959">
              <w:rPr>
                <w:rFonts w:hAnsi="游ゴシック" w:hint="eastAsia"/>
                <w:vertAlign w:val="superscript"/>
              </w:rPr>
              <w:t>※</w:t>
            </w:r>
          </w:p>
        </w:tc>
        <w:tc>
          <w:tcPr>
            <w:tcW w:w="2268" w:type="dxa"/>
            <w:tcBorders>
              <w:left w:val="single" w:sz="4" w:space="0" w:color="auto"/>
              <w:right w:val="single" w:sz="4" w:space="0" w:color="auto"/>
            </w:tcBorders>
          </w:tcPr>
          <w:p w14:paraId="7A21AA2B" w14:textId="77777777" w:rsidR="008E7544" w:rsidRPr="007C0959" w:rsidRDefault="008E7544" w:rsidP="00A4275F">
            <w:pPr>
              <w:snapToGrid w:val="0"/>
              <w:jc w:val="center"/>
              <w:rPr>
                <w:rFonts w:hAnsi="游ゴシック"/>
              </w:rPr>
            </w:pPr>
            <w:r w:rsidRPr="007C0959">
              <w:rPr>
                <w:rFonts w:hAnsi="游ゴシック"/>
              </w:rPr>
              <w:t>45.6％</w:t>
            </w:r>
          </w:p>
        </w:tc>
      </w:tr>
    </w:tbl>
    <w:p w14:paraId="68A27B05" w14:textId="294ACB5C" w:rsidR="008E7544" w:rsidRPr="007C0959" w:rsidRDefault="008E7544" w:rsidP="008E7544">
      <w:pPr>
        <w:pStyle w:val="af5"/>
      </w:pPr>
      <w:r w:rsidRPr="007C0959">
        <w:rPr>
          <w:rFonts w:hint="eastAsia"/>
        </w:rPr>
        <w:t>※調査対象となる児童生徒数2,217人を概算の配布数としています。</w:t>
      </w:r>
    </w:p>
    <w:p w14:paraId="3C564F8D" w14:textId="77777777" w:rsidR="008E7544" w:rsidRPr="005446A3" w:rsidRDefault="008E7544" w:rsidP="008E7544">
      <w:pPr>
        <w:pBdr>
          <w:bottom w:val="single" w:sz="4" w:space="1" w:color="0E2841" w:themeColor="text2"/>
        </w:pBdr>
        <w:snapToGrid w:val="0"/>
        <w:spacing w:beforeLines="50" w:before="169" w:afterLines="25" w:after="84"/>
        <w:ind w:leftChars="100" w:left="440" w:hangingChars="100" w:hanging="220"/>
        <w:rPr>
          <w:b/>
          <w:bCs/>
          <w:color w:val="0E2841" w:themeColor="text2"/>
        </w:rPr>
      </w:pPr>
      <w:r>
        <w:rPr>
          <w:rFonts w:hint="eastAsia"/>
          <w:b/>
          <w:bCs/>
          <w:color w:val="0E2841" w:themeColor="text2"/>
        </w:rPr>
        <w:t>■回答</w:t>
      </w:r>
      <w:r w:rsidRPr="007C0959">
        <w:rPr>
          <w:b/>
          <w:bCs/>
          <w:color w:val="0E2841" w:themeColor="text2"/>
        </w:rPr>
        <w:t>結果</w:t>
      </w: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570B43" w14:paraId="07DDAEBA"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369ACE" w14:textId="77777777" w:rsidR="008E7544" w:rsidRPr="00570B43" w:rsidRDefault="008E7544" w:rsidP="00A4275F">
            <w:pPr>
              <w:pStyle w:val="af4"/>
              <w:ind w:left="660" w:hanging="660"/>
              <w:rPr>
                <w:rFonts w:asciiTheme="minorEastAsia" w:eastAsiaTheme="minorEastAsia" w:hAnsiTheme="minorEastAsia"/>
              </w:rPr>
            </w:pPr>
            <w:r w:rsidRPr="00570B43">
              <w:rPr>
                <w:rFonts w:asciiTheme="minorEastAsia" w:eastAsiaTheme="minorEastAsia" w:hAnsiTheme="minorEastAsia"/>
              </w:rPr>
              <w:t xml:space="preserve">問１　</w:t>
            </w:r>
            <w:r w:rsidRPr="00570B43">
              <w:rPr>
                <w:rFonts w:asciiTheme="minorEastAsia" w:eastAsiaTheme="minorEastAsia" w:hAnsiTheme="minorEastAsia" w:hint="eastAsia"/>
              </w:rPr>
              <w:t>現在、在籍する学年についてお答えください。(一つに</w:t>
            </w:r>
            <w:r w:rsidRPr="00570B43">
              <w:rPr>
                <w:rFonts w:asciiTheme="minorEastAsia" w:eastAsiaTheme="minorEastAsia" w:hAnsiTheme="minorEastAsia" w:cs="Segoe UI Symbol"/>
              </w:rPr>
              <w:t>☑</w:t>
            </w:r>
            <w:r w:rsidRPr="00570B43">
              <w:rPr>
                <w:rFonts w:asciiTheme="minorEastAsia" w:eastAsiaTheme="minorEastAsia" w:hAnsiTheme="minorEastAsia" w:hint="eastAsia"/>
              </w:rPr>
              <w:t>)</w:t>
            </w:r>
          </w:p>
        </w:tc>
      </w:tr>
    </w:tbl>
    <w:p w14:paraId="1FF46F0A" w14:textId="5670922A" w:rsidR="00E22E49" w:rsidRDefault="008E7544" w:rsidP="009F09A0">
      <w:pPr>
        <w:jc w:val="center"/>
        <w:rPr>
          <w:rFonts w:asciiTheme="minorEastAsia" w:eastAsiaTheme="minorEastAsia" w:hAnsiTheme="minorEastAsia"/>
        </w:rPr>
      </w:pPr>
      <w:r w:rsidRPr="00570B43">
        <w:rPr>
          <w:rFonts w:asciiTheme="minorEastAsia" w:eastAsiaTheme="minorEastAsia" w:hAnsiTheme="minorEastAsia"/>
          <w:noProof/>
        </w:rPr>
        <mc:AlternateContent>
          <mc:Choice Requires="wps">
            <w:drawing>
              <wp:anchor distT="45720" distB="45720" distL="114300" distR="114300" simplePos="0" relativeHeight="251782144" behindDoc="0" locked="0" layoutInCell="1" allowOverlap="1" wp14:anchorId="76474906" wp14:editId="4FB28FC0">
                <wp:simplePos x="0" y="0"/>
                <wp:positionH relativeFrom="column">
                  <wp:posOffset>4625633</wp:posOffset>
                </wp:positionH>
                <wp:positionV relativeFrom="paragraph">
                  <wp:posOffset>170620</wp:posOffset>
                </wp:positionV>
                <wp:extent cx="682283" cy="1404620"/>
                <wp:effectExtent l="0" t="0" r="3810" b="889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83" cy="1404620"/>
                        </a:xfrm>
                        <a:prstGeom prst="rect">
                          <a:avLst/>
                        </a:prstGeom>
                        <a:solidFill>
                          <a:srgbClr val="FFFFFF"/>
                        </a:solidFill>
                        <a:ln w="9525">
                          <a:noFill/>
                          <a:miter lim="800000"/>
                          <a:headEnd/>
                          <a:tailEnd/>
                        </a:ln>
                      </wps:spPr>
                      <wps:txbx>
                        <w:txbxContent>
                          <w:p w14:paraId="39323919" w14:textId="692EE66B" w:rsidR="008E7544" w:rsidRPr="0049138F" w:rsidRDefault="008E7544" w:rsidP="008E7544">
                            <w:pPr>
                              <w:rPr>
                                <w:rFonts w:ascii="BIZ UDゴシック" w:eastAsia="BIZ UDゴシック" w:hAnsi="BIZ UDゴシック"/>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474906" id="_x0000_s1065" type="#_x0000_t202" style="position:absolute;left:0;text-align:left;margin-left:364.2pt;margin-top:13.45pt;width:53.7pt;height:110.6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" stroked="f">
                <v:textbox style="mso-fit-shape-to-text:t">
                  <w:txbxContent>
                    <w:p w14:paraId="39323919" w14:textId="692EE66B" w:rsidR="008E7544" w:rsidRPr="0049138F" w:rsidRDefault="008E7544" w:rsidP="008E7544">
                      <w:pPr>
                        <w:rPr>
                          <w:rFonts w:ascii="BIZ UDゴシック" w:eastAsia="BIZ UDゴシック" w:hAnsi="BIZ UDゴシック"/>
                          <w:sz w:val="18"/>
                          <w:szCs w:val="18"/>
                        </w:rPr>
                      </w:pPr>
                    </w:p>
                  </w:txbxContent>
                </v:textbox>
              </v:shape>
            </w:pict>
          </mc:Fallback>
        </mc:AlternateContent>
      </w:r>
    </w:p>
    <w:p w14:paraId="348ED433" w14:textId="50115323" w:rsidR="009F09A0" w:rsidRDefault="004A70A5" w:rsidP="004A70A5">
      <w:pPr>
        <w:jc w:val="center"/>
        <w:rPr>
          <w:rFonts w:asciiTheme="minorEastAsia" w:eastAsiaTheme="minorEastAsia" w:hAnsiTheme="minorEastAsia"/>
        </w:rPr>
      </w:pPr>
      <w:r>
        <w:rPr>
          <w:noProof/>
        </w:rPr>
        <w:drawing>
          <wp:inline distT="0" distB="0" distL="0" distR="0" wp14:anchorId="43AF470C" wp14:editId="17F950F4">
            <wp:extent cx="5741670" cy="3248025"/>
            <wp:effectExtent l="0" t="0" r="11430" b="0"/>
            <wp:docPr id="319384924" name="グラフ 1">
              <a:extLst xmlns:a="http://schemas.openxmlformats.org/drawingml/2006/main">
                <a:ext uri="{FF2B5EF4-FFF2-40B4-BE49-F238E27FC236}">
                  <a16:creationId xmlns:a16="http://schemas.microsoft.com/office/drawing/2014/main" id="{F9B64FE5-82B2-B1DA-7B29-A18C5648B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44D0ED4" w14:textId="77777777" w:rsidR="004A70A5" w:rsidRPr="00570B43" w:rsidRDefault="004A70A5" w:rsidP="00E22E49">
      <w:pPr>
        <w:rPr>
          <w:rFonts w:asciiTheme="minorEastAsia" w:eastAsiaTheme="minorEastAsia" w:hAnsiTheme="minorEastAsia"/>
        </w:rPr>
      </w:pP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570B43" w14:paraId="2312201D"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88A3EE" w14:textId="77777777" w:rsidR="008E7544" w:rsidRPr="00570B43" w:rsidRDefault="008E7544" w:rsidP="00A4275F">
            <w:pPr>
              <w:pStyle w:val="af4"/>
              <w:ind w:left="660" w:hanging="660"/>
              <w:rPr>
                <w:rFonts w:asciiTheme="minorEastAsia" w:eastAsiaTheme="minorEastAsia" w:hAnsiTheme="minorEastAsia"/>
              </w:rPr>
            </w:pPr>
            <w:r w:rsidRPr="00570B43">
              <w:rPr>
                <w:rFonts w:asciiTheme="minorEastAsia" w:eastAsiaTheme="minorEastAsia" w:hAnsiTheme="minorEastAsia"/>
              </w:rPr>
              <w:lastRenderedPageBreak/>
              <w:t xml:space="preserve">問２　</w:t>
            </w:r>
            <w:r w:rsidRPr="00570B43">
              <w:rPr>
                <w:rFonts w:asciiTheme="minorEastAsia" w:eastAsiaTheme="minorEastAsia" w:hAnsiTheme="minorEastAsia" w:hint="eastAsia"/>
              </w:rPr>
              <w:t>現在、お子様が在籍している特別支援学級や</w:t>
            </w:r>
            <w:r w:rsidRPr="00570B43">
              <w:rPr>
                <w:rFonts w:asciiTheme="minorEastAsia" w:eastAsiaTheme="minorEastAsia" w:hAnsiTheme="minorEastAsia" w:cs="ＭＳ 明朝" w:hint="eastAsia"/>
              </w:rPr>
              <w:t>支援</w:t>
            </w:r>
            <w:r w:rsidRPr="00570B43">
              <w:rPr>
                <w:rFonts w:asciiTheme="minorEastAsia" w:eastAsiaTheme="minorEastAsia" w:hAnsiTheme="minorEastAsia" w:hint="eastAsia"/>
              </w:rPr>
              <w:t>教室についてお答えください。</w:t>
            </w:r>
          </w:p>
          <w:p w14:paraId="0605AEDE" w14:textId="77777777" w:rsidR="008E7544" w:rsidRPr="00570B43" w:rsidRDefault="008E7544" w:rsidP="00625881">
            <w:pPr>
              <w:pStyle w:val="af4"/>
              <w:ind w:leftChars="300" w:left="660" w:firstLineChars="0" w:firstLine="0"/>
              <w:rPr>
                <w:rFonts w:asciiTheme="minorEastAsia" w:eastAsiaTheme="minorEastAsia" w:hAnsiTheme="minorEastAsia"/>
              </w:rPr>
            </w:pPr>
            <w:r w:rsidRPr="00570B43">
              <w:rPr>
                <w:rFonts w:asciiTheme="minorEastAsia" w:eastAsiaTheme="minorEastAsia" w:hAnsiTheme="minorEastAsia" w:hint="eastAsia"/>
              </w:rPr>
              <w:t>(一つに</w:t>
            </w:r>
            <w:r w:rsidRPr="00570B43">
              <w:rPr>
                <w:rFonts w:asciiTheme="minorEastAsia" w:eastAsiaTheme="minorEastAsia" w:hAnsiTheme="minorEastAsia" w:cs="Segoe UI Symbol"/>
              </w:rPr>
              <w:t>☑</w:t>
            </w:r>
            <w:r w:rsidRPr="00570B43">
              <w:rPr>
                <w:rFonts w:asciiTheme="minorEastAsia" w:eastAsiaTheme="minorEastAsia" w:hAnsiTheme="minorEastAsia" w:hint="eastAsia"/>
              </w:rPr>
              <w:t>)</w:t>
            </w:r>
          </w:p>
        </w:tc>
      </w:tr>
    </w:tbl>
    <w:p w14:paraId="55328C4F" w14:textId="72B0F7A2" w:rsidR="008E7544" w:rsidRPr="00570B43" w:rsidRDefault="00E22E49" w:rsidP="004A70A5">
      <w:pPr>
        <w:jc w:val="center"/>
        <w:rPr>
          <w:rFonts w:asciiTheme="minorEastAsia" w:eastAsiaTheme="minorEastAsia" w:hAnsiTheme="minorEastAsia"/>
        </w:rPr>
      </w:pPr>
      <w:r>
        <w:rPr>
          <w:noProof/>
        </w:rPr>
        <w:drawing>
          <wp:inline distT="0" distB="0" distL="0" distR="0" wp14:anchorId="0A18EE20" wp14:editId="2B43D701">
            <wp:extent cx="5771515" cy="3283888"/>
            <wp:effectExtent l="0" t="0" r="635" b="0"/>
            <wp:docPr id="188364624" name="グラフ 1">
              <a:extLst xmlns:a="http://schemas.openxmlformats.org/drawingml/2006/main">
                <a:ext uri="{FF2B5EF4-FFF2-40B4-BE49-F238E27FC236}">
                  <a16:creationId xmlns:a16="http://schemas.microsoft.com/office/drawing/2014/main" id="{A37122F4-EDCA-23EB-C670-DC862A357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570B43" w14:paraId="461D4920" w14:textId="77777777" w:rsidTr="00FE48EF">
        <w:trPr>
          <w:trHeight w:val="1121"/>
        </w:trPr>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3D84D3" w14:textId="50435933" w:rsidR="008E7544" w:rsidRPr="00570B43" w:rsidRDefault="008E7544" w:rsidP="00190ADE">
            <w:pPr>
              <w:pStyle w:val="af4"/>
              <w:ind w:left="660" w:hanging="660"/>
              <w:rPr>
                <w:rFonts w:asciiTheme="minorEastAsia" w:eastAsiaTheme="minorEastAsia" w:hAnsiTheme="minorEastAsia"/>
              </w:rPr>
            </w:pPr>
            <w:r w:rsidRPr="00570B43">
              <w:rPr>
                <w:rFonts w:asciiTheme="minorEastAsia" w:eastAsiaTheme="minorEastAsia" w:hAnsiTheme="minorEastAsia"/>
              </w:rPr>
              <w:t>問</w:t>
            </w:r>
            <w:r w:rsidRPr="00570B43">
              <w:rPr>
                <w:rFonts w:asciiTheme="minorEastAsia" w:eastAsiaTheme="minorEastAsia" w:hAnsiTheme="minorEastAsia" w:hint="eastAsia"/>
              </w:rPr>
              <w:t>３</w:t>
            </w:r>
            <w:r w:rsidRPr="00570B43">
              <w:rPr>
                <w:rFonts w:asciiTheme="minorEastAsia" w:eastAsiaTheme="minorEastAsia" w:hAnsiTheme="minorEastAsia"/>
              </w:rPr>
              <w:t xml:space="preserve">　</w:t>
            </w:r>
            <w:r w:rsidRPr="00570B43">
              <w:rPr>
                <w:rFonts w:asciiTheme="minorEastAsia" w:eastAsiaTheme="minorEastAsia" w:hAnsiTheme="minorEastAsia" w:cs="ＭＳ 明朝" w:hint="eastAsia"/>
              </w:rPr>
              <w:t>現在、</w:t>
            </w:r>
            <w:r w:rsidRPr="00570B43">
              <w:rPr>
                <w:rFonts w:asciiTheme="minorEastAsia" w:eastAsiaTheme="minorEastAsia" w:hAnsiTheme="minorEastAsia" w:hint="eastAsia"/>
              </w:rPr>
              <w:t>お子様が在籍している</w:t>
            </w:r>
            <w:r w:rsidR="00190ADE">
              <w:rPr>
                <w:rFonts w:asciiTheme="minorEastAsia" w:eastAsiaTheme="minorEastAsia" w:hAnsiTheme="minorEastAsia" w:hint="eastAsia"/>
              </w:rPr>
              <w:t>特別</w:t>
            </w:r>
            <w:r w:rsidRPr="00570B43">
              <w:rPr>
                <w:rFonts w:asciiTheme="minorEastAsia" w:eastAsiaTheme="minorEastAsia" w:hAnsiTheme="minorEastAsia" w:cs="ＭＳ 明朝" w:hint="eastAsia"/>
              </w:rPr>
              <w:t>支援学級や支</w:t>
            </w:r>
            <w:r w:rsidR="00190ADE">
              <w:rPr>
                <w:rFonts w:asciiTheme="minorEastAsia" w:eastAsiaTheme="minorEastAsia" w:hAnsiTheme="minorEastAsia" w:cs="ＭＳ 明朝" w:hint="eastAsia"/>
              </w:rPr>
              <w:t>特別</w:t>
            </w:r>
            <w:r w:rsidRPr="00570B43">
              <w:rPr>
                <w:rFonts w:asciiTheme="minorEastAsia" w:eastAsiaTheme="minorEastAsia" w:hAnsiTheme="minorEastAsia" w:cs="ＭＳ 明朝" w:hint="eastAsia"/>
              </w:rPr>
              <w:t>援教室の満足度</w:t>
            </w:r>
            <w:r w:rsidRPr="00570B43">
              <w:rPr>
                <w:rFonts w:asciiTheme="minorEastAsia" w:eastAsiaTheme="minorEastAsia" w:hAnsiTheme="minorEastAsia" w:hint="eastAsia"/>
              </w:rPr>
              <w:t>についてお答えください。(一つに</w:t>
            </w:r>
            <w:r w:rsidRPr="00570B43">
              <w:rPr>
                <w:rFonts w:ascii="Segoe UI Symbol" w:eastAsiaTheme="minorEastAsia" w:hAnsi="Segoe UI Symbol" w:cs="Segoe UI Symbol"/>
              </w:rPr>
              <w:t>☑</w:t>
            </w:r>
            <w:r w:rsidRPr="00570B43">
              <w:rPr>
                <w:rFonts w:asciiTheme="minorEastAsia" w:eastAsiaTheme="minorEastAsia" w:hAnsiTheme="minorEastAsia" w:hint="eastAsia"/>
              </w:rPr>
              <w:t>)</w:t>
            </w:r>
          </w:p>
        </w:tc>
      </w:tr>
    </w:tbl>
    <w:p w14:paraId="6C8B2C7C" w14:textId="28BE554C" w:rsidR="008E7544" w:rsidRDefault="008E7544" w:rsidP="004A70A5">
      <w:pPr>
        <w:rPr>
          <w:rFonts w:asciiTheme="minorEastAsia" w:eastAsiaTheme="minorEastAsia" w:hAnsiTheme="minorEastAsia"/>
        </w:rPr>
      </w:pPr>
    </w:p>
    <w:p w14:paraId="61A310DD" w14:textId="4B11B0E6" w:rsidR="004A70A5" w:rsidRPr="00570B43" w:rsidRDefault="004A70A5" w:rsidP="004A70A5">
      <w:pPr>
        <w:rPr>
          <w:rFonts w:asciiTheme="minorEastAsia" w:eastAsiaTheme="minorEastAsia" w:hAnsiTheme="minorEastAsia"/>
        </w:rPr>
      </w:pPr>
      <w:r>
        <w:rPr>
          <w:noProof/>
        </w:rPr>
        <w:drawing>
          <wp:inline distT="0" distB="0" distL="0" distR="0" wp14:anchorId="00BC339C" wp14:editId="4F14A929">
            <wp:extent cx="5771515" cy="3390900"/>
            <wp:effectExtent l="0" t="0" r="635" b="0"/>
            <wp:docPr id="580862936" name="グラフ 1">
              <a:extLst xmlns:a="http://schemas.openxmlformats.org/drawingml/2006/main">
                <a:ext uri="{FF2B5EF4-FFF2-40B4-BE49-F238E27FC236}">
                  <a16:creationId xmlns:a16="http://schemas.microsoft.com/office/drawing/2014/main" id="{21E19DD0-DF93-229A-C075-39450AA4E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570B43" w14:paraId="70A8EA6D"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368569" w14:textId="77777777" w:rsidR="008E7544" w:rsidRPr="00570B43" w:rsidRDefault="008E7544" w:rsidP="00A4275F">
            <w:pPr>
              <w:pStyle w:val="af4"/>
              <w:ind w:left="660" w:hanging="660"/>
              <w:rPr>
                <w:rFonts w:asciiTheme="minorEastAsia" w:eastAsiaTheme="minorEastAsia" w:hAnsiTheme="minorEastAsia"/>
              </w:rPr>
            </w:pPr>
            <w:r w:rsidRPr="00570B43">
              <w:rPr>
                <w:rFonts w:asciiTheme="minorEastAsia" w:eastAsiaTheme="minorEastAsia" w:hAnsiTheme="minorEastAsia" w:hint="eastAsia"/>
              </w:rPr>
              <w:lastRenderedPageBreak/>
              <w:t>問４　お子様の発達や障害が気になったのはいつ頃ですか。(あてはまるものすべてに</w:t>
            </w:r>
            <w:r w:rsidRPr="00570B43">
              <w:rPr>
                <w:rFonts w:asciiTheme="minorEastAsia" w:eastAsiaTheme="minorEastAsia" w:hAnsiTheme="minorEastAsia" w:cs="Segoe UI Symbol"/>
              </w:rPr>
              <w:t>☑</w:t>
            </w:r>
            <w:r w:rsidRPr="00570B43">
              <w:rPr>
                <w:rFonts w:asciiTheme="minorEastAsia" w:eastAsiaTheme="minorEastAsia" w:hAnsiTheme="minorEastAsia" w:hint="eastAsia"/>
              </w:rPr>
              <w:t>)</w:t>
            </w:r>
          </w:p>
        </w:tc>
      </w:tr>
    </w:tbl>
    <w:p w14:paraId="1B365D46" w14:textId="5A43A87F" w:rsidR="008E7544" w:rsidRPr="00570B43" w:rsidRDefault="00564A96" w:rsidP="008E7544">
      <w:pPr>
        <w:jc w:val="center"/>
        <w:rPr>
          <w:rFonts w:asciiTheme="minorEastAsia" w:eastAsiaTheme="minorEastAsia" w:hAnsiTheme="minorEastAsia"/>
        </w:rPr>
      </w:pPr>
      <w:r>
        <w:rPr>
          <w:noProof/>
        </w:rPr>
        <w:drawing>
          <wp:inline distT="0" distB="0" distL="0" distR="0" wp14:anchorId="70A3FCEE" wp14:editId="1F9C6EBB">
            <wp:extent cx="6321287" cy="2879725"/>
            <wp:effectExtent l="0" t="0" r="3810" b="0"/>
            <wp:docPr id="19889477" name="グラフ 1">
              <a:extLst xmlns:a="http://schemas.openxmlformats.org/drawingml/2006/main">
                <a:ext uri="{FF2B5EF4-FFF2-40B4-BE49-F238E27FC236}">
                  <a16:creationId xmlns:a16="http://schemas.microsoft.com/office/drawing/2014/main" id="{894ECBA7-66DF-7CFD-40E9-235610E05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FA4FBB5" w14:textId="77777777" w:rsidR="008E7544" w:rsidRPr="00570B43" w:rsidRDefault="008E7544" w:rsidP="008E7544">
      <w:pPr>
        <w:rPr>
          <w:rFonts w:asciiTheme="minorEastAsia" w:eastAsiaTheme="minorEastAsia" w:hAnsiTheme="minorEastAsia"/>
          <w:sz w:val="16"/>
          <w:szCs w:val="16"/>
        </w:rPr>
      </w:pPr>
    </w:p>
    <w:tbl>
      <w:tblPr>
        <w:tblStyle w:val="ae"/>
        <w:tblW w:w="0" w:type="auto"/>
        <w:jc w:val="right"/>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570B43" w14:paraId="3D8EF968" w14:textId="77777777" w:rsidTr="00A4275F">
        <w:trPr>
          <w:jc w:val="right"/>
        </w:trPr>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D68DBE" w14:textId="77777777" w:rsidR="00625881" w:rsidRDefault="008E7544" w:rsidP="00A4275F">
            <w:pPr>
              <w:pStyle w:val="af4"/>
              <w:ind w:left="660" w:hanging="660"/>
              <w:rPr>
                <w:rFonts w:asciiTheme="minorEastAsia" w:eastAsiaTheme="minorEastAsia" w:hAnsiTheme="minorEastAsia"/>
              </w:rPr>
            </w:pPr>
            <w:r w:rsidRPr="00570B43">
              <w:rPr>
                <w:rFonts w:asciiTheme="minorEastAsia" w:eastAsiaTheme="minorEastAsia" w:hAnsiTheme="minorEastAsia"/>
              </w:rPr>
              <w:t>問</w:t>
            </w:r>
            <w:r w:rsidRPr="00570B43">
              <w:rPr>
                <w:rFonts w:asciiTheme="minorEastAsia" w:eastAsiaTheme="minorEastAsia" w:hAnsiTheme="minorEastAsia" w:hint="eastAsia"/>
              </w:rPr>
              <w:t>５－１</w:t>
            </w:r>
            <w:r w:rsidRPr="00570B43">
              <w:rPr>
                <w:rFonts w:asciiTheme="minorEastAsia" w:eastAsiaTheme="minorEastAsia" w:hAnsiTheme="minorEastAsia"/>
              </w:rPr>
              <w:t xml:space="preserve">　</w:t>
            </w:r>
            <w:r w:rsidRPr="00570B43">
              <w:rPr>
                <w:rFonts w:asciiTheme="minorEastAsia" w:eastAsiaTheme="minorEastAsia" w:hAnsiTheme="minorEastAsia" w:hint="eastAsia"/>
              </w:rPr>
              <w:t>お子様の発達や障害について、相談したことがある人や機関等はどこですか。</w:t>
            </w:r>
          </w:p>
          <w:p w14:paraId="475907D9" w14:textId="5720E3F8" w:rsidR="008E7544" w:rsidRPr="00570B43" w:rsidRDefault="008E7544" w:rsidP="00625881">
            <w:pPr>
              <w:pStyle w:val="af4"/>
              <w:ind w:leftChars="300" w:left="660" w:firstLineChars="200" w:firstLine="440"/>
              <w:rPr>
                <w:rFonts w:asciiTheme="minorEastAsia" w:eastAsiaTheme="minorEastAsia" w:hAnsiTheme="minorEastAsia"/>
              </w:rPr>
            </w:pPr>
            <w:r w:rsidRPr="00570B43">
              <w:rPr>
                <w:rFonts w:asciiTheme="minorEastAsia" w:eastAsiaTheme="minorEastAsia" w:hAnsiTheme="minorEastAsia" w:hint="eastAsia"/>
              </w:rPr>
              <w:t>(あてはまる番号すべてに</w:t>
            </w:r>
            <w:r w:rsidRPr="00570B43">
              <w:rPr>
                <w:rFonts w:asciiTheme="minorEastAsia" w:eastAsiaTheme="minorEastAsia" w:hAnsiTheme="minorEastAsia" w:cs="Segoe UI Symbol"/>
              </w:rPr>
              <w:t>☑</w:t>
            </w:r>
            <w:r w:rsidRPr="00570B43">
              <w:rPr>
                <w:rFonts w:asciiTheme="minorEastAsia" w:eastAsiaTheme="minorEastAsia" w:hAnsiTheme="minorEastAsia" w:hint="eastAsia"/>
              </w:rPr>
              <w:t>)</w:t>
            </w:r>
          </w:p>
        </w:tc>
      </w:tr>
    </w:tbl>
    <w:p w14:paraId="17D67803" w14:textId="143C3C6B" w:rsidR="00564A96" w:rsidRPr="00570B43" w:rsidRDefault="00564A96" w:rsidP="008E7544">
      <w:pPr>
        <w:rPr>
          <w:rFonts w:asciiTheme="minorEastAsia" w:eastAsiaTheme="minorEastAsia" w:hAnsiTheme="minorEastAsia"/>
        </w:rPr>
      </w:pPr>
      <w:r>
        <w:rPr>
          <w:noProof/>
        </w:rPr>
        <w:drawing>
          <wp:inline distT="0" distB="0" distL="0" distR="0" wp14:anchorId="3199807A" wp14:editId="5DB55FE5">
            <wp:extent cx="5658126" cy="4309110"/>
            <wp:effectExtent l="0" t="0" r="0" b="0"/>
            <wp:docPr id="1375899594" name="グラフ 1">
              <a:extLst xmlns:a="http://schemas.openxmlformats.org/drawingml/2006/main">
                <a:ext uri="{FF2B5EF4-FFF2-40B4-BE49-F238E27FC236}">
                  <a16:creationId xmlns:a16="http://schemas.microsoft.com/office/drawing/2014/main" id="{3741E0CE-AB9C-B3D8-4150-76C4F833A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564A96" w14:paraId="0DE3F68B"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A4DDF5" w14:textId="77777777" w:rsidR="008E7544" w:rsidRPr="00570B43" w:rsidRDefault="008E7544" w:rsidP="00564A96">
            <w:pPr>
              <w:pStyle w:val="af4"/>
              <w:ind w:left="671" w:hangingChars="305" w:hanging="671"/>
              <w:rPr>
                <w:rFonts w:asciiTheme="minorEastAsia" w:eastAsiaTheme="minorEastAsia" w:hAnsiTheme="minorEastAsia"/>
              </w:rPr>
            </w:pPr>
            <w:r w:rsidRPr="00570B43">
              <w:rPr>
                <w:rFonts w:asciiTheme="minorEastAsia" w:eastAsiaTheme="minorEastAsia" w:hAnsiTheme="minorEastAsia"/>
              </w:rPr>
              <w:lastRenderedPageBreak/>
              <w:t>問</w:t>
            </w:r>
            <w:r w:rsidRPr="00570B43">
              <w:rPr>
                <w:rFonts w:asciiTheme="minorEastAsia" w:eastAsiaTheme="minorEastAsia" w:hAnsiTheme="minorEastAsia" w:hint="eastAsia"/>
              </w:rPr>
              <w:t>５－２　また、相談の満足度について、それぞれ１～５の中から一つ選んで</w:t>
            </w:r>
            <w:r w:rsidRPr="00570B43">
              <w:rPr>
                <w:rFonts w:asciiTheme="minorEastAsia" w:eastAsiaTheme="minorEastAsia" w:hAnsiTheme="minorEastAsia" w:cs="Segoe UI Symbol"/>
              </w:rPr>
              <w:t>☑</w:t>
            </w:r>
            <w:r w:rsidRPr="00570B43">
              <w:rPr>
                <w:rFonts w:asciiTheme="minorEastAsia" w:eastAsiaTheme="minorEastAsia" w:hAnsiTheme="minorEastAsia" w:cs="BIZ UDゴシック" w:hint="eastAsia"/>
              </w:rPr>
              <w:t>してください。</w:t>
            </w:r>
          </w:p>
        </w:tc>
      </w:tr>
    </w:tbl>
    <w:p w14:paraId="7D75F39B" w14:textId="7F18CC3B" w:rsidR="008E7544" w:rsidRDefault="00564A96" w:rsidP="008E7544">
      <w:pPr>
        <w:ind w:leftChars="58" w:left="128"/>
        <w:rPr>
          <w:rFonts w:asciiTheme="minorEastAsia" w:eastAsiaTheme="minorEastAsia" w:hAnsiTheme="minorEastAsia"/>
        </w:rPr>
      </w:pPr>
      <w:r>
        <w:rPr>
          <w:noProof/>
        </w:rPr>
        <w:drawing>
          <wp:inline distT="0" distB="0" distL="0" distR="0" wp14:anchorId="755FEF36" wp14:editId="4B5112AA">
            <wp:extent cx="6114553" cy="3760470"/>
            <wp:effectExtent l="0" t="0" r="635" b="0"/>
            <wp:docPr id="676478241" name="グラフ 1">
              <a:extLst xmlns:a="http://schemas.openxmlformats.org/drawingml/2006/main">
                <a:ext uri="{FF2B5EF4-FFF2-40B4-BE49-F238E27FC236}">
                  <a16:creationId xmlns:a16="http://schemas.microsoft.com/office/drawing/2014/main" id="{1A9B20C7-95F8-2770-E91B-62FCFD86D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95A817" w14:textId="77777777" w:rsidR="004A70A5" w:rsidRPr="00570B43" w:rsidRDefault="004A70A5" w:rsidP="008E7544">
      <w:pPr>
        <w:ind w:leftChars="58" w:left="128"/>
        <w:rPr>
          <w:rFonts w:asciiTheme="minorEastAsia" w:eastAsiaTheme="minorEastAsia" w:hAnsiTheme="minorEastAsia"/>
        </w:rPr>
      </w:pP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570B43" w14:paraId="3A053A7B"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0F7B98" w14:textId="77777777" w:rsidR="008E7544" w:rsidRPr="00570B43" w:rsidRDefault="008E7544" w:rsidP="00A4275F">
            <w:pPr>
              <w:pStyle w:val="af4"/>
              <w:ind w:left="660" w:hanging="660"/>
              <w:rPr>
                <w:rFonts w:asciiTheme="minorEastAsia" w:eastAsiaTheme="minorEastAsia" w:hAnsiTheme="minorEastAsia"/>
              </w:rPr>
            </w:pPr>
            <w:r>
              <w:rPr>
                <w:rFonts w:asciiTheme="minorEastAsia" w:eastAsiaTheme="minorEastAsia" w:hAnsiTheme="minorEastAsia"/>
              </w:rPr>
              <w:br w:type="page"/>
            </w:r>
            <w:r w:rsidRPr="00570B43">
              <w:rPr>
                <w:rFonts w:asciiTheme="minorEastAsia" w:eastAsiaTheme="minorEastAsia" w:hAnsiTheme="minorEastAsia"/>
              </w:rPr>
              <w:t>問</w:t>
            </w:r>
            <w:r w:rsidRPr="00570B43">
              <w:rPr>
                <w:rFonts w:asciiTheme="minorEastAsia" w:eastAsiaTheme="minorEastAsia" w:hAnsiTheme="minorEastAsia" w:hint="eastAsia"/>
              </w:rPr>
              <w:t>７</w:t>
            </w:r>
            <w:r w:rsidRPr="00570B43">
              <w:rPr>
                <w:rFonts w:asciiTheme="minorEastAsia" w:eastAsiaTheme="minorEastAsia" w:hAnsiTheme="minorEastAsia"/>
              </w:rPr>
              <w:t xml:space="preserve">　</w:t>
            </w:r>
            <w:r w:rsidRPr="00570B43">
              <w:rPr>
                <w:rFonts w:asciiTheme="minorEastAsia" w:eastAsiaTheme="minorEastAsia" w:hAnsiTheme="minorEastAsia" w:hint="eastAsia"/>
              </w:rPr>
              <w:t>現在の学級・教室を選択した理由は何ですか。(あてはまる番号すべてに</w:t>
            </w:r>
            <w:r w:rsidRPr="00570B43">
              <w:rPr>
                <w:rFonts w:asciiTheme="minorEastAsia" w:eastAsiaTheme="minorEastAsia" w:hAnsiTheme="minorEastAsia" w:cs="Segoe UI Symbol"/>
              </w:rPr>
              <w:t>☑</w:t>
            </w:r>
            <w:r w:rsidRPr="00570B43">
              <w:rPr>
                <w:rFonts w:asciiTheme="minorEastAsia" w:eastAsiaTheme="minorEastAsia" w:hAnsiTheme="minorEastAsia" w:hint="eastAsia"/>
              </w:rPr>
              <w:t>)</w:t>
            </w:r>
          </w:p>
        </w:tc>
      </w:tr>
    </w:tbl>
    <w:p w14:paraId="1CF2A83E" w14:textId="095E643C" w:rsidR="00FE48EF" w:rsidRDefault="00564A96" w:rsidP="004A70A5">
      <w:pPr>
        <w:ind w:firstLineChars="100" w:firstLine="220"/>
        <w:jc w:val="center"/>
        <w:rPr>
          <w:rFonts w:asciiTheme="minorEastAsia" w:eastAsiaTheme="minorEastAsia" w:hAnsiTheme="minorEastAsia"/>
        </w:rPr>
      </w:pPr>
      <w:r>
        <w:rPr>
          <w:noProof/>
        </w:rPr>
        <w:drawing>
          <wp:inline distT="0" distB="0" distL="0" distR="0" wp14:anchorId="25D24A2A" wp14:editId="0DE2D82B">
            <wp:extent cx="6146655" cy="3774440"/>
            <wp:effectExtent l="0" t="0" r="6985" b="0"/>
            <wp:docPr id="1200016508" name="グラフ 1">
              <a:extLst xmlns:a="http://schemas.openxmlformats.org/drawingml/2006/main">
                <a:ext uri="{FF2B5EF4-FFF2-40B4-BE49-F238E27FC236}">
                  <a16:creationId xmlns:a16="http://schemas.microsoft.com/office/drawing/2014/main" id="{1F0F71F6-7926-7B94-F6BB-39D8242296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570B43" w14:paraId="19564993"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155B24" w14:textId="77777777" w:rsidR="008E7544" w:rsidRPr="00570B43" w:rsidRDefault="008E7544" w:rsidP="00A4275F">
            <w:pPr>
              <w:pStyle w:val="af4"/>
              <w:ind w:left="660" w:hanging="660"/>
              <w:rPr>
                <w:rFonts w:asciiTheme="minorEastAsia" w:eastAsiaTheme="minorEastAsia" w:hAnsiTheme="minorEastAsia"/>
              </w:rPr>
            </w:pPr>
            <w:r w:rsidRPr="00570B43">
              <w:rPr>
                <w:rFonts w:asciiTheme="minorEastAsia" w:eastAsiaTheme="minorEastAsia" w:hAnsiTheme="minorEastAsia"/>
              </w:rPr>
              <w:lastRenderedPageBreak/>
              <w:t>問</w:t>
            </w:r>
            <w:r w:rsidRPr="00570B43">
              <w:rPr>
                <w:rFonts w:asciiTheme="minorEastAsia" w:eastAsiaTheme="minorEastAsia" w:hAnsiTheme="minorEastAsia" w:hint="eastAsia"/>
              </w:rPr>
              <w:t>８</w:t>
            </w:r>
            <w:r w:rsidRPr="00570B43">
              <w:rPr>
                <w:rFonts w:asciiTheme="minorEastAsia" w:eastAsiaTheme="minorEastAsia" w:hAnsiTheme="minorEastAsia"/>
              </w:rPr>
              <w:t xml:space="preserve">　</w:t>
            </w:r>
            <w:r w:rsidRPr="00570B43">
              <w:rPr>
                <w:rFonts w:asciiTheme="minorEastAsia" w:eastAsiaTheme="minorEastAsia" w:hAnsiTheme="minorEastAsia" w:hint="eastAsia"/>
              </w:rPr>
              <w:t>お子様が在籍している学級や教室において、特に学んでほしいこと、できるようになってほしいことは何ですか。(自由記入)</w:t>
            </w:r>
          </w:p>
        </w:tc>
      </w:tr>
    </w:tbl>
    <w:p w14:paraId="2F7F3BBA" w14:textId="77777777" w:rsidR="008E7544" w:rsidRPr="00570B43" w:rsidRDefault="008E7544" w:rsidP="008E7544">
      <w:pPr>
        <w:rPr>
          <w:rFonts w:asciiTheme="minorEastAsia" w:eastAsiaTheme="minorEastAsia" w:hAnsiTheme="minorEastAsia"/>
        </w:rPr>
      </w:pPr>
      <w:r w:rsidRPr="00570B43">
        <w:rPr>
          <w:rFonts w:asciiTheme="minorEastAsia" w:eastAsiaTheme="minorEastAsia" w:hAnsiTheme="minorEastAsia" w:hint="eastAsia"/>
          <w:sz w:val="16"/>
          <w:szCs w:val="16"/>
        </w:rPr>
        <w:t>※同じ回答者が複数の項目について記入している場合には、複数カウント</w:t>
      </w:r>
    </w:p>
    <w:tbl>
      <w:tblPr>
        <w:tblW w:w="9469" w:type="dxa"/>
        <w:tblInd w:w="85" w:type="dxa"/>
        <w:tblLayout w:type="fixed"/>
        <w:tblCellMar>
          <w:left w:w="99" w:type="dxa"/>
          <w:right w:w="99" w:type="dxa"/>
        </w:tblCellMar>
        <w:tblLook w:val="04A0" w:firstRow="1" w:lastRow="0" w:firstColumn="1" w:lastColumn="0" w:noHBand="0" w:noVBand="1"/>
      </w:tblPr>
      <w:tblGrid>
        <w:gridCol w:w="8415"/>
        <w:gridCol w:w="1054"/>
      </w:tblGrid>
      <w:tr w:rsidR="008E7544" w:rsidRPr="00DA2646" w14:paraId="6D0982FD" w14:textId="77777777" w:rsidTr="00A4275F">
        <w:trPr>
          <w:trHeight w:val="342"/>
        </w:trPr>
        <w:tc>
          <w:tcPr>
            <w:tcW w:w="84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232D6E" w14:textId="77777777" w:rsidR="008E7544" w:rsidRPr="00DA2646" w:rsidRDefault="008E7544" w:rsidP="00A4275F">
            <w:pPr>
              <w:jc w:val="center"/>
              <w:rPr>
                <w:rFonts w:asciiTheme="minorHAnsi" w:eastAsiaTheme="minorHAnsi"/>
                <w:sz w:val="20"/>
                <w:szCs w:val="20"/>
              </w:rPr>
            </w:pPr>
            <w:r w:rsidRPr="00DA2646">
              <w:rPr>
                <w:rFonts w:asciiTheme="minorHAnsi" w:eastAsiaTheme="minorHAnsi" w:hint="eastAsia"/>
                <w:sz w:val="20"/>
                <w:szCs w:val="20"/>
              </w:rPr>
              <w:t>自由記入内容で見られた主な項目</w:t>
            </w:r>
          </w:p>
        </w:tc>
        <w:tc>
          <w:tcPr>
            <w:tcW w:w="105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92AD27" w14:textId="77777777" w:rsidR="008E7544" w:rsidRPr="00DA2646" w:rsidRDefault="008E7544" w:rsidP="00A4275F">
            <w:pPr>
              <w:jc w:val="center"/>
              <w:rPr>
                <w:rFonts w:asciiTheme="minorHAnsi" w:eastAsiaTheme="minorHAnsi"/>
                <w:sz w:val="20"/>
                <w:szCs w:val="20"/>
              </w:rPr>
            </w:pPr>
            <w:r w:rsidRPr="00DA2646">
              <w:rPr>
                <w:rFonts w:asciiTheme="minorHAnsi" w:eastAsiaTheme="minorHAnsi" w:hint="eastAsia"/>
                <w:sz w:val="20"/>
                <w:szCs w:val="20"/>
              </w:rPr>
              <w:t>実数(件)</w:t>
            </w:r>
          </w:p>
        </w:tc>
      </w:tr>
      <w:tr w:rsidR="008E7544" w:rsidRPr="00DA2646" w14:paraId="35B9DCD1" w14:textId="77777777" w:rsidTr="00A4275F">
        <w:trPr>
          <w:trHeight w:val="342"/>
        </w:trPr>
        <w:tc>
          <w:tcPr>
            <w:tcW w:w="8415" w:type="dxa"/>
            <w:tcBorders>
              <w:top w:val="nil"/>
              <w:left w:val="single" w:sz="4" w:space="0" w:color="auto"/>
              <w:bottom w:val="single" w:sz="4" w:space="0" w:color="auto"/>
              <w:right w:val="single" w:sz="4" w:space="0" w:color="auto"/>
            </w:tcBorders>
            <w:shd w:val="clear" w:color="auto" w:fill="auto"/>
            <w:noWrap/>
            <w:vAlign w:val="center"/>
            <w:hideMark/>
          </w:tcPr>
          <w:p w14:paraId="20F30B3D" w14:textId="77777777" w:rsidR="008E7544" w:rsidRPr="00DA2646" w:rsidRDefault="008E7544" w:rsidP="00A4275F">
            <w:pPr>
              <w:adjustRightInd w:val="0"/>
              <w:snapToGrid w:val="0"/>
              <w:rPr>
                <w:rFonts w:asciiTheme="minorHAnsi" w:eastAsiaTheme="minorHAnsi"/>
                <w:sz w:val="20"/>
                <w:szCs w:val="20"/>
              </w:rPr>
            </w:pPr>
            <w:r w:rsidRPr="00DA2646">
              <w:rPr>
                <w:rFonts w:asciiTheme="minorHAnsi" w:eastAsiaTheme="minorHAnsi" w:hint="eastAsia"/>
                <w:sz w:val="20"/>
                <w:szCs w:val="20"/>
              </w:rPr>
              <w:t>社会や集団生活を送る上での対人・生活・コミュニケーションスキル、社会性など</w:t>
            </w:r>
          </w:p>
        </w:tc>
        <w:tc>
          <w:tcPr>
            <w:tcW w:w="1054" w:type="dxa"/>
            <w:tcBorders>
              <w:top w:val="nil"/>
              <w:left w:val="nil"/>
              <w:bottom w:val="single" w:sz="4" w:space="0" w:color="auto"/>
              <w:right w:val="single" w:sz="4" w:space="0" w:color="auto"/>
            </w:tcBorders>
            <w:shd w:val="clear" w:color="auto" w:fill="auto"/>
            <w:noWrap/>
            <w:vAlign w:val="center"/>
            <w:hideMark/>
          </w:tcPr>
          <w:p w14:paraId="2702E938" w14:textId="77777777" w:rsidR="008E7544" w:rsidRPr="00DA2646" w:rsidRDefault="008E7544" w:rsidP="00A4275F">
            <w:pPr>
              <w:jc w:val="right"/>
              <w:rPr>
                <w:rFonts w:asciiTheme="minorHAnsi" w:eastAsiaTheme="minorHAnsi"/>
                <w:sz w:val="20"/>
                <w:szCs w:val="20"/>
              </w:rPr>
            </w:pPr>
            <w:r w:rsidRPr="00DA2646">
              <w:rPr>
                <w:rFonts w:asciiTheme="minorHAnsi" w:eastAsiaTheme="minorHAnsi" w:hint="eastAsia"/>
                <w:sz w:val="20"/>
                <w:szCs w:val="20"/>
              </w:rPr>
              <w:t>351</w:t>
            </w:r>
          </w:p>
        </w:tc>
      </w:tr>
      <w:tr w:rsidR="008E7544" w:rsidRPr="00DA2646" w14:paraId="77B1C248" w14:textId="77777777" w:rsidTr="00A4275F">
        <w:trPr>
          <w:trHeight w:val="342"/>
        </w:trPr>
        <w:tc>
          <w:tcPr>
            <w:tcW w:w="8415" w:type="dxa"/>
            <w:tcBorders>
              <w:top w:val="nil"/>
              <w:left w:val="single" w:sz="4" w:space="0" w:color="auto"/>
              <w:bottom w:val="single" w:sz="4" w:space="0" w:color="auto"/>
              <w:right w:val="single" w:sz="4" w:space="0" w:color="auto"/>
            </w:tcBorders>
            <w:shd w:val="clear" w:color="auto" w:fill="auto"/>
            <w:noWrap/>
            <w:vAlign w:val="center"/>
            <w:hideMark/>
          </w:tcPr>
          <w:p w14:paraId="3658FEBD" w14:textId="77777777" w:rsidR="008E7544" w:rsidRPr="00DA2646" w:rsidRDefault="008E7544" w:rsidP="00A4275F">
            <w:pPr>
              <w:adjustRightInd w:val="0"/>
              <w:snapToGrid w:val="0"/>
              <w:rPr>
                <w:rFonts w:asciiTheme="minorHAnsi" w:eastAsiaTheme="minorHAnsi"/>
                <w:sz w:val="20"/>
                <w:szCs w:val="20"/>
              </w:rPr>
            </w:pPr>
            <w:r w:rsidRPr="00DA2646">
              <w:rPr>
                <w:rFonts w:asciiTheme="minorHAnsi" w:eastAsiaTheme="minorHAnsi" w:hint="eastAsia"/>
                <w:sz w:val="20"/>
                <w:szCs w:val="20"/>
              </w:rPr>
              <w:t>癇癪等を起こした際の自己対応、アンガーマネジメント、感情コントロールなど</w:t>
            </w:r>
          </w:p>
        </w:tc>
        <w:tc>
          <w:tcPr>
            <w:tcW w:w="1054" w:type="dxa"/>
            <w:tcBorders>
              <w:top w:val="nil"/>
              <w:left w:val="nil"/>
              <w:bottom w:val="single" w:sz="4" w:space="0" w:color="auto"/>
              <w:right w:val="single" w:sz="4" w:space="0" w:color="auto"/>
            </w:tcBorders>
            <w:shd w:val="clear" w:color="auto" w:fill="auto"/>
            <w:noWrap/>
            <w:vAlign w:val="center"/>
            <w:hideMark/>
          </w:tcPr>
          <w:p w14:paraId="0F317713" w14:textId="77777777" w:rsidR="008E7544" w:rsidRPr="00DA2646" w:rsidRDefault="008E7544" w:rsidP="00A4275F">
            <w:pPr>
              <w:jc w:val="right"/>
              <w:rPr>
                <w:rFonts w:asciiTheme="minorHAnsi" w:eastAsiaTheme="minorHAnsi"/>
                <w:sz w:val="20"/>
                <w:szCs w:val="20"/>
              </w:rPr>
            </w:pPr>
            <w:r w:rsidRPr="00DA2646">
              <w:rPr>
                <w:rFonts w:asciiTheme="minorHAnsi" w:eastAsiaTheme="minorHAnsi" w:hint="eastAsia"/>
                <w:sz w:val="20"/>
                <w:szCs w:val="20"/>
              </w:rPr>
              <w:t>109</w:t>
            </w:r>
          </w:p>
        </w:tc>
      </w:tr>
      <w:tr w:rsidR="008E7544" w:rsidRPr="00DA2646" w14:paraId="111D5A87" w14:textId="77777777" w:rsidTr="00A4275F">
        <w:trPr>
          <w:trHeight w:val="342"/>
        </w:trPr>
        <w:tc>
          <w:tcPr>
            <w:tcW w:w="8415" w:type="dxa"/>
            <w:tcBorders>
              <w:top w:val="nil"/>
              <w:left w:val="single" w:sz="4" w:space="0" w:color="auto"/>
              <w:bottom w:val="single" w:sz="4" w:space="0" w:color="auto"/>
              <w:right w:val="single" w:sz="4" w:space="0" w:color="auto"/>
            </w:tcBorders>
            <w:shd w:val="clear" w:color="auto" w:fill="auto"/>
            <w:noWrap/>
            <w:vAlign w:val="center"/>
            <w:hideMark/>
          </w:tcPr>
          <w:p w14:paraId="79772EB3" w14:textId="77777777" w:rsidR="008E7544" w:rsidRPr="00DA2646" w:rsidRDefault="008E7544" w:rsidP="00A4275F">
            <w:pPr>
              <w:adjustRightInd w:val="0"/>
              <w:snapToGrid w:val="0"/>
              <w:rPr>
                <w:rFonts w:asciiTheme="minorHAnsi" w:eastAsiaTheme="minorHAnsi"/>
                <w:sz w:val="20"/>
                <w:szCs w:val="20"/>
              </w:rPr>
            </w:pPr>
            <w:r w:rsidRPr="00DA2646">
              <w:rPr>
                <w:rFonts w:asciiTheme="minorHAnsi" w:eastAsiaTheme="minorHAnsi" w:hint="eastAsia"/>
                <w:sz w:val="20"/>
                <w:szCs w:val="20"/>
              </w:rPr>
              <w:t>あきらめない気持ちやチャレンジ精神、自己肯定感を高めること</w:t>
            </w:r>
          </w:p>
        </w:tc>
        <w:tc>
          <w:tcPr>
            <w:tcW w:w="1054" w:type="dxa"/>
            <w:tcBorders>
              <w:top w:val="nil"/>
              <w:left w:val="nil"/>
              <w:bottom w:val="single" w:sz="4" w:space="0" w:color="auto"/>
              <w:right w:val="single" w:sz="4" w:space="0" w:color="auto"/>
            </w:tcBorders>
            <w:shd w:val="clear" w:color="auto" w:fill="auto"/>
            <w:noWrap/>
            <w:vAlign w:val="center"/>
            <w:hideMark/>
          </w:tcPr>
          <w:p w14:paraId="6C47949E" w14:textId="77777777" w:rsidR="008E7544" w:rsidRPr="00DA2646" w:rsidRDefault="008E7544" w:rsidP="00A4275F">
            <w:pPr>
              <w:jc w:val="right"/>
              <w:rPr>
                <w:rFonts w:asciiTheme="minorHAnsi" w:eastAsiaTheme="minorHAnsi"/>
                <w:sz w:val="20"/>
                <w:szCs w:val="20"/>
              </w:rPr>
            </w:pPr>
            <w:r w:rsidRPr="00DA2646">
              <w:rPr>
                <w:rFonts w:asciiTheme="minorHAnsi" w:eastAsiaTheme="minorHAnsi" w:hint="eastAsia"/>
                <w:sz w:val="20"/>
                <w:szCs w:val="20"/>
              </w:rPr>
              <w:t>69</w:t>
            </w:r>
          </w:p>
        </w:tc>
      </w:tr>
      <w:tr w:rsidR="008E7544" w:rsidRPr="00DA2646" w14:paraId="7CE4AF0B" w14:textId="77777777" w:rsidTr="00DA2646">
        <w:trPr>
          <w:trHeight w:val="380"/>
        </w:trPr>
        <w:tc>
          <w:tcPr>
            <w:tcW w:w="8415" w:type="dxa"/>
            <w:tcBorders>
              <w:top w:val="nil"/>
              <w:left w:val="single" w:sz="4" w:space="0" w:color="auto"/>
              <w:bottom w:val="single" w:sz="4" w:space="0" w:color="auto"/>
              <w:right w:val="single" w:sz="4" w:space="0" w:color="auto"/>
            </w:tcBorders>
            <w:shd w:val="clear" w:color="auto" w:fill="auto"/>
            <w:noWrap/>
            <w:vAlign w:val="center"/>
            <w:hideMark/>
          </w:tcPr>
          <w:p w14:paraId="2E269A87" w14:textId="77777777" w:rsidR="008E7544" w:rsidRPr="00DA2646" w:rsidRDefault="008E7544" w:rsidP="00A4275F">
            <w:pPr>
              <w:adjustRightInd w:val="0"/>
              <w:snapToGrid w:val="0"/>
              <w:rPr>
                <w:rFonts w:asciiTheme="minorHAnsi" w:eastAsiaTheme="minorHAnsi"/>
                <w:sz w:val="20"/>
                <w:szCs w:val="20"/>
              </w:rPr>
            </w:pPr>
            <w:r w:rsidRPr="00DA2646">
              <w:rPr>
                <w:rFonts w:asciiTheme="minorHAnsi" w:eastAsiaTheme="minorHAnsi" w:hint="eastAsia"/>
                <w:sz w:val="20"/>
                <w:szCs w:val="20"/>
              </w:rPr>
              <w:t>自分の特性を理解すること</w:t>
            </w:r>
          </w:p>
        </w:tc>
        <w:tc>
          <w:tcPr>
            <w:tcW w:w="1054" w:type="dxa"/>
            <w:tcBorders>
              <w:top w:val="nil"/>
              <w:left w:val="nil"/>
              <w:bottom w:val="single" w:sz="4" w:space="0" w:color="auto"/>
              <w:right w:val="single" w:sz="4" w:space="0" w:color="auto"/>
            </w:tcBorders>
            <w:shd w:val="clear" w:color="auto" w:fill="auto"/>
            <w:noWrap/>
            <w:vAlign w:val="center"/>
            <w:hideMark/>
          </w:tcPr>
          <w:p w14:paraId="1A02EA56" w14:textId="77777777" w:rsidR="008E7544" w:rsidRPr="00DA2646" w:rsidRDefault="008E7544" w:rsidP="00A4275F">
            <w:pPr>
              <w:jc w:val="right"/>
              <w:rPr>
                <w:rFonts w:asciiTheme="minorHAnsi" w:eastAsiaTheme="minorHAnsi"/>
                <w:sz w:val="20"/>
                <w:szCs w:val="20"/>
              </w:rPr>
            </w:pPr>
            <w:r w:rsidRPr="00DA2646">
              <w:rPr>
                <w:rFonts w:asciiTheme="minorHAnsi" w:eastAsiaTheme="minorHAnsi" w:hint="eastAsia"/>
                <w:sz w:val="20"/>
                <w:szCs w:val="20"/>
              </w:rPr>
              <w:t>42</w:t>
            </w:r>
          </w:p>
        </w:tc>
      </w:tr>
      <w:tr w:rsidR="008E7544" w:rsidRPr="00DA2646" w14:paraId="347153B2" w14:textId="77777777" w:rsidTr="00A4275F">
        <w:trPr>
          <w:trHeight w:val="342"/>
        </w:trPr>
        <w:tc>
          <w:tcPr>
            <w:tcW w:w="8415" w:type="dxa"/>
            <w:tcBorders>
              <w:top w:val="nil"/>
              <w:left w:val="single" w:sz="4" w:space="0" w:color="auto"/>
              <w:bottom w:val="single" w:sz="4" w:space="0" w:color="auto"/>
              <w:right w:val="single" w:sz="4" w:space="0" w:color="auto"/>
            </w:tcBorders>
            <w:shd w:val="clear" w:color="auto" w:fill="auto"/>
            <w:noWrap/>
            <w:vAlign w:val="center"/>
            <w:hideMark/>
          </w:tcPr>
          <w:p w14:paraId="6C1C35F9" w14:textId="77777777" w:rsidR="008E7544" w:rsidRPr="00DA2646" w:rsidRDefault="008E7544" w:rsidP="00A4275F">
            <w:pPr>
              <w:adjustRightInd w:val="0"/>
              <w:snapToGrid w:val="0"/>
              <w:rPr>
                <w:rFonts w:asciiTheme="minorHAnsi" w:eastAsiaTheme="minorHAnsi"/>
                <w:sz w:val="20"/>
                <w:szCs w:val="20"/>
              </w:rPr>
            </w:pPr>
            <w:r w:rsidRPr="00DA2646">
              <w:rPr>
                <w:rFonts w:asciiTheme="minorHAnsi" w:eastAsiaTheme="minorHAnsi" w:hint="eastAsia"/>
                <w:sz w:val="20"/>
                <w:szCs w:val="20"/>
              </w:rPr>
              <w:t>発話・発音の訓練、語彙力を伸ばすこと</w:t>
            </w:r>
          </w:p>
        </w:tc>
        <w:tc>
          <w:tcPr>
            <w:tcW w:w="1054" w:type="dxa"/>
            <w:tcBorders>
              <w:top w:val="nil"/>
              <w:left w:val="nil"/>
              <w:bottom w:val="single" w:sz="4" w:space="0" w:color="auto"/>
              <w:right w:val="single" w:sz="4" w:space="0" w:color="auto"/>
            </w:tcBorders>
            <w:shd w:val="clear" w:color="auto" w:fill="auto"/>
            <w:noWrap/>
            <w:vAlign w:val="center"/>
            <w:hideMark/>
          </w:tcPr>
          <w:p w14:paraId="114F90C3" w14:textId="77777777" w:rsidR="008E7544" w:rsidRPr="00DA2646" w:rsidRDefault="008E7544" w:rsidP="00A4275F">
            <w:pPr>
              <w:jc w:val="right"/>
              <w:rPr>
                <w:rFonts w:asciiTheme="minorHAnsi" w:eastAsiaTheme="minorHAnsi"/>
                <w:sz w:val="20"/>
                <w:szCs w:val="20"/>
              </w:rPr>
            </w:pPr>
            <w:r w:rsidRPr="00DA2646">
              <w:rPr>
                <w:rFonts w:asciiTheme="minorHAnsi" w:eastAsiaTheme="minorHAnsi" w:hint="eastAsia"/>
                <w:sz w:val="20"/>
                <w:szCs w:val="20"/>
              </w:rPr>
              <w:t>39</w:t>
            </w:r>
          </w:p>
        </w:tc>
      </w:tr>
      <w:tr w:rsidR="008E7544" w:rsidRPr="00DA2646" w14:paraId="5B477085" w14:textId="77777777" w:rsidTr="00A4275F">
        <w:trPr>
          <w:trHeight w:val="342"/>
        </w:trPr>
        <w:tc>
          <w:tcPr>
            <w:tcW w:w="8415" w:type="dxa"/>
            <w:tcBorders>
              <w:top w:val="nil"/>
              <w:left w:val="single" w:sz="4" w:space="0" w:color="auto"/>
              <w:bottom w:val="single" w:sz="4" w:space="0" w:color="auto"/>
              <w:right w:val="single" w:sz="4" w:space="0" w:color="auto"/>
            </w:tcBorders>
            <w:shd w:val="clear" w:color="auto" w:fill="auto"/>
            <w:noWrap/>
            <w:vAlign w:val="center"/>
            <w:hideMark/>
          </w:tcPr>
          <w:p w14:paraId="7AA498BF" w14:textId="77777777" w:rsidR="008E7544" w:rsidRPr="00DA2646" w:rsidRDefault="008E7544" w:rsidP="00A4275F">
            <w:pPr>
              <w:adjustRightInd w:val="0"/>
              <w:snapToGrid w:val="0"/>
              <w:rPr>
                <w:rFonts w:asciiTheme="minorHAnsi" w:eastAsiaTheme="minorHAnsi"/>
                <w:sz w:val="20"/>
                <w:szCs w:val="20"/>
              </w:rPr>
            </w:pPr>
            <w:r w:rsidRPr="00DA2646">
              <w:rPr>
                <w:rFonts w:asciiTheme="minorHAnsi" w:eastAsiaTheme="minorHAnsi" w:hint="eastAsia"/>
                <w:sz w:val="20"/>
                <w:szCs w:val="20"/>
              </w:rPr>
              <w:t>基本的な文字の読み書き</w:t>
            </w:r>
          </w:p>
        </w:tc>
        <w:tc>
          <w:tcPr>
            <w:tcW w:w="1054" w:type="dxa"/>
            <w:tcBorders>
              <w:top w:val="nil"/>
              <w:left w:val="nil"/>
              <w:bottom w:val="single" w:sz="4" w:space="0" w:color="auto"/>
              <w:right w:val="single" w:sz="4" w:space="0" w:color="auto"/>
            </w:tcBorders>
            <w:shd w:val="clear" w:color="auto" w:fill="auto"/>
            <w:noWrap/>
            <w:vAlign w:val="center"/>
            <w:hideMark/>
          </w:tcPr>
          <w:p w14:paraId="1784C35C" w14:textId="77777777" w:rsidR="008E7544" w:rsidRPr="00DA2646" w:rsidRDefault="008E7544" w:rsidP="00A4275F">
            <w:pPr>
              <w:jc w:val="right"/>
              <w:rPr>
                <w:rFonts w:asciiTheme="minorHAnsi" w:eastAsiaTheme="minorHAnsi"/>
                <w:sz w:val="20"/>
                <w:szCs w:val="20"/>
              </w:rPr>
            </w:pPr>
            <w:r w:rsidRPr="00DA2646">
              <w:rPr>
                <w:rFonts w:asciiTheme="minorHAnsi" w:eastAsiaTheme="minorHAnsi" w:hint="eastAsia"/>
                <w:sz w:val="20"/>
                <w:szCs w:val="20"/>
              </w:rPr>
              <w:t>37</w:t>
            </w:r>
          </w:p>
        </w:tc>
      </w:tr>
      <w:tr w:rsidR="008E7544" w:rsidRPr="00DA2646" w14:paraId="328F3C8D" w14:textId="77777777" w:rsidTr="00A4275F">
        <w:trPr>
          <w:trHeight w:val="342"/>
        </w:trPr>
        <w:tc>
          <w:tcPr>
            <w:tcW w:w="8415" w:type="dxa"/>
            <w:tcBorders>
              <w:top w:val="nil"/>
              <w:left w:val="single" w:sz="4" w:space="0" w:color="auto"/>
              <w:bottom w:val="single" w:sz="4" w:space="0" w:color="auto"/>
              <w:right w:val="single" w:sz="4" w:space="0" w:color="auto"/>
            </w:tcBorders>
            <w:shd w:val="clear" w:color="auto" w:fill="auto"/>
            <w:noWrap/>
            <w:vAlign w:val="center"/>
            <w:hideMark/>
          </w:tcPr>
          <w:p w14:paraId="5EB47ED3" w14:textId="77777777" w:rsidR="008E7544" w:rsidRPr="00DA2646" w:rsidRDefault="008E7544" w:rsidP="00A4275F">
            <w:pPr>
              <w:adjustRightInd w:val="0"/>
              <w:snapToGrid w:val="0"/>
              <w:rPr>
                <w:rFonts w:asciiTheme="minorHAnsi" w:eastAsiaTheme="minorHAnsi"/>
                <w:sz w:val="20"/>
                <w:szCs w:val="20"/>
              </w:rPr>
            </w:pPr>
            <w:r w:rsidRPr="00DA2646">
              <w:rPr>
                <w:rFonts w:asciiTheme="minorHAnsi" w:eastAsiaTheme="minorHAnsi" w:hint="eastAsia"/>
                <w:sz w:val="20"/>
                <w:szCs w:val="20"/>
              </w:rPr>
              <w:t>人の話や指示を聞いて、自分で物事を順序立てて考え、行動できるようになること</w:t>
            </w:r>
          </w:p>
        </w:tc>
        <w:tc>
          <w:tcPr>
            <w:tcW w:w="1054" w:type="dxa"/>
            <w:tcBorders>
              <w:top w:val="nil"/>
              <w:left w:val="nil"/>
              <w:bottom w:val="single" w:sz="4" w:space="0" w:color="auto"/>
              <w:right w:val="single" w:sz="4" w:space="0" w:color="auto"/>
            </w:tcBorders>
            <w:shd w:val="clear" w:color="auto" w:fill="auto"/>
            <w:noWrap/>
            <w:vAlign w:val="center"/>
            <w:hideMark/>
          </w:tcPr>
          <w:p w14:paraId="4D723CB1" w14:textId="77777777" w:rsidR="008E7544" w:rsidRPr="00DA2646" w:rsidRDefault="008E7544" w:rsidP="00A4275F">
            <w:pPr>
              <w:jc w:val="right"/>
              <w:rPr>
                <w:rFonts w:asciiTheme="minorHAnsi" w:eastAsiaTheme="minorHAnsi"/>
                <w:sz w:val="20"/>
                <w:szCs w:val="20"/>
              </w:rPr>
            </w:pPr>
            <w:r w:rsidRPr="00DA2646">
              <w:rPr>
                <w:rFonts w:asciiTheme="minorHAnsi" w:eastAsiaTheme="minorHAnsi" w:hint="eastAsia"/>
                <w:sz w:val="20"/>
                <w:szCs w:val="20"/>
              </w:rPr>
              <w:t>34</w:t>
            </w:r>
          </w:p>
        </w:tc>
      </w:tr>
      <w:tr w:rsidR="008E7544" w:rsidRPr="00DA2646" w14:paraId="1169D4B6" w14:textId="77777777" w:rsidTr="00A4275F">
        <w:trPr>
          <w:trHeight w:val="342"/>
        </w:trPr>
        <w:tc>
          <w:tcPr>
            <w:tcW w:w="8415" w:type="dxa"/>
            <w:tcBorders>
              <w:top w:val="nil"/>
              <w:left w:val="single" w:sz="4" w:space="0" w:color="auto"/>
              <w:bottom w:val="single" w:sz="4" w:space="0" w:color="auto"/>
              <w:right w:val="single" w:sz="4" w:space="0" w:color="auto"/>
            </w:tcBorders>
            <w:shd w:val="clear" w:color="auto" w:fill="auto"/>
            <w:noWrap/>
            <w:vAlign w:val="center"/>
            <w:hideMark/>
          </w:tcPr>
          <w:p w14:paraId="3C12B66E" w14:textId="77777777" w:rsidR="008E7544" w:rsidRPr="00DA2646" w:rsidRDefault="008E7544" w:rsidP="00A4275F">
            <w:pPr>
              <w:adjustRightInd w:val="0"/>
              <w:snapToGrid w:val="0"/>
              <w:rPr>
                <w:rFonts w:asciiTheme="minorHAnsi" w:eastAsiaTheme="minorHAnsi"/>
                <w:sz w:val="20"/>
                <w:szCs w:val="20"/>
              </w:rPr>
            </w:pPr>
            <w:r w:rsidRPr="00DA2646">
              <w:rPr>
                <w:rFonts w:asciiTheme="minorHAnsi" w:eastAsiaTheme="minorHAnsi" w:hint="eastAsia"/>
                <w:sz w:val="20"/>
                <w:szCs w:val="20"/>
              </w:rPr>
              <w:t>片付けや身の回りの整理整頓を一人で行うこと</w:t>
            </w:r>
          </w:p>
        </w:tc>
        <w:tc>
          <w:tcPr>
            <w:tcW w:w="1054" w:type="dxa"/>
            <w:tcBorders>
              <w:top w:val="nil"/>
              <w:left w:val="nil"/>
              <w:bottom w:val="single" w:sz="4" w:space="0" w:color="auto"/>
              <w:right w:val="single" w:sz="4" w:space="0" w:color="auto"/>
            </w:tcBorders>
            <w:shd w:val="clear" w:color="auto" w:fill="auto"/>
            <w:noWrap/>
            <w:vAlign w:val="center"/>
            <w:hideMark/>
          </w:tcPr>
          <w:p w14:paraId="34ED5F32" w14:textId="77777777" w:rsidR="008E7544" w:rsidRPr="00DA2646" w:rsidRDefault="008E7544" w:rsidP="00A4275F">
            <w:pPr>
              <w:jc w:val="right"/>
              <w:rPr>
                <w:rFonts w:asciiTheme="minorHAnsi" w:eastAsiaTheme="minorHAnsi"/>
                <w:sz w:val="20"/>
                <w:szCs w:val="20"/>
              </w:rPr>
            </w:pPr>
            <w:r w:rsidRPr="00DA2646">
              <w:rPr>
                <w:rFonts w:asciiTheme="minorHAnsi" w:eastAsiaTheme="minorHAnsi" w:hint="eastAsia"/>
                <w:sz w:val="20"/>
                <w:szCs w:val="20"/>
              </w:rPr>
              <w:t>33</w:t>
            </w:r>
          </w:p>
        </w:tc>
      </w:tr>
      <w:tr w:rsidR="008E7544" w:rsidRPr="00DA2646" w14:paraId="591FF996" w14:textId="77777777" w:rsidTr="00A4275F">
        <w:trPr>
          <w:trHeight w:val="342"/>
        </w:trPr>
        <w:tc>
          <w:tcPr>
            <w:tcW w:w="8415" w:type="dxa"/>
            <w:tcBorders>
              <w:top w:val="nil"/>
              <w:left w:val="single" w:sz="4" w:space="0" w:color="auto"/>
              <w:bottom w:val="single" w:sz="4" w:space="0" w:color="auto"/>
              <w:right w:val="single" w:sz="4" w:space="0" w:color="auto"/>
            </w:tcBorders>
            <w:shd w:val="clear" w:color="auto" w:fill="auto"/>
            <w:noWrap/>
            <w:vAlign w:val="center"/>
            <w:hideMark/>
          </w:tcPr>
          <w:p w14:paraId="241211E7" w14:textId="77777777" w:rsidR="008E7544" w:rsidRPr="00DA2646" w:rsidRDefault="008E7544" w:rsidP="00A4275F">
            <w:pPr>
              <w:adjustRightInd w:val="0"/>
              <w:snapToGrid w:val="0"/>
              <w:rPr>
                <w:rFonts w:asciiTheme="minorHAnsi" w:eastAsiaTheme="minorHAnsi"/>
                <w:sz w:val="20"/>
                <w:szCs w:val="20"/>
              </w:rPr>
            </w:pPr>
            <w:r w:rsidRPr="00DA2646">
              <w:rPr>
                <w:rFonts w:asciiTheme="minorHAnsi" w:eastAsiaTheme="minorHAnsi" w:hint="eastAsia"/>
                <w:sz w:val="20"/>
                <w:szCs w:val="20"/>
              </w:rPr>
              <w:t>ルールや決まりを守ること</w:t>
            </w:r>
          </w:p>
        </w:tc>
        <w:tc>
          <w:tcPr>
            <w:tcW w:w="1054" w:type="dxa"/>
            <w:tcBorders>
              <w:top w:val="nil"/>
              <w:left w:val="nil"/>
              <w:bottom w:val="single" w:sz="4" w:space="0" w:color="auto"/>
              <w:right w:val="single" w:sz="4" w:space="0" w:color="auto"/>
            </w:tcBorders>
            <w:shd w:val="clear" w:color="auto" w:fill="auto"/>
            <w:noWrap/>
            <w:vAlign w:val="center"/>
            <w:hideMark/>
          </w:tcPr>
          <w:p w14:paraId="64457ED7" w14:textId="77777777" w:rsidR="008E7544" w:rsidRPr="00DA2646" w:rsidRDefault="008E7544" w:rsidP="00A4275F">
            <w:pPr>
              <w:jc w:val="right"/>
              <w:rPr>
                <w:rFonts w:asciiTheme="minorHAnsi" w:eastAsiaTheme="minorHAnsi"/>
                <w:sz w:val="20"/>
                <w:szCs w:val="20"/>
              </w:rPr>
            </w:pPr>
            <w:r w:rsidRPr="00DA2646">
              <w:rPr>
                <w:rFonts w:asciiTheme="minorHAnsi" w:eastAsiaTheme="minorHAnsi" w:hint="eastAsia"/>
                <w:sz w:val="20"/>
                <w:szCs w:val="20"/>
              </w:rPr>
              <w:t>26</w:t>
            </w:r>
          </w:p>
        </w:tc>
      </w:tr>
      <w:tr w:rsidR="008E7544" w:rsidRPr="00DA2646" w14:paraId="11D02E5F" w14:textId="77777777" w:rsidTr="00A4275F">
        <w:trPr>
          <w:trHeight w:val="342"/>
        </w:trPr>
        <w:tc>
          <w:tcPr>
            <w:tcW w:w="8415" w:type="dxa"/>
            <w:tcBorders>
              <w:top w:val="nil"/>
              <w:left w:val="single" w:sz="4" w:space="0" w:color="auto"/>
              <w:bottom w:val="single" w:sz="4" w:space="0" w:color="auto"/>
              <w:right w:val="single" w:sz="4" w:space="0" w:color="auto"/>
            </w:tcBorders>
            <w:shd w:val="clear" w:color="auto" w:fill="auto"/>
            <w:noWrap/>
            <w:vAlign w:val="center"/>
            <w:hideMark/>
          </w:tcPr>
          <w:p w14:paraId="3AB6D685" w14:textId="77777777" w:rsidR="008E7544" w:rsidRPr="00DA2646" w:rsidRDefault="008E7544" w:rsidP="00A4275F">
            <w:pPr>
              <w:adjustRightInd w:val="0"/>
              <w:snapToGrid w:val="0"/>
              <w:rPr>
                <w:rFonts w:asciiTheme="minorHAnsi" w:eastAsiaTheme="minorHAnsi"/>
                <w:sz w:val="20"/>
                <w:szCs w:val="20"/>
              </w:rPr>
            </w:pPr>
            <w:r w:rsidRPr="00DA2646">
              <w:rPr>
                <w:rFonts w:asciiTheme="minorHAnsi" w:eastAsiaTheme="minorHAnsi" w:hint="eastAsia"/>
                <w:sz w:val="20"/>
                <w:szCs w:val="20"/>
              </w:rPr>
              <w:t>自由な発想で個性や長所を伸ばすこと</w:t>
            </w:r>
          </w:p>
        </w:tc>
        <w:tc>
          <w:tcPr>
            <w:tcW w:w="1054" w:type="dxa"/>
            <w:tcBorders>
              <w:top w:val="nil"/>
              <w:left w:val="nil"/>
              <w:bottom w:val="single" w:sz="4" w:space="0" w:color="auto"/>
              <w:right w:val="single" w:sz="4" w:space="0" w:color="auto"/>
            </w:tcBorders>
            <w:shd w:val="clear" w:color="auto" w:fill="auto"/>
            <w:noWrap/>
            <w:vAlign w:val="center"/>
            <w:hideMark/>
          </w:tcPr>
          <w:p w14:paraId="13507CCB" w14:textId="77777777" w:rsidR="008E7544" w:rsidRPr="00DA2646" w:rsidRDefault="008E7544" w:rsidP="00A4275F">
            <w:pPr>
              <w:jc w:val="right"/>
              <w:rPr>
                <w:rFonts w:asciiTheme="minorHAnsi" w:eastAsiaTheme="minorHAnsi"/>
                <w:sz w:val="20"/>
                <w:szCs w:val="20"/>
              </w:rPr>
            </w:pPr>
            <w:r w:rsidRPr="00DA2646">
              <w:rPr>
                <w:rFonts w:asciiTheme="minorHAnsi" w:eastAsiaTheme="minorHAnsi" w:hint="eastAsia"/>
                <w:sz w:val="20"/>
                <w:szCs w:val="20"/>
              </w:rPr>
              <w:t>13</w:t>
            </w:r>
          </w:p>
        </w:tc>
      </w:tr>
      <w:tr w:rsidR="008E7544" w:rsidRPr="00DA2646" w14:paraId="2782C44E" w14:textId="77777777" w:rsidTr="00A4275F">
        <w:trPr>
          <w:trHeight w:val="342"/>
        </w:trPr>
        <w:tc>
          <w:tcPr>
            <w:tcW w:w="8415" w:type="dxa"/>
            <w:tcBorders>
              <w:top w:val="nil"/>
              <w:left w:val="single" w:sz="4" w:space="0" w:color="auto"/>
              <w:bottom w:val="single" w:sz="4" w:space="0" w:color="auto"/>
              <w:right w:val="single" w:sz="4" w:space="0" w:color="auto"/>
            </w:tcBorders>
            <w:shd w:val="clear" w:color="auto" w:fill="auto"/>
            <w:noWrap/>
            <w:vAlign w:val="center"/>
            <w:hideMark/>
          </w:tcPr>
          <w:p w14:paraId="7A8FB5F2" w14:textId="77777777" w:rsidR="008E7544" w:rsidRPr="00DA2646" w:rsidRDefault="008E7544" w:rsidP="00A4275F">
            <w:pPr>
              <w:adjustRightInd w:val="0"/>
              <w:snapToGrid w:val="0"/>
              <w:rPr>
                <w:rFonts w:asciiTheme="minorHAnsi" w:eastAsiaTheme="minorHAnsi"/>
                <w:sz w:val="20"/>
                <w:szCs w:val="20"/>
              </w:rPr>
            </w:pPr>
            <w:r w:rsidRPr="00DA2646">
              <w:rPr>
                <w:rFonts w:asciiTheme="minorHAnsi" w:eastAsiaTheme="minorHAnsi" w:hint="eastAsia"/>
                <w:sz w:val="20"/>
                <w:szCs w:val="20"/>
              </w:rPr>
              <w:t>自分の将来について考えたり決めたりすること</w:t>
            </w:r>
          </w:p>
        </w:tc>
        <w:tc>
          <w:tcPr>
            <w:tcW w:w="1054" w:type="dxa"/>
            <w:tcBorders>
              <w:top w:val="nil"/>
              <w:left w:val="nil"/>
              <w:bottom w:val="single" w:sz="4" w:space="0" w:color="auto"/>
              <w:right w:val="single" w:sz="4" w:space="0" w:color="auto"/>
            </w:tcBorders>
            <w:shd w:val="clear" w:color="auto" w:fill="auto"/>
            <w:noWrap/>
            <w:vAlign w:val="center"/>
            <w:hideMark/>
          </w:tcPr>
          <w:p w14:paraId="7643F108" w14:textId="77777777" w:rsidR="008E7544" w:rsidRPr="00DA2646" w:rsidRDefault="008E7544" w:rsidP="00A4275F">
            <w:pPr>
              <w:jc w:val="right"/>
              <w:rPr>
                <w:rFonts w:asciiTheme="minorHAnsi" w:eastAsiaTheme="minorHAnsi"/>
                <w:sz w:val="20"/>
                <w:szCs w:val="20"/>
              </w:rPr>
            </w:pPr>
            <w:r w:rsidRPr="00DA2646">
              <w:rPr>
                <w:rFonts w:asciiTheme="minorHAnsi" w:eastAsiaTheme="minorHAnsi" w:hint="eastAsia"/>
                <w:sz w:val="20"/>
                <w:szCs w:val="20"/>
              </w:rPr>
              <w:t>７</w:t>
            </w:r>
          </w:p>
        </w:tc>
      </w:tr>
      <w:tr w:rsidR="008E7544" w:rsidRPr="00DA2646" w14:paraId="0FDCD165" w14:textId="77777777" w:rsidTr="00A4275F">
        <w:trPr>
          <w:trHeight w:val="342"/>
        </w:trPr>
        <w:tc>
          <w:tcPr>
            <w:tcW w:w="8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1BCAD" w14:textId="77777777" w:rsidR="008E7544" w:rsidRPr="00DA2646" w:rsidRDefault="008E7544" w:rsidP="00A4275F">
            <w:pPr>
              <w:adjustRightInd w:val="0"/>
              <w:snapToGrid w:val="0"/>
              <w:rPr>
                <w:rFonts w:asciiTheme="minorHAnsi" w:eastAsiaTheme="minorHAnsi"/>
                <w:sz w:val="20"/>
                <w:szCs w:val="20"/>
              </w:rPr>
            </w:pPr>
            <w:r w:rsidRPr="00DA2646">
              <w:rPr>
                <w:rFonts w:asciiTheme="minorHAnsi" w:eastAsiaTheme="minorHAnsi" w:hint="eastAsia"/>
                <w:sz w:val="20"/>
                <w:szCs w:val="20"/>
              </w:rPr>
              <w:t>ＩＴ機器を用いた学習(タブレットやＰＣなど)</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14:paraId="63A0189B" w14:textId="77777777" w:rsidR="008E7544" w:rsidRPr="00DA2646" w:rsidRDefault="008E7544" w:rsidP="00A4275F">
            <w:pPr>
              <w:jc w:val="right"/>
              <w:rPr>
                <w:rFonts w:asciiTheme="minorHAnsi" w:eastAsiaTheme="minorHAnsi"/>
                <w:sz w:val="20"/>
                <w:szCs w:val="20"/>
              </w:rPr>
            </w:pPr>
            <w:r w:rsidRPr="00DA2646">
              <w:rPr>
                <w:rFonts w:asciiTheme="minorHAnsi" w:eastAsiaTheme="minorHAnsi" w:hint="eastAsia"/>
                <w:sz w:val="20"/>
                <w:szCs w:val="20"/>
              </w:rPr>
              <w:t>４</w:t>
            </w:r>
          </w:p>
        </w:tc>
      </w:tr>
      <w:tr w:rsidR="008E7544" w:rsidRPr="00DA2646" w14:paraId="172AD68A" w14:textId="77777777" w:rsidTr="00A4275F">
        <w:trPr>
          <w:trHeight w:val="342"/>
        </w:trPr>
        <w:tc>
          <w:tcPr>
            <w:tcW w:w="8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9D66D" w14:textId="77777777" w:rsidR="008E7544" w:rsidRPr="00DA2646" w:rsidRDefault="008E7544" w:rsidP="00A4275F">
            <w:pPr>
              <w:adjustRightInd w:val="0"/>
              <w:snapToGrid w:val="0"/>
              <w:rPr>
                <w:rFonts w:asciiTheme="minorHAnsi" w:eastAsiaTheme="minorHAnsi"/>
                <w:sz w:val="20"/>
                <w:szCs w:val="20"/>
              </w:rPr>
            </w:pPr>
            <w:r w:rsidRPr="00DA2646">
              <w:rPr>
                <w:rFonts w:asciiTheme="minorHAnsi" w:eastAsiaTheme="minorHAnsi" w:hint="eastAsia"/>
                <w:sz w:val="20"/>
                <w:szCs w:val="20"/>
              </w:rPr>
              <w:t>その他</w:t>
            </w:r>
          </w:p>
        </w:tc>
        <w:tc>
          <w:tcPr>
            <w:tcW w:w="1054" w:type="dxa"/>
            <w:tcBorders>
              <w:top w:val="single" w:sz="4" w:space="0" w:color="auto"/>
              <w:left w:val="nil"/>
              <w:bottom w:val="single" w:sz="4" w:space="0" w:color="auto"/>
              <w:right w:val="single" w:sz="4" w:space="0" w:color="auto"/>
            </w:tcBorders>
            <w:shd w:val="clear" w:color="auto" w:fill="auto"/>
            <w:noWrap/>
            <w:vAlign w:val="center"/>
          </w:tcPr>
          <w:p w14:paraId="0283D90F" w14:textId="77777777" w:rsidR="008E7544" w:rsidRPr="00DA2646" w:rsidRDefault="008E7544" w:rsidP="00A4275F">
            <w:pPr>
              <w:jc w:val="right"/>
              <w:rPr>
                <w:rFonts w:asciiTheme="minorHAnsi" w:eastAsiaTheme="minorHAnsi"/>
                <w:sz w:val="20"/>
                <w:szCs w:val="20"/>
              </w:rPr>
            </w:pPr>
            <w:r w:rsidRPr="00DA2646">
              <w:rPr>
                <w:rFonts w:asciiTheme="minorHAnsi" w:eastAsiaTheme="minorHAnsi" w:hint="eastAsia"/>
                <w:sz w:val="20"/>
                <w:szCs w:val="20"/>
              </w:rPr>
              <w:t>73</w:t>
            </w:r>
          </w:p>
        </w:tc>
      </w:tr>
    </w:tbl>
    <w:p w14:paraId="37C6EB93" w14:textId="77777777" w:rsidR="008E7544" w:rsidRPr="00570B43" w:rsidRDefault="008E7544" w:rsidP="008E7544">
      <w:pPr>
        <w:spacing w:beforeLines="50" w:before="169"/>
        <w:rPr>
          <w:rFonts w:asciiTheme="minorEastAsia" w:eastAsiaTheme="minorEastAsia" w:hAnsiTheme="minorEastAsia"/>
          <w:sz w:val="16"/>
          <w:szCs w:val="14"/>
        </w:rPr>
      </w:pP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570B43" w14:paraId="5F37AB21"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483C6B" w14:textId="77777777" w:rsidR="008E7544" w:rsidRPr="00570B43" w:rsidRDefault="008E7544" w:rsidP="00A4275F">
            <w:pPr>
              <w:pStyle w:val="af4"/>
              <w:ind w:left="660" w:hanging="660"/>
              <w:rPr>
                <w:rFonts w:asciiTheme="minorEastAsia" w:eastAsiaTheme="minorEastAsia" w:hAnsiTheme="minorEastAsia"/>
              </w:rPr>
            </w:pPr>
            <w:r w:rsidRPr="00570B43">
              <w:rPr>
                <w:rFonts w:asciiTheme="minorEastAsia" w:eastAsiaTheme="minorEastAsia" w:hAnsiTheme="minorEastAsia"/>
              </w:rPr>
              <w:t>問</w:t>
            </w:r>
            <w:r w:rsidRPr="00570B43">
              <w:rPr>
                <w:rFonts w:asciiTheme="minorEastAsia" w:eastAsiaTheme="minorEastAsia" w:hAnsiTheme="minorEastAsia" w:hint="eastAsia"/>
              </w:rPr>
              <w:t>９</w:t>
            </w:r>
            <w:r w:rsidRPr="00570B43">
              <w:rPr>
                <w:rFonts w:asciiTheme="minorEastAsia" w:eastAsiaTheme="minorEastAsia" w:hAnsiTheme="minorEastAsia"/>
              </w:rPr>
              <w:t xml:space="preserve">　</w:t>
            </w:r>
            <w:r w:rsidRPr="00570B43">
              <w:rPr>
                <w:rFonts w:asciiTheme="minorEastAsia" w:eastAsiaTheme="minorEastAsia" w:hAnsiTheme="minorEastAsia" w:hint="eastAsia"/>
              </w:rPr>
              <w:t>その他、練馬区の特別支援教育について、今後、特に期待することは何ですか。</w:t>
            </w:r>
          </w:p>
          <w:p w14:paraId="1F42C2CB" w14:textId="77777777" w:rsidR="008E7544" w:rsidRPr="00570B43" w:rsidRDefault="008E7544" w:rsidP="00A4275F">
            <w:pPr>
              <w:pStyle w:val="af4"/>
              <w:ind w:left="660" w:hanging="660"/>
              <w:rPr>
                <w:rFonts w:asciiTheme="minorEastAsia" w:eastAsiaTheme="minorEastAsia" w:hAnsiTheme="minorEastAsia"/>
              </w:rPr>
            </w:pPr>
            <w:r w:rsidRPr="00570B43">
              <w:rPr>
                <w:rFonts w:asciiTheme="minorEastAsia" w:eastAsiaTheme="minorEastAsia" w:hAnsiTheme="minorEastAsia" w:hint="eastAsia"/>
              </w:rPr>
              <w:t xml:space="preserve">　　(あてはまる番号３つまでに</w:t>
            </w:r>
            <w:r w:rsidRPr="00570B43">
              <w:rPr>
                <w:rFonts w:asciiTheme="minorEastAsia" w:eastAsiaTheme="minorEastAsia" w:hAnsiTheme="minorEastAsia" w:cs="Segoe UI Symbol"/>
              </w:rPr>
              <w:t>☑</w:t>
            </w:r>
            <w:r w:rsidRPr="00570B43">
              <w:rPr>
                <w:rFonts w:asciiTheme="minorEastAsia" w:eastAsiaTheme="minorEastAsia" w:hAnsiTheme="minorEastAsia" w:hint="eastAsia"/>
              </w:rPr>
              <w:t>)</w:t>
            </w:r>
          </w:p>
        </w:tc>
      </w:tr>
    </w:tbl>
    <w:p w14:paraId="75ACF278" w14:textId="01F2B4A8" w:rsidR="008E7544" w:rsidRPr="00570B43" w:rsidRDefault="00564A96" w:rsidP="008E7544">
      <w:pPr>
        <w:jc w:val="center"/>
        <w:rPr>
          <w:rFonts w:asciiTheme="minorEastAsia" w:eastAsiaTheme="minorEastAsia" w:hAnsiTheme="minorEastAsia"/>
        </w:rPr>
      </w:pPr>
      <w:r>
        <w:rPr>
          <w:noProof/>
        </w:rPr>
        <w:drawing>
          <wp:inline distT="0" distB="0" distL="0" distR="0" wp14:anchorId="5709481A" wp14:editId="1A1FFAB2">
            <wp:extent cx="6119495" cy="3599815"/>
            <wp:effectExtent l="0" t="0" r="0" b="635"/>
            <wp:docPr id="1847868781" name="グラフ 1">
              <a:extLst xmlns:a="http://schemas.openxmlformats.org/drawingml/2006/main">
                <a:ext uri="{FF2B5EF4-FFF2-40B4-BE49-F238E27FC236}">
                  <a16:creationId xmlns:a16="http://schemas.microsoft.com/office/drawing/2014/main" id="{0D61D88C-C03D-4C3D-B59E-3E748D62F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EAC6B5" w14:textId="77777777" w:rsidR="008E7544" w:rsidRPr="007C0959" w:rsidRDefault="008E7544" w:rsidP="008E7544">
      <w:pPr>
        <w:snapToGrid w:val="0"/>
        <w:spacing w:beforeLines="50" w:before="169" w:afterLines="25" w:after="84"/>
        <w:rPr>
          <w:b/>
          <w:bCs/>
        </w:rPr>
      </w:pPr>
      <w:r>
        <w:rPr>
          <w:rFonts w:hint="eastAsia"/>
          <w:b/>
          <w:bCs/>
        </w:rPr>
        <w:lastRenderedPageBreak/>
        <w:t>（</w:t>
      </w:r>
      <w:r w:rsidRPr="007C0959">
        <w:rPr>
          <w:rFonts w:hint="eastAsia"/>
          <w:b/>
          <w:bCs/>
        </w:rPr>
        <w:t>３）教員アンケート結果</w:t>
      </w:r>
    </w:p>
    <w:p w14:paraId="23D5C2F4" w14:textId="77777777" w:rsidR="008E7544" w:rsidRPr="007C0959" w:rsidRDefault="008E7544" w:rsidP="008E7544">
      <w:pPr>
        <w:pBdr>
          <w:bottom w:val="single" w:sz="4" w:space="1" w:color="0E2841" w:themeColor="text2"/>
        </w:pBdr>
        <w:snapToGrid w:val="0"/>
        <w:spacing w:beforeLines="50" w:before="169" w:afterLines="25" w:after="84"/>
        <w:ind w:leftChars="100" w:left="440" w:hangingChars="100" w:hanging="220"/>
        <w:rPr>
          <w:b/>
          <w:bCs/>
          <w:color w:val="0E2841" w:themeColor="text2"/>
        </w:rPr>
      </w:pPr>
      <w:r>
        <w:rPr>
          <w:rFonts w:hint="eastAsia"/>
          <w:b/>
          <w:bCs/>
          <w:color w:val="0E2841" w:themeColor="text2"/>
        </w:rPr>
        <w:t>■</w:t>
      </w:r>
      <w:r w:rsidRPr="007C0959">
        <w:rPr>
          <w:rFonts w:hint="eastAsia"/>
          <w:b/>
          <w:bCs/>
          <w:color w:val="0E2841" w:themeColor="text2"/>
        </w:rPr>
        <w:t>調査対象者と実施概要</w:t>
      </w:r>
    </w:p>
    <w:tbl>
      <w:tblPr>
        <w:tblStyle w:val="ae"/>
        <w:tblW w:w="0" w:type="auto"/>
        <w:tblInd w:w="454" w:type="dxa"/>
        <w:tblLayout w:type="fixed"/>
        <w:tblCellMar>
          <w:top w:w="113" w:type="dxa"/>
          <w:left w:w="113" w:type="dxa"/>
          <w:bottom w:w="113" w:type="dxa"/>
          <w:right w:w="113" w:type="dxa"/>
        </w:tblCellMar>
        <w:tblLook w:val="04A0" w:firstRow="1" w:lastRow="0" w:firstColumn="1" w:lastColumn="0" w:noHBand="0" w:noVBand="1"/>
      </w:tblPr>
      <w:tblGrid>
        <w:gridCol w:w="2268"/>
        <w:gridCol w:w="6804"/>
      </w:tblGrid>
      <w:tr w:rsidR="008E7544" w:rsidRPr="007C0959" w14:paraId="5BCC4E6A" w14:textId="77777777" w:rsidTr="00A4275F">
        <w:tc>
          <w:tcPr>
            <w:tcW w:w="2268" w:type="dxa"/>
            <w:shd w:val="clear" w:color="auto" w:fill="F2F2F2" w:themeFill="background1" w:themeFillShade="F2"/>
          </w:tcPr>
          <w:p w14:paraId="5AA4E321" w14:textId="77777777" w:rsidR="008E7544" w:rsidRPr="007C0959" w:rsidRDefault="008E7544" w:rsidP="00A4275F">
            <w:pPr>
              <w:pStyle w:val="af4"/>
              <w:snapToGrid w:val="0"/>
              <w:ind w:left="660" w:hanging="660"/>
              <w:rPr>
                <w:rFonts w:ascii="游ゴシック" w:eastAsia="游ゴシック" w:hAnsi="游ゴシック"/>
                <w:b/>
                <w:bCs w:val="0"/>
              </w:rPr>
            </w:pPr>
            <w:r w:rsidRPr="007C0959">
              <w:rPr>
                <w:rFonts w:ascii="游ゴシック" w:eastAsia="游ゴシック" w:hAnsi="游ゴシック" w:hint="eastAsia"/>
              </w:rPr>
              <w:t>調査期間</w:t>
            </w:r>
          </w:p>
        </w:tc>
        <w:tc>
          <w:tcPr>
            <w:tcW w:w="6804" w:type="dxa"/>
          </w:tcPr>
          <w:p w14:paraId="02AA56B0" w14:textId="77777777" w:rsidR="008E7544" w:rsidRPr="007C0959" w:rsidRDefault="008E7544" w:rsidP="00A4275F">
            <w:pPr>
              <w:pStyle w:val="af4"/>
              <w:snapToGrid w:val="0"/>
              <w:ind w:left="660" w:hanging="660"/>
              <w:rPr>
                <w:rFonts w:ascii="游ゴシック" w:eastAsia="游ゴシック" w:hAnsi="游ゴシック"/>
                <w:b/>
                <w:bCs w:val="0"/>
              </w:rPr>
            </w:pPr>
            <w:r w:rsidRPr="007C0959">
              <w:rPr>
                <w:rFonts w:ascii="游ゴシック" w:eastAsia="游ゴシック" w:hAnsi="游ゴシック" w:hint="eastAsia"/>
              </w:rPr>
              <w:t>令和６(2024)年７月１日(月)～令和６(2024)年７月31日(水)</w:t>
            </w:r>
          </w:p>
        </w:tc>
      </w:tr>
      <w:tr w:rsidR="008E7544" w:rsidRPr="007C0959" w14:paraId="4E73C1E9" w14:textId="77777777" w:rsidTr="00A4275F">
        <w:tc>
          <w:tcPr>
            <w:tcW w:w="2268" w:type="dxa"/>
            <w:shd w:val="clear" w:color="auto" w:fill="F2F2F2" w:themeFill="background1" w:themeFillShade="F2"/>
          </w:tcPr>
          <w:p w14:paraId="47E9265B" w14:textId="77777777" w:rsidR="008E7544" w:rsidRPr="007C0959" w:rsidRDefault="008E7544" w:rsidP="00A4275F">
            <w:pPr>
              <w:pStyle w:val="af4"/>
              <w:snapToGrid w:val="0"/>
              <w:ind w:left="660" w:hanging="660"/>
              <w:rPr>
                <w:rFonts w:ascii="游ゴシック" w:eastAsia="游ゴシック" w:hAnsi="游ゴシック"/>
                <w:b/>
                <w:bCs w:val="0"/>
              </w:rPr>
            </w:pPr>
            <w:r w:rsidRPr="007C0959">
              <w:rPr>
                <w:rFonts w:ascii="游ゴシック" w:eastAsia="游ゴシック" w:hAnsi="游ゴシック" w:hint="eastAsia"/>
              </w:rPr>
              <w:t>調査対象者</w:t>
            </w:r>
          </w:p>
        </w:tc>
        <w:tc>
          <w:tcPr>
            <w:tcW w:w="6804" w:type="dxa"/>
          </w:tcPr>
          <w:p w14:paraId="5671467A" w14:textId="77777777" w:rsidR="008E7544" w:rsidRPr="007C0959" w:rsidRDefault="008E7544" w:rsidP="00A4275F">
            <w:pPr>
              <w:pStyle w:val="af4"/>
              <w:snapToGrid w:val="0"/>
              <w:ind w:left="660" w:hanging="660"/>
              <w:rPr>
                <w:rFonts w:ascii="游ゴシック" w:eastAsia="游ゴシック" w:hAnsi="游ゴシック"/>
              </w:rPr>
            </w:pPr>
            <w:r w:rsidRPr="007C0959">
              <w:rPr>
                <w:rFonts w:ascii="游ゴシック" w:eastAsia="游ゴシック" w:hAnsi="游ゴシック" w:hint="eastAsia"/>
              </w:rPr>
              <w:t>練馬区の特別支援学級・教室に関わる学校教員</w:t>
            </w:r>
          </w:p>
          <w:p w14:paraId="52A992DB" w14:textId="77777777" w:rsidR="008E7544" w:rsidRPr="007C0959" w:rsidRDefault="008E7544" w:rsidP="00A4275F">
            <w:pPr>
              <w:pStyle w:val="af4"/>
              <w:snapToGrid w:val="0"/>
              <w:ind w:left="660" w:hanging="660"/>
              <w:rPr>
                <w:rFonts w:ascii="游ゴシック" w:eastAsia="游ゴシック" w:hAnsi="游ゴシック"/>
                <w:b/>
                <w:bCs w:val="0"/>
              </w:rPr>
            </w:pPr>
            <w:r w:rsidRPr="007C0959">
              <w:rPr>
                <w:rFonts w:ascii="游ゴシック" w:eastAsia="游ゴシック" w:hAnsi="游ゴシック" w:hint="eastAsia"/>
              </w:rPr>
              <w:t>および全小中学校副校長　360人</w:t>
            </w:r>
          </w:p>
        </w:tc>
      </w:tr>
      <w:tr w:rsidR="008E7544" w:rsidRPr="007C0959" w14:paraId="3601C875" w14:textId="77777777" w:rsidTr="00A4275F">
        <w:tc>
          <w:tcPr>
            <w:tcW w:w="2268" w:type="dxa"/>
            <w:shd w:val="clear" w:color="auto" w:fill="F2F2F2" w:themeFill="background1" w:themeFillShade="F2"/>
          </w:tcPr>
          <w:p w14:paraId="49E2E621" w14:textId="77777777" w:rsidR="008E7544" w:rsidRPr="007C0959" w:rsidRDefault="008E7544" w:rsidP="00A4275F">
            <w:pPr>
              <w:pStyle w:val="af4"/>
              <w:snapToGrid w:val="0"/>
              <w:ind w:left="660" w:hanging="660"/>
              <w:rPr>
                <w:rFonts w:ascii="游ゴシック" w:eastAsia="游ゴシック" w:hAnsi="游ゴシック"/>
                <w:b/>
                <w:bCs w:val="0"/>
              </w:rPr>
            </w:pPr>
            <w:r w:rsidRPr="007C0959">
              <w:rPr>
                <w:rFonts w:ascii="游ゴシック" w:eastAsia="游ゴシック" w:hAnsi="游ゴシック" w:hint="eastAsia"/>
              </w:rPr>
              <w:t>調査対象地域</w:t>
            </w:r>
          </w:p>
        </w:tc>
        <w:tc>
          <w:tcPr>
            <w:tcW w:w="6804" w:type="dxa"/>
          </w:tcPr>
          <w:p w14:paraId="20A35BB4" w14:textId="77777777" w:rsidR="008E7544" w:rsidRPr="007C0959" w:rsidRDefault="008E7544" w:rsidP="00A4275F">
            <w:pPr>
              <w:pStyle w:val="af4"/>
              <w:snapToGrid w:val="0"/>
              <w:ind w:left="660" w:hanging="660"/>
              <w:rPr>
                <w:rFonts w:ascii="游ゴシック" w:eastAsia="游ゴシック" w:hAnsi="游ゴシック"/>
                <w:b/>
                <w:bCs w:val="0"/>
              </w:rPr>
            </w:pPr>
            <w:r w:rsidRPr="007C0959">
              <w:rPr>
                <w:rFonts w:ascii="游ゴシック" w:eastAsia="游ゴシック" w:hAnsi="游ゴシック" w:hint="eastAsia"/>
              </w:rPr>
              <w:t>練馬区全域</w:t>
            </w:r>
          </w:p>
        </w:tc>
      </w:tr>
      <w:tr w:rsidR="008E7544" w:rsidRPr="007C0959" w14:paraId="2909F914" w14:textId="77777777" w:rsidTr="00A4275F">
        <w:tc>
          <w:tcPr>
            <w:tcW w:w="2268" w:type="dxa"/>
            <w:shd w:val="clear" w:color="auto" w:fill="F2F2F2" w:themeFill="background1" w:themeFillShade="F2"/>
          </w:tcPr>
          <w:p w14:paraId="7D73EF97" w14:textId="77777777" w:rsidR="008E7544" w:rsidRPr="007C0959" w:rsidRDefault="008E7544" w:rsidP="00A4275F">
            <w:pPr>
              <w:pStyle w:val="af4"/>
              <w:snapToGrid w:val="0"/>
              <w:ind w:left="660" w:hanging="660"/>
              <w:rPr>
                <w:rFonts w:ascii="游ゴシック" w:eastAsia="游ゴシック" w:hAnsi="游ゴシック"/>
                <w:b/>
                <w:bCs w:val="0"/>
              </w:rPr>
            </w:pPr>
            <w:r w:rsidRPr="007C0959">
              <w:rPr>
                <w:rFonts w:ascii="游ゴシック" w:eastAsia="游ゴシック" w:hAnsi="游ゴシック" w:hint="eastAsia"/>
              </w:rPr>
              <w:t>調査方法</w:t>
            </w:r>
          </w:p>
        </w:tc>
        <w:tc>
          <w:tcPr>
            <w:tcW w:w="6804" w:type="dxa"/>
          </w:tcPr>
          <w:p w14:paraId="63BB71CF" w14:textId="77777777" w:rsidR="008E7544" w:rsidRPr="007C0959" w:rsidRDefault="008E7544" w:rsidP="00A4275F">
            <w:pPr>
              <w:pStyle w:val="af4"/>
              <w:snapToGrid w:val="0"/>
              <w:ind w:left="660" w:hanging="660"/>
              <w:rPr>
                <w:rFonts w:ascii="游ゴシック" w:eastAsia="游ゴシック" w:hAnsi="游ゴシック"/>
                <w:b/>
                <w:bCs w:val="0"/>
              </w:rPr>
            </w:pPr>
            <w:r w:rsidRPr="007C0959">
              <w:rPr>
                <w:rFonts w:ascii="游ゴシック" w:eastAsia="游ゴシック" w:hAnsi="游ゴシック" w:hint="eastAsia"/>
              </w:rPr>
              <w:t>各学校を通じ依頼文の送付、インターネットによる回収。</w:t>
            </w:r>
          </w:p>
        </w:tc>
      </w:tr>
    </w:tbl>
    <w:p w14:paraId="7EA536CC" w14:textId="77777777" w:rsidR="008E7544" w:rsidRPr="007C0959" w:rsidRDefault="008E7544" w:rsidP="008E7544">
      <w:pPr>
        <w:pBdr>
          <w:bottom w:val="single" w:sz="4" w:space="1" w:color="0E2841" w:themeColor="text2"/>
        </w:pBdr>
        <w:snapToGrid w:val="0"/>
        <w:spacing w:beforeLines="50" w:before="169" w:afterLines="25" w:after="84"/>
        <w:ind w:leftChars="100" w:left="440" w:hangingChars="100" w:hanging="220"/>
        <w:rPr>
          <w:b/>
          <w:bCs/>
          <w:color w:val="0E2841" w:themeColor="text2"/>
        </w:rPr>
      </w:pPr>
      <w:r>
        <w:rPr>
          <w:rFonts w:hint="eastAsia"/>
          <w:b/>
          <w:bCs/>
          <w:color w:val="0E2841" w:themeColor="text2"/>
        </w:rPr>
        <w:t>■</w:t>
      </w:r>
      <w:r w:rsidRPr="007C0959">
        <w:rPr>
          <w:b/>
          <w:bCs/>
          <w:color w:val="0E2841" w:themeColor="text2"/>
        </w:rPr>
        <w:t>回収結果</w:t>
      </w:r>
    </w:p>
    <w:tbl>
      <w:tblPr>
        <w:tblStyle w:val="ae"/>
        <w:tblW w:w="0" w:type="auto"/>
        <w:tblInd w:w="454" w:type="dxa"/>
        <w:tblLayout w:type="fixed"/>
        <w:tblCellMar>
          <w:top w:w="113" w:type="dxa"/>
          <w:left w:w="113" w:type="dxa"/>
          <w:bottom w:w="113" w:type="dxa"/>
          <w:right w:w="113" w:type="dxa"/>
        </w:tblCellMar>
        <w:tblLook w:val="04A0" w:firstRow="1" w:lastRow="0" w:firstColumn="1" w:lastColumn="0" w:noHBand="0" w:noVBand="1"/>
      </w:tblPr>
      <w:tblGrid>
        <w:gridCol w:w="2268"/>
        <w:gridCol w:w="2268"/>
        <w:gridCol w:w="2268"/>
      </w:tblGrid>
      <w:tr w:rsidR="008E7544" w:rsidRPr="007C0959" w14:paraId="4176B5E0" w14:textId="77777777" w:rsidTr="00A4275F">
        <w:tc>
          <w:tcPr>
            <w:tcW w:w="2268" w:type="dxa"/>
            <w:tcBorders>
              <w:top w:val="single" w:sz="4" w:space="0" w:color="auto"/>
              <w:left w:val="single" w:sz="4" w:space="0" w:color="auto"/>
              <w:right w:val="single" w:sz="4" w:space="0" w:color="auto"/>
            </w:tcBorders>
            <w:shd w:val="clear" w:color="auto" w:fill="F2F2F2" w:themeFill="background1" w:themeFillShade="F2"/>
          </w:tcPr>
          <w:p w14:paraId="23343BB4" w14:textId="77777777" w:rsidR="008E7544" w:rsidRPr="007C0959" w:rsidRDefault="008E7544" w:rsidP="00A4275F">
            <w:pPr>
              <w:snapToGrid w:val="0"/>
              <w:jc w:val="center"/>
              <w:rPr>
                <w:rFonts w:hAnsi="游ゴシック" w:cs="ＭＳ Ｐゴシック"/>
              </w:rPr>
            </w:pPr>
            <w:r w:rsidRPr="007C0959">
              <w:rPr>
                <w:rFonts w:hAnsi="游ゴシック" w:cs="ＭＳ Ｐゴシック" w:hint="eastAsia"/>
              </w:rPr>
              <w:t>回収数</w:t>
            </w:r>
          </w:p>
        </w:tc>
        <w:tc>
          <w:tcPr>
            <w:tcW w:w="2268" w:type="dxa"/>
            <w:tcBorders>
              <w:top w:val="single" w:sz="4" w:space="0" w:color="auto"/>
              <w:left w:val="single" w:sz="4" w:space="0" w:color="auto"/>
              <w:right w:val="single" w:sz="4" w:space="0" w:color="auto"/>
            </w:tcBorders>
            <w:shd w:val="clear" w:color="auto" w:fill="F2F2F2" w:themeFill="background1" w:themeFillShade="F2"/>
          </w:tcPr>
          <w:p w14:paraId="25E32B27" w14:textId="77777777" w:rsidR="008E7544" w:rsidRPr="007C0959" w:rsidRDefault="008E7544" w:rsidP="00A4275F">
            <w:pPr>
              <w:snapToGrid w:val="0"/>
              <w:jc w:val="center"/>
              <w:rPr>
                <w:rFonts w:hAnsi="游ゴシック" w:cs="ＭＳ Ｐゴシック"/>
              </w:rPr>
            </w:pPr>
            <w:r w:rsidRPr="007C0959">
              <w:rPr>
                <w:rFonts w:hAnsi="游ゴシック" w:cs="ＭＳ Ｐゴシック" w:hint="eastAsia"/>
              </w:rPr>
              <w:t>配布数</w:t>
            </w:r>
          </w:p>
        </w:tc>
        <w:tc>
          <w:tcPr>
            <w:tcW w:w="2268" w:type="dxa"/>
            <w:tcBorders>
              <w:top w:val="single" w:sz="4" w:space="0" w:color="auto"/>
              <w:left w:val="single" w:sz="4" w:space="0" w:color="auto"/>
              <w:right w:val="single" w:sz="4" w:space="0" w:color="auto"/>
            </w:tcBorders>
            <w:shd w:val="clear" w:color="auto" w:fill="F2F2F2" w:themeFill="background1" w:themeFillShade="F2"/>
          </w:tcPr>
          <w:p w14:paraId="16FB4AF1" w14:textId="77777777" w:rsidR="008E7544" w:rsidRPr="007C0959" w:rsidRDefault="008E7544" w:rsidP="00A4275F">
            <w:pPr>
              <w:snapToGrid w:val="0"/>
              <w:jc w:val="center"/>
              <w:rPr>
                <w:rFonts w:hAnsi="游ゴシック" w:cs="ＭＳ Ｐゴシック"/>
              </w:rPr>
            </w:pPr>
            <w:r w:rsidRPr="007C0959">
              <w:rPr>
                <w:rFonts w:hAnsi="游ゴシック" w:cs="ＭＳ Ｐゴシック" w:hint="eastAsia"/>
              </w:rPr>
              <w:t>回収率</w:t>
            </w:r>
          </w:p>
        </w:tc>
      </w:tr>
      <w:tr w:rsidR="008E7544" w:rsidRPr="007C0959" w14:paraId="5C845783" w14:textId="77777777" w:rsidTr="00A4275F">
        <w:tc>
          <w:tcPr>
            <w:tcW w:w="2268" w:type="dxa"/>
            <w:tcBorders>
              <w:left w:val="single" w:sz="4" w:space="0" w:color="auto"/>
              <w:right w:val="single" w:sz="4" w:space="0" w:color="auto"/>
            </w:tcBorders>
          </w:tcPr>
          <w:p w14:paraId="022C204E" w14:textId="77777777" w:rsidR="008E7544" w:rsidRPr="007C0959" w:rsidRDefault="008E7544" w:rsidP="00A4275F">
            <w:pPr>
              <w:snapToGrid w:val="0"/>
              <w:jc w:val="center"/>
              <w:rPr>
                <w:rFonts w:hAnsi="游ゴシック" w:cs="ＭＳ Ｐゴシック"/>
              </w:rPr>
            </w:pPr>
            <w:r w:rsidRPr="007C0959">
              <w:rPr>
                <w:rFonts w:hAnsi="游ゴシック" w:cs="ＭＳ Ｐゴシック" w:hint="eastAsia"/>
              </w:rPr>
              <w:t>233件</w:t>
            </w:r>
          </w:p>
        </w:tc>
        <w:tc>
          <w:tcPr>
            <w:tcW w:w="2268" w:type="dxa"/>
            <w:tcBorders>
              <w:left w:val="single" w:sz="4" w:space="0" w:color="auto"/>
              <w:right w:val="single" w:sz="4" w:space="0" w:color="auto"/>
            </w:tcBorders>
          </w:tcPr>
          <w:p w14:paraId="71E00036" w14:textId="77777777" w:rsidR="008E7544" w:rsidRPr="007C0959" w:rsidRDefault="008E7544" w:rsidP="00A4275F">
            <w:pPr>
              <w:snapToGrid w:val="0"/>
              <w:jc w:val="center"/>
              <w:rPr>
                <w:rFonts w:hAnsi="游ゴシック" w:cs="ＭＳ Ｐゴシック"/>
              </w:rPr>
            </w:pPr>
            <w:r w:rsidRPr="007C0959">
              <w:rPr>
                <w:rFonts w:hAnsi="游ゴシック" w:cs="ＭＳ Ｐゴシック" w:hint="eastAsia"/>
              </w:rPr>
              <w:t>360件</w:t>
            </w:r>
          </w:p>
        </w:tc>
        <w:tc>
          <w:tcPr>
            <w:tcW w:w="2268" w:type="dxa"/>
            <w:tcBorders>
              <w:left w:val="single" w:sz="4" w:space="0" w:color="auto"/>
              <w:right w:val="single" w:sz="4" w:space="0" w:color="auto"/>
            </w:tcBorders>
            <w:shd w:val="clear" w:color="auto" w:fill="auto"/>
          </w:tcPr>
          <w:p w14:paraId="39751A72" w14:textId="77777777" w:rsidR="008E7544" w:rsidRPr="007C0959" w:rsidRDefault="008E7544" w:rsidP="00A4275F">
            <w:pPr>
              <w:snapToGrid w:val="0"/>
              <w:jc w:val="center"/>
              <w:rPr>
                <w:rFonts w:hAnsi="游ゴシック" w:cs="ＭＳ Ｐゴシック"/>
              </w:rPr>
            </w:pPr>
            <w:r w:rsidRPr="007C0959">
              <w:rPr>
                <w:rFonts w:hAnsi="游ゴシック" w:cs="ＭＳ Ｐゴシック" w:hint="eastAsia"/>
              </w:rPr>
              <w:t>64.5％</w:t>
            </w:r>
          </w:p>
        </w:tc>
      </w:tr>
    </w:tbl>
    <w:p w14:paraId="5C1E1D19" w14:textId="1C4133DE" w:rsidR="008E7544" w:rsidRPr="007C0959" w:rsidRDefault="00FE48EF" w:rsidP="008E7544">
      <w:pPr>
        <w:pBdr>
          <w:bottom w:val="single" w:sz="4" w:space="1" w:color="0E2841" w:themeColor="text2"/>
        </w:pBdr>
        <w:snapToGrid w:val="0"/>
        <w:spacing w:beforeLines="50" w:before="169" w:afterLines="25" w:after="84"/>
        <w:ind w:leftChars="100" w:left="440" w:hangingChars="100" w:hanging="220"/>
        <w:rPr>
          <w:b/>
          <w:bCs/>
          <w:color w:val="0E2841" w:themeColor="text2"/>
        </w:rPr>
      </w:pPr>
      <w:r w:rsidRPr="006723DD">
        <w:rPr>
          <w:rFonts w:asciiTheme="minorEastAsia" w:hAnsiTheme="minorEastAsia"/>
          <w:noProof/>
        </w:rPr>
        <mc:AlternateContent>
          <mc:Choice Requires="wps">
            <w:drawing>
              <wp:anchor distT="45720" distB="45720" distL="114300" distR="114300" simplePos="0" relativeHeight="251784192" behindDoc="1" locked="0" layoutInCell="1" allowOverlap="1" wp14:anchorId="38ADB25D" wp14:editId="202089CC">
                <wp:simplePos x="0" y="0"/>
                <wp:positionH relativeFrom="column">
                  <wp:posOffset>4519295</wp:posOffset>
                </wp:positionH>
                <wp:positionV relativeFrom="paragraph">
                  <wp:posOffset>1507490</wp:posOffset>
                </wp:positionV>
                <wp:extent cx="466725" cy="67945"/>
                <wp:effectExtent l="0" t="0" r="9525" b="8255"/>
                <wp:wrapNone/>
                <wp:docPr id="1001602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67945"/>
                        </a:xfrm>
                        <a:prstGeom prst="rect">
                          <a:avLst/>
                        </a:prstGeom>
                        <a:solidFill>
                          <a:srgbClr val="FFFFFF"/>
                        </a:solidFill>
                        <a:ln w="9525">
                          <a:noFill/>
                          <a:miter lim="800000"/>
                          <a:headEnd/>
                          <a:tailEnd/>
                        </a:ln>
                      </wps:spPr>
                      <wps:txbx>
                        <w:txbxContent>
                          <w:p w14:paraId="66B351CA" w14:textId="54ED96C4" w:rsidR="008E7544" w:rsidRPr="0049138F" w:rsidRDefault="008E7544" w:rsidP="008E7544">
                            <w:pPr>
                              <w:rPr>
                                <w:rFonts w:ascii="BIZ UDゴシック" w:eastAsia="BIZ UDゴシック" w:hAnsi="BIZ UDゴシック"/>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DB25D" id="_x0000_s1066" type="#_x0000_t202" style="position:absolute;left:0;text-align:left;margin-left:355.85pt;margin-top:118.7pt;width:36.75pt;height:5.35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" stroked="f">
                <v:textbox>
                  <w:txbxContent>
                    <w:p w14:paraId="66B351CA" w14:textId="54ED96C4" w:rsidR="008E7544" w:rsidRPr="0049138F" w:rsidRDefault="008E7544" w:rsidP="008E7544">
                      <w:pPr>
                        <w:rPr>
                          <w:rFonts w:ascii="BIZ UDゴシック" w:eastAsia="BIZ UDゴシック" w:hAnsi="BIZ UDゴシック"/>
                          <w:sz w:val="18"/>
                          <w:szCs w:val="18"/>
                        </w:rPr>
                      </w:pPr>
                    </w:p>
                  </w:txbxContent>
                </v:textbox>
              </v:shape>
            </w:pict>
          </mc:Fallback>
        </mc:AlternateContent>
      </w:r>
      <w:r w:rsidR="008E7544">
        <w:rPr>
          <w:rFonts w:hint="eastAsia"/>
          <w:b/>
          <w:bCs/>
          <w:color w:val="0E2841" w:themeColor="text2"/>
        </w:rPr>
        <w:t>■回答</w:t>
      </w:r>
      <w:r w:rsidR="008E7544" w:rsidRPr="007C0959">
        <w:rPr>
          <w:b/>
          <w:bCs/>
          <w:color w:val="0E2841" w:themeColor="text2"/>
        </w:rPr>
        <w:t>結果</w:t>
      </w:r>
    </w:p>
    <w:tbl>
      <w:tblPr>
        <w:tblStyle w:val="ae"/>
        <w:tblW w:w="0" w:type="auto"/>
        <w:jc w:val="right"/>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6723DD" w14:paraId="18902F83" w14:textId="77777777" w:rsidTr="00A4275F">
        <w:trPr>
          <w:jc w:val="right"/>
        </w:trPr>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4F2020" w14:textId="77777777" w:rsidR="008E7544" w:rsidRPr="006723DD" w:rsidRDefault="008E7544" w:rsidP="00A4275F">
            <w:pPr>
              <w:pStyle w:val="af4"/>
              <w:ind w:left="660" w:hanging="660"/>
              <w:rPr>
                <w:rFonts w:asciiTheme="minorEastAsia" w:eastAsiaTheme="minorEastAsia" w:hAnsiTheme="minorEastAsia"/>
                <w:b/>
                <w:bCs w:val="0"/>
              </w:rPr>
            </w:pPr>
            <w:r w:rsidRPr="006723DD">
              <w:rPr>
                <w:rFonts w:asciiTheme="minorEastAsia" w:eastAsiaTheme="minorEastAsia" w:hAnsiTheme="minorEastAsia"/>
              </w:rPr>
              <w:t>問</w:t>
            </w:r>
            <w:r w:rsidRPr="006723DD">
              <w:rPr>
                <w:rFonts w:asciiTheme="minorEastAsia" w:eastAsiaTheme="minorEastAsia" w:hAnsiTheme="minorEastAsia" w:hint="eastAsia"/>
              </w:rPr>
              <w:t>１</w:t>
            </w:r>
            <w:r w:rsidRPr="006723DD">
              <w:rPr>
                <w:rFonts w:asciiTheme="minorEastAsia" w:eastAsiaTheme="minorEastAsia" w:hAnsiTheme="minorEastAsia"/>
              </w:rPr>
              <w:t xml:space="preserve">　</w:t>
            </w:r>
            <w:r w:rsidRPr="006723DD">
              <w:rPr>
                <w:rFonts w:asciiTheme="minorEastAsia" w:eastAsiaTheme="minorEastAsia" w:hAnsiTheme="minorEastAsia" w:hint="eastAsia"/>
              </w:rPr>
              <w:t>教員としての経験年数をお答えください。(一つに</w:t>
            </w:r>
            <w:r w:rsidRPr="006723DD">
              <w:rPr>
                <w:rFonts w:asciiTheme="minorEastAsia" w:eastAsiaTheme="minorEastAsia" w:hAnsiTheme="minorEastAsia" w:cs="Segoe UI Symbol"/>
              </w:rPr>
              <w:t>☑</w:t>
            </w:r>
            <w:r w:rsidRPr="006723DD">
              <w:rPr>
                <w:rFonts w:asciiTheme="minorEastAsia" w:eastAsiaTheme="minorEastAsia" w:hAnsiTheme="minorEastAsia" w:hint="eastAsia"/>
              </w:rPr>
              <w:t>)</w:t>
            </w:r>
          </w:p>
        </w:tc>
      </w:tr>
    </w:tbl>
    <w:p w14:paraId="0093EB74" w14:textId="77777777" w:rsidR="0097771B" w:rsidRDefault="0097771B" w:rsidP="0097771B">
      <w:pPr>
        <w:rPr>
          <w:rFonts w:hAnsi="游ゴシック" w:cs="Times New Roman"/>
          <w:color w:val="000000"/>
          <w:sz w:val="16"/>
          <w:szCs w:val="16"/>
        </w:rPr>
      </w:pPr>
    </w:p>
    <w:p w14:paraId="365966BC" w14:textId="65C045C3" w:rsidR="008E7544" w:rsidRDefault="00564A96" w:rsidP="0097771B">
      <w:pPr>
        <w:jc w:val="center"/>
        <w:rPr>
          <w:rFonts w:asciiTheme="minorEastAsia" w:hAnsiTheme="minorEastAsia"/>
        </w:rPr>
      </w:pPr>
      <w:r>
        <w:rPr>
          <w:noProof/>
        </w:rPr>
        <w:drawing>
          <wp:inline distT="0" distB="0" distL="0" distR="0" wp14:anchorId="42295549" wp14:editId="4463DCFF">
            <wp:extent cx="5939790" cy="3625546"/>
            <wp:effectExtent l="0" t="0" r="3810" b="0"/>
            <wp:docPr id="778662129" name="グラフ 1">
              <a:extLst xmlns:a="http://schemas.openxmlformats.org/drawingml/2006/main">
                <a:ext uri="{FF2B5EF4-FFF2-40B4-BE49-F238E27FC236}">
                  <a16:creationId xmlns:a16="http://schemas.microsoft.com/office/drawing/2014/main" id="{CE521130-F422-4029-80F8-ED8CA22A45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06A38E1" w14:textId="77777777" w:rsidR="00FE48EF" w:rsidRPr="00564A96" w:rsidRDefault="00FE48EF" w:rsidP="00564A96">
      <w:pPr>
        <w:jc w:val="left"/>
        <w:rPr>
          <w:rFonts w:asciiTheme="minorEastAsia" w:hAnsiTheme="minorEastAsia"/>
        </w:rPr>
      </w:pPr>
    </w:p>
    <w:tbl>
      <w:tblPr>
        <w:tblStyle w:val="ae"/>
        <w:tblW w:w="0" w:type="auto"/>
        <w:jc w:val="center"/>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6723DD" w14:paraId="566D939C" w14:textId="77777777" w:rsidTr="00A4275F">
        <w:trPr>
          <w:jc w:val="center"/>
        </w:trPr>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C71496" w14:textId="77777777" w:rsidR="008E7544" w:rsidRPr="006723DD" w:rsidRDefault="008E7544" w:rsidP="00A4275F">
            <w:pPr>
              <w:pStyle w:val="af4"/>
              <w:ind w:left="660" w:hanging="660"/>
              <w:rPr>
                <w:rFonts w:asciiTheme="minorEastAsia" w:eastAsiaTheme="minorEastAsia" w:hAnsiTheme="minorEastAsia"/>
                <w:b/>
                <w:bCs w:val="0"/>
              </w:rPr>
            </w:pPr>
            <w:r w:rsidRPr="006723DD">
              <w:rPr>
                <w:rFonts w:asciiTheme="minorEastAsia" w:eastAsiaTheme="minorEastAsia" w:hAnsiTheme="minorEastAsia"/>
              </w:rPr>
              <w:lastRenderedPageBreak/>
              <w:t xml:space="preserve">問２　</w:t>
            </w:r>
            <w:r w:rsidRPr="006723DD">
              <w:rPr>
                <w:rFonts w:asciiTheme="minorEastAsia" w:eastAsiaTheme="minorEastAsia" w:hAnsiTheme="minorEastAsia" w:hint="eastAsia"/>
              </w:rPr>
              <w:t>現在担当している特別支援学級等の種別をお答えくだい。(一つに</w:t>
            </w:r>
            <w:r w:rsidRPr="006723DD">
              <w:rPr>
                <w:rFonts w:asciiTheme="minorEastAsia" w:eastAsiaTheme="minorEastAsia" w:hAnsiTheme="minorEastAsia" w:cs="Segoe UI Symbol"/>
              </w:rPr>
              <w:t>☑</w:t>
            </w:r>
            <w:r w:rsidRPr="006723DD">
              <w:rPr>
                <w:rFonts w:asciiTheme="minorEastAsia" w:eastAsiaTheme="minorEastAsia" w:hAnsiTheme="minorEastAsia" w:hint="eastAsia"/>
              </w:rPr>
              <w:t>)</w:t>
            </w:r>
          </w:p>
        </w:tc>
      </w:tr>
    </w:tbl>
    <w:p w14:paraId="55F6BE89" w14:textId="380BCB9E" w:rsidR="00C85F2B" w:rsidRDefault="00C85F2B" w:rsidP="00C85F2B">
      <w:pPr>
        <w:rPr>
          <w:rFonts w:asciiTheme="minorEastAsia" w:hAnsiTheme="minorEastAsia"/>
        </w:rPr>
      </w:pPr>
      <w:r w:rsidRPr="006F30EF">
        <w:rPr>
          <w:rFonts w:asciiTheme="minorEastAsia" w:hAnsiTheme="minorEastAsia"/>
          <w:noProof/>
        </w:rPr>
        <w:drawing>
          <wp:anchor distT="0" distB="0" distL="114300" distR="114300" simplePos="0" relativeHeight="251806720" behindDoc="1" locked="0" layoutInCell="1" allowOverlap="1" wp14:anchorId="61D0C333" wp14:editId="378F49D6">
            <wp:simplePos x="0" y="0"/>
            <wp:positionH relativeFrom="margin">
              <wp:align>left</wp:align>
            </wp:positionH>
            <wp:positionV relativeFrom="paragraph">
              <wp:posOffset>100937</wp:posOffset>
            </wp:positionV>
            <wp:extent cx="5939790" cy="2591435"/>
            <wp:effectExtent l="0" t="0" r="3810" b="0"/>
            <wp:wrapNone/>
            <wp:docPr id="2051125627" name="グラフ 1">
              <a:extLst xmlns:a="http://schemas.openxmlformats.org/drawingml/2006/main">
                <a:ext uri="{FF2B5EF4-FFF2-40B4-BE49-F238E27FC236}">
                  <a16:creationId xmlns:a16="http://schemas.microsoft.com/office/drawing/2014/main" id="{2EEF27FC-6B7D-4585-8563-7F91E8D55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8E7544" w:rsidRPr="006723DD">
        <w:rPr>
          <w:rFonts w:asciiTheme="minorEastAsia" w:hAnsiTheme="minorEastAsia"/>
          <w:noProof/>
        </w:rPr>
        <w:drawing>
          <wp:inline distT="0" distB="0" distL="0" distR="0" wp14:anchorId="0B89A875" wp14:editId="73482207">
            <wp:extent cx="230588" cy="874643"/>
            <wp:effectExtent l="0" t="0" r="0" b="1905"/>
            <wp:docPr id="1695779957" name="グラフ 1">
              <a:extLst xmlns:a="http://schemas.openxmlformats.org/drawingml/2006/main">
                <a:ext uri="{FF2B5EF4-FFF2-40B4-BE49-F238E27FC236}">
                  <a16:creationId xmlns:a16="http://schemas.microsoft.com/office/drawing/2014/main" id="{2EEF27FC-6B7D-4585-8563-7F91E8D55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C4AEB3" w14:textId="410A026C" w:rsidR="008E7544" w:rsidRDefault="008E7544" w:rsidP="00C85F2B">
      <w:pPr>
        <w:rPr>
          <w:rFonts w:asciiTheme="minorEastAsia" w:hAnsiTheme="minorEastAsia"/>
        </w:rPr>
      </w:pPr>
    </w:p>
    <w:p w14:paraId="7B9D9C99" w14:textId="77777777" w:rsidR="00C85F2B" w:rsidRDefault="00C85F2B" w:rsidP="00C85F2B">
      <w:pPr>
        <w:rPr>
          <w:rFonts w:asciiTheme="minorEastAsia" w:hAnsiTheme="minorEastAsia"/>
        </w:rPr>
      </w:pPr>
    </w:p>
    <w:p w14:paraId="19CA975B" w14:textId="77777777" w:rsidR="00C85F2B" w:rsidRDefault="00C85F2B" w:rsidP="00C85F2B">
      <w:pPr>
        <w:rPr>
          <w:rFonts w:asciiTheme="minorEastAsia" w:hAnsiTheme="minorEastAsia"/>
        </w:rPr>
      </w:pPr>
    </w:p>
    <w:p w14:paraId="5B7D12D7" w14:textId="77777777" w:rsidR="00C85F2B" w:rsidRPr="006723DD" w:rsidRDefault="00C85F2B" w:rsidP="00C85F2B">
      <w:pPr>
        <w:rPr>
          <w:rFonts w:asciiTheme="minorEastAsia" w:hAnsiTheme="minorEastAsia"/>
        </w:rPr>
      </w:pPr>
    </w:p>
    <w:tbl>
      <w:tblPr>
        <w:tblStyle w:val="ae"/>
        <w:tblW w:w="0" w:type="auto"/>
        <w:jc w:val="center"/>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6723DD" w14:paraId="5F9AE07C" w14:textId="77777777" w:rsidTr="00A4275F">
        <w:trPr>
          <w:jc w:val="center"/>
        </w:trPr>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E7FEA5" w14:textId="1894FC8D" w:rsidR="00625881" w:rsidRDefault="008E7544" w:rsidP="00A4275F">
            <w:pPr>
              <w:pStyle w:val="af4"/>
              <w:ind w:left="660" w:hanging="660"/>
              <w:rPr>
                <w:rFonts w:asciiTheme="minorEastAsia" w:eastAsiaTheme="minorEastAsia" w:hAnsiTheme="minorEastAsia"/>
              </w:rPr>
            </w:pPr>
            <w:r w:rsidRPr="006723DD">
              <w:rPr>
                <w:rFonts w:asciiTheme="minorEastAsia" w:eastAsiaTheme="minorEastAsia" w:hAnsiTheme="minorEastAsia"/>
              </w:rPr>
              <w:t>問</w:t>
            </w:r>
            <w:r w:rsidRPr="006723DD">
              <w:rPr>
                <w:rFonts w:asciiTheme="minorEastAsia" w:eastAsiaTheme="minorEastAsia" w:hAnsiTheme="minorEastAsia" w:hint="eastAsia"/>
              </w:rPr>
              <w:t>３</w:t>
            </w:r>
            <w:r w:rsidRPr="006723DD">
              <w:rPr>
                <w:rFonts w:asciiTheme="minorEastAsia" w:eastAsiaTheme="minorEastAsia" w:hAnsiTheme="minorEastAsia"/>
              </w:rPr>
              <w:t xml:space="preserve">　</w:t>
            </w:r>
            <w:r w:rsidRPr="006723DD">
              <w:rPr>
                <w:rFonts w:asciiTheme="minorEastAsia" w:eastAsiaTheme="minorEastAsia" w:hAnsiTheme="minorEastAsia" w:hint="eastAsia"/>
              </w:rPr>
              <w:t>各学級で指導</w:t>
            </w:r>
            <w:r w:rsidRPr="006723DD">
              <w:rPr>
                <w:rFonts w:asciiTheme="minorEastAsia" w:eastAsiaTheme="minorEastAsia" w:hAnsiTheme="minorEastAsia"/>
              </w:rPr>
              <w:t>の重点としている</w:t>
            </w:r>
            <w:r w:rsidRPr="006723DD">
              <w:rPr>
                <w:rFonts w:asciiTheme="minorEastAsia" w:eastAsiaTheme="minorEastAsia" w:hAnsiTheme="minorEastAsia" w:hint="eastAsia"/>
              </w:rPr>
              <w:t>基本方針の中で</w:t>
            </w:r>
            <w:r w:rsidRPr="006723DD">
              <w:rPr>
                <w:rFonts w:asciiTheme="minorEastAsia" w:eastAsiaTheme="minorEastAsia" w:hAnsiTheme="minorEastAsia"/>
              </w:rPr>
              <w:t>、実現できていないと感じる部分</w:t>
            </w:r>
            <w:r w:rsidRPr="006723DD">
              <w:rPr>
                <w:rFonts w:asciiTheme="minorEastAsia" w:eastAsiaTheme="minorEastAsia" w:hAnsiTheme="minorEastAsia" w:hint="eastAsia"/>
              </w:rPr>
              <w:t>は</w:t>
            </w:r>
          </w:p>
          <w:p w14:paraId="486ED980" w14:textId="2BB1A3DC" w:rsidR="008E7544" w:rsidRPr="006723DD" w:rsidRDefault="008E7544" w:rsidP="00625881">
            <w:pPr>
              <w:pStyle w:val="af4"/>
              <w:ind w:leftChars="300" w:left="660" w:firstLineChars="0" w:firstLine="0"/>
              <w:rPr>
                <w:rFonts w:asciiTheme="minorEastAsia" w:eastAsiaTheme="minorEastAsia" w:hAnsiTheme="minorEastAsia"/>
                <w:b/>
                <w:bCs w:val="0"/>
              </w:rPr>
            </w:pPr>
            <w:r w:rsidRPr="006723DD">
              <w:rPr>
                <w:rFonts w:asciiTheme="minorEastAsia" w:eastAsiaTheme="minorEastAsia" w:hAnsiTheme="minorEastAsia" w:hint="eastAsia"/>
              </w:rPr>
              <w:t>何ですか</w:t>
            </w:r>
            <w:r w:rsidRPr="006723DD">
              <w:rPr>
                <w:rFonts w:asciiTheme="minorEastAsia" w:eastAsiaTheme="minorEastAsia" w:hAnsiTheme="minorEastAsia"/>
              </w:rPr>
              <w:t>。</w:t>
            </w:r>
          </w:p>
        </w:tc>
      </w:tr>
    </w:tbl>
    <w:p w14:paraId="53A2DED8" w14:textId="77777777" w:rsidR="008E7544" w:rsidRDefault="008E7544" w:rsidP="008E7544">
      <w:pPr>
        <w:adjustRightInd w:val="0"/>
        <w:snapToGrid w:val="0"/>
        <w:rPr>
          <w:rFonts w:asciiTheme="minorEastAsia" w:hAnsiTheme="minorEastAsia"/>
          <w:sz w:val="16"/>
          <w:szCs w:val="16"/>
        </w:rPr>
      </w:pPr>
    </w:p>
    <w:p w14:paraId="2A4BF098" w14:textId="77777777" w:rsidR="008E7544" w:rsidRPr="006723DD" w:rsidRDefault="008E7544" w:rsidP="008E7544">
      <w:pPr>
        <w:adjustRightInd w:val="0"/>
        <w:snapToGrid w:val="0"/>
        <w:rPr>
          <w:rFonts w:asciiTheme="minorEastAsia" w:hAnsiTheme="minorEastAsia"/>
          <w:sz w:val="16"/>
          <w:szCs w:val="16"/>
        </w:rPr>
      </w:pPr>
      <w:r w:rsidRPr="006723DD">
        <w:rPr>
          <w:rFonts w:asciiTheme="minorEastAsia" w:hAnsiTheme="minorEastAsia" w:hint="eastAsia"/>
          <w:sz w:val="16"/>
          <w:szCs w:val="16"/>
        </w:rPr>
        <w:t>※同じ回答者が複数の項目について記入している場合には、複数カウント</w:t>
      </w:r>
    </w:p>
    <w:tbl>
      <w:tblPr>
        <w:tblW w:w="0" w:type="auto"/>
        <w:tblInd w:w="85" w:type="dxa"/>
        <w:tblLayout w:type="fixed"/>
        <w:tblCellMar>
          <w:top w:w="57" w:type="dxa"/>
          <w:left w:w="85" w:type="dxa"/>
          <w:bottom w:w="57" w:type="dxa"/>
          <w:right w:w="85" w:type="dxa"/>
        </w:tblCellMar>
        <w:tblLook w:val="04A0" w:firstRow="1" w:lastRow="0" w:firstColumn="1" w:lastColumn="0" w:noHBand="0" w:noVBand="1"/>
      </w:tblPr>
      <w:tblGrid>
        <w:gridCol w:w="8051"/>
        <w:gridCol w:w="1418"/>
      </w:tblGrid>
      <w:tr w:rsidR="008E7544" w:rsidRPr="006723DD" w14:paraId="032FBC9F" w14:textId="77777777" w:rsidTr="00A4275F">
        <w:tc>
          <w:tcPr>
            <w:tcW w:w="805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59AED1" w14:textId="77777777" w:rsidR="008E7544" w:rsidRPr="006723DD" w:rsidRDefault="008E7544" w:rsidP="00A4275F">
            <w:pPr>
              <w:jc w:val="center"/>
              <w:rPr>
                <w:rFonts w:asciiTheme="minorEastAsia" w:hAnsiTheme="minorEastAsia" w:cs="ＭＳ Ｐゴシック"/>
                <w:kern w:val="0"/>
                <w:sz w:val="20"/>
                <w:szCs w:val="20"/>
              </w:rPr>
            </w:pPr>
            <w:r w:rsidRPr="006723DD">
              <w:rPr>
                <w:rFonts w:asciiTheme="minorEastAsia" w:hAnsiTheme="minorEastAsia" w:hint="eastAsia"/>
                <w:sz w:val="20"/>
                <w:szCs w:val="20"/>
              </w:rPr>
              <w:t>自由記入内容で見られた主な項目</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1194593A" w14:textId="77777777" w:rsidR="008E7544" w:rsidRPr="006723DD" w:rsidRDefault="008E7544" w:rsidP="00A4275F">
            <w:pPr>
              <w:jc w:val="center"/>
              <w:rPr>
                <w:rFonts w:asciiTheme="minorEastAsia" w:hAnsiTheme="minorEastAsia" w:cs="ＭＳ Ｐゴシック"/>
                <w:kern w:val="0"/>
                <w:sz w:val="20"/>
                <w:szCs w:val="20"/>
              </w:rPr>
            </w:pPr>
            <w:r w:rsidRPr="006723DD">
              <w:rPr>
                <w:rFonts w:asciiTheme="minorEastAsia" w:hAnsiTheme="minorEastAsia" w:hint="eastAsia"/>
                <w:sz w:val="20"/>
                <w:szCs w:val="20"/>
              </w:rPr>
              <w:t>実数（件）</w:t>
            </w:r>
          </w:p>
        </w:tc>
      </w:tr>
      <w:tr w:rsidR="008E7544" w:rsidRPr="006723DD" w14:paraId="34AE2AA7"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hideMark/>
          </w:tcPr>
          <w:p w14:paraId="5963DC3A" w14:textId="77777777" w:rsidR="008E7544" w:rsidRPr="006723DD" w:rsidRDefault="008E7544" w:rsidP="00A4275F">
            <w:pPr>
              <w:jc w:val="left"/>
              <w:rPr>
                <w:rFonts w:asciiTheme="minorEastAsia" w:hAnsiTheme="minorEastAsia" w:cs="ＭＳ Ｐゴシック"/>
                <w:b/>
                <w:bCs/>
                <w:kern w:val="0"/>
                <w:sz w:val="20"/>
                <w:szCs w:val="20"/>
              </w:rPr>
            </w:pPr>
            <w:r w:rsidRPr="006723DD">
              <w:rPr>
                <w:rFonts w:asciiTheme="minorEastAsia" w:hAnsiTheme="minorEastAsia" w:hint="eastAsia"/>
                <w:sz w:val="20"/>
                <w:szCs w:val="20"/>
              </w:rPr>
              <w:t>全教員で計画的・組織的・協働的に学級運営・指導をすすめること</w:t>
            </w:r>
          </w:p>
        </w:tc>
        <w:tc>
          <w:tcPr>
            <w:tcW w:w="1418" w:type="dxa"/>
            <w:tcBorders>
              <w:top w:val="nil"/>
              <w:left w:val="nil"/>
              <w:bottom w:val="single" w:sz="4" w:space="0" w:color="auto"/>
              <w:right w:val="single" w:sz="4" w:space="0" w:color="auto"/>
            </w:tcBorders>
            <w:shd w:val="clear" w:color="auto" w:fill="auto"/>
            <w:noWrap/>
            <w:vAlign w:val="center"/>
            <w:hideMark/>
          </w:tcPr>
          <w:p w14:paraId="67048D50"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hint="eastAsia"/>
                <w:sz w:val="20"/>
                <w:szCs w:val="20"/>
              </w:rPr>
              <w:t>24</w:t>
            </w:r>
          </w:p>
        </w:tc>
      </w:tr>
      <w:tr w:rsidR="008E7544" w:rsidRPr="006723DD" w14:paraId="62D0DB7F"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hideMark/>
          </w:tcPr>
          <w:p w14:paraId="18A7146C" w14:textId="77777777" w:rsidR="008E7544" w:rsidRPr="006723DD" w:rsidRDefault="008E7544" w:rsidP="00A4275F">
            <w:pPr>
              <w:jc w:val="left"/>
              <w:rPr>
                <w:rFonts w:asciiTheme="minorEastAsia" w:hAnsiTheme="minorEastAsia" w:cs="ＭＳ Ｐゴシック"/>
                <w:b/>
                <w:bCs/>
                <w:kern w:val="0"/>
                <w:sz w:val="20"/>
                <w:szCs w:val="20"/>
              </w:rPr>
            </w:pPr>
            <w:r w:rsidRPr="006723DD">
              <w:rPr>
                <w:rFonts w:asciiTheme="minorEastAsia" w:hAnsiTheme="minorEastAsia" w:hint="eastAsia"/>
                <w:sz w:val="20"/>
                <w:szCs w:val="20"/>
              </w:rPr>
              <w:t>一人一人の個性や能力の伸長を図るとともに社会性を養うこと</w:t>
            </w:r>
          </w:p>
        </w:tc>
        <w:tc>
          <w:tcPr>
            <w:tcW w:w="1418" w:type="dxa"/>
            <w:tcBorders>
              <w:top w:val="nil"/>
              <w:left w:val="nil"/>
              <w:bottom w:val="single" w:sz="4" w:space="0" w:color="auto"/>
              <w:right w:val="single" w:sz="4" w:space="0" w:color="auto"/>
            </w:tcBorders>
            <w:shd w:val="clear" w:color="auto" w:fill="auto"/>
            <w:noWrap/>
            <w:vAlign w:val="center"/>
            <w:hideMark/>
          </w:tcPr>
          <w:p w14:paraId="5CC73F36"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hint="eastAsia"/>
                <w:sz w:val="20"/>
                <w:szCs w:val="20"/>
              </w:rPr>
              <w:t>18</w:t>
            </w:r>
          </w:p>
        </w:tc>
      </w:tr>
      <w:tr w:rsidR="008E7544" w:rsidRPr="006723DD" w14:paraId="38B13CF3"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hideMark/>
          </w:tcPr>
          <w:p w14:paraId="01819206" w14:textId="0F50C964" w:rsidR="008E7544" w:rsidRPr="006723DD" w:rsidRDefault="008E7544" w:rsidP="00A4275F">
            <w:pPr>
              <w:jc w:val="left"/>
              <w:rPr>
                <w:rFonts w:asciiTheme="minorEastAsia" w:hAnsiTheme="minorEastAsia" w:cs="ＭＳ Ｐゴシック"/>
                <w:b/>
                <w:bCs/>
                <w:kern w:val="0"/>
                <w:sz w:val="20"/>
                <w:szCs w:val="20"/>
              </w:rPr>
            </w:pPr>
            <w:r w:rsidRPr="006723DD">
              <w:rPr>
                <w:rFonts w:asciiTheme="minorEastAsia" w:hAnsiTheme="minorEastAsia" w:hint="eastAsia"/>
                <w:sz w:val="20"/>
                <w:szCs w:val="20"/>
              </w:rPr>
              <w:t>通常の学級との交流および共同学習を重視し、一人一人の人権を尊重し、児童生徒の理解を深めること</w:t>
            </w:r>
          </w:p>
        </w:tc>
        <w:tc>
          <w:tcPr>
            <w:tcW w:w="1418" w:type="dxa"/>
            <w:tcBorders>
              <w:top w:val="nil"/>
              <w:left w:val="nil"/>
              <w:bottom w:val="single" w:sz="4" w:space="0" w:color="auto"/>
              <w:right w:val="single" w:sz="4" w:space="0" w:color="auto"/>
            </w:tcBorders>
            <w:shd w:val="clear" w:color="auto" w:fill="auto"/>
            <w:noWrap/>
            <w:vAlign w:val="center"/>
            <w:hideMark/>
          </w:tcPr>
          <w:p w14:paraId="62CB9F75"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hint="eastAsia"/>
                <w:sz w:val="20"/>
                <w:szCs w:val="20"/>
              </w:rPr>
              <w:t>13</w:t>
            </w:r>
          </w:p>
        </w:tc>
      </w:tr>
      <w:tr w:rsidR="008E7544" w:rsidRPr="006723DD" w14:paraId="3553AF77"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hideMark/>
          </w:tcPr>
          <w:p w14:paraId="027BF55F" w14:textId="77777777" w:rsidR="008E7544" w:rsidRPr="006723DD" w:rsidRDefault="008E7544" w:rsidP="00A4275F">
            <w:pPr>
              <w:jc w:val="left"/>
              <w:rPr>
                <w:rFonts w:asciiTheme="minorEastAsia" w:hAnsiTheme="minorEastAsia" w:cs="ＭＳ Ｐゴシック"/>
                <w:b/>
                <w:bCs/>
                <w:kern w:val="0"/>
                <w:sz w:val="20"/>
                <w:szCs w:val="20"/>
              </w:rPr>
            </w:pPr>
            <w:r w:rsidRPr="006723DD">
              <w:rPr>
                <w:rFonts w:asciiTheme="minorEastAsia" w:hAnsiTheme="minorEastAsia" w:hint="eastAsia"/>
                <w:sz w:val="20"/>
                <w:szCs w:val="20"/>
              </w:rPr>
              <w:t>若手教員の育成や少人数指導に適した教員等の確保</w:t>
            </w:r>
          </w:p>
        </w:tc>
        <w:tc>
          <w:tcPr>
            <w:tcW w:w="1418" w:type="dxa"/>
            <w:tcBorders>
              <w:top w:val="nil"/>
              <w:left w:val="nil"/>
              <w:bottom w:val="single" w:sz="4" w:space="0" w:color="auto"/>
              <w:right w:val="single" w:sz="4" w:space="0" w:color="auto"/>
            </w:tcBorders>
            <w:shd w:val="clear" w:color="auto" w:fill="auto"/>
            <w:noWrap/>
            <w:vAlign w:val="bottom"/>
            <w:hideMark/>
          </w:tcPr>
          <w:p w14:paraId="6880EEBD"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hint="eastAsia"/>
                <w:sz w:val="20"/>
                <w:szCs w:val="20"/>
              </w:rPr>
              <w:t>11</w:t>
            </w:r>
          </w:p>
        </w:tc>
      </w:tr>
      <w:tr w:rsidR="008E7544" w:rsidRPr="006723DD" w14:paraId="2046979D"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hideMark/>
          </w:tcPr>
          <w:p w14:paraId="667F3ACD" w14:textId="77777777" w:rsidR="008E7544" w:rsidRPr="006723DD" w:rsidRDefault="008E7544" w:rsidP="00A4275F">
            <w:pPr>
              <w:jc w:val="left"/>
              <w:rPr>
                <w:rFonts w:asciiTheme="minorEastAsia" w:hAnsiTheme="minorEastAsia" w:cs="ＭＳ Ｐゴシック"/>
                <w:b/>
                <w:bCs/>
                <w:kern w:val="0"/>
                <w:sz w:val="20"/>
                <w:szCs w:val="20"/>
              </w:rPr>
            </w:pPr>
            <w:r w:rsidRPr="006723DD">
              <w:rPr>
                <w:rFonts w:asciiTheme="minorEastAsia" w:hAnsiTheme="minorEastAsia" w:hint="eastAsia"/>
                <w:sz w:val="20"/>
                <w:szCs w:val="20"/>
              </w:rPr>
              <w:t>全教育活動を通じて、自ら考え判断する力や意欲的に学ぶ姿勢を育てること</w:t>
            </w:r>
          </w:p>
        </w:tc>
        <w:tc>
          <w:tcPr>
            <w:tcW w:w="1418" w:type="dxa"/>
            <w:tcBorders>
              <w:top w:val="nil"/>
              <w:left w:val="nil"/>
              <w:bottom w:val="single" w:sz="4" w:space="0" w:color="auto"/>
              <w:right w:val="single" w:sz="4" w:space="0" w:color="auto"/>
            </w:tcBorders>
            <w:shd w:val="clear" w:color="auto" w:fill="auto"/>
            <w:noWrap/>
            <w:vAlign w:val="center"/>
            <w:hideMark/>
          </w:tcPr>
          <w:p w14:paraId="39FFAAC2"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hint="eastAsia"/>
                <w:sz w:val="20"/>
                <w:szCs w:val="20"/>
              </w:rPr>
              <w:t>10</w:t>
            </w:r>
          </w:p>
        </w:tc>
      </w:tr>
      <w:tr w:rsidR="008E7544" w:rsidRPr="006723DD" w14:paraId="412DFDBF"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hideMark/>
          </w:tcPr>
          <w:p w14:paraId="4F333248" w14:textId="77777777" w:rsidR="008E7544" w:rsidRPr="006723DD" w:rsidRDefault="008E7544" w:rsidP="00A4275F">
            <w:pPr>
              <w:jc w:val="left"/>
              <w:rPr>
                <w:rFonts w:asciiTheme="minorEastAsia" w:hAnsiTheme="minorEastAsia" w:cs="ＭＳ Ｐゴシック"/>
                <w:b/>
                <w:bCs/>
                <w:kern w:val="0"/>
                <w:sz w:val="20"/>
                <w:szCs w:val="20"/>
              </w:rPr>
            </w:pPr>
            <w:r w:rsidRPr="006723DD">
              <w:rPr>
                <w:rFonts w:asciiTheme="minorEastAsia" w:hAnsiTheme="minorEastAsia" w:hint="eastAsia"/>
                <w:sz w:val="20"/>
                <w:szCs w:val="20"/>
              </w:rPr>
              <w:t>一人一人に応じた学習内容や教材教具を工夫し、基礎学力の定着および向上を図ること</w:t>
            </w:r>
            <w:r w:rsidRPr="006723DD">
              <w:rPr>
                <w:rFonts w:asciiTheme="minorEastAsia" w:hAnsiTheme="minorEastAsia" w:hint="eastAsia"/>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7A1CE299"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hint="eastAsia"/>
                <w:sz w:val="20"/>
                <w:szCs w:val="20"/>
              </w:rPr>
              <w:t>10</w:t>
            </w:r>
          </w:p>
        </w:tc>
      </w:tr>
      <w:tr w:rsidR="008E7544" w:rsidRPr="006723DD" w14:paraId="1D27D940"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hideMark/>
          </w:tcPr>
          <w:p w14:paraId="1C6C4D19" w14:textId="77777777" w:rsidR="008E7544" w:rsidRPr="006723DD" w:rsidRDefault="008E7544" w:rsidP="00A4275F">
            <w:pPr>
              <w:jc w:val="left"/>
              <w:rPr>
                <w:rFonts w:asciiTheme="minorEastAsia" w:hAnsiTheme="minorEastAsia" w:cs="ＭＳ Ｐゴシック"/>
                <w:b/>
                <w:bCs/>
                <w:kern w:val="0"/>
                <w:sz w:val="20"/>
                <w:szCs w:val="20"/>
              </w:rPr>
            </w:pPr>
            <w:r w:rsidRPr="006723DD">
              <w:rPr>
                <w:rFonts w:asciiTheme="minorEastAsia" w:hAnsiTheme="minorEastAsia" w:hint="eastAsia"/>
                <w:sz w:val="20"/>
                <w:szCs w:val="20"/>
              </w:rPr>
              <w:t>面談等を通して保護者と本人の変容に応じた見直しや修正をおこなうことにより、学校と家庭の一貫した教育を目指すこと</w:t>
            </w:r>
          </w:p>
        </w:tc>
        <w:tc>
          <w:tcPr>
            <w:tcW w:w="1418" w:type="dxa"/>
            <w:tcBorders>
              <w:top w:val="nil"/>
              <w:left w:val="nil"/>
              <w:bottom w:val="single" w:sz="4" w:space="0" w:color="auto"/>
              <w:right w:val="single" w:sz="4" w:space="0" w:color="auto"/>
            </w:tcBorders>
            <w:shd w:val="clear" w:color="auto" w:fill="auto"/>
            <w:noWrap/>
            <w:vAlign w:val="center"/>
            <w:hideMark/>
          </w:tcPr>
          <w:p w14:paraId="01D68137"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hint="eastAsia"/>
                <w:sz w:val="20"/>
                <w:szCs w:val="20"/>
              </w:rPr>
              <w:t>9</w:t>
            </w:r>
          </w:p>
        </w:tc>
      </w:tr>
      <w:tr w:rsidR="008E7544" w:rsidRPr="006723DD" w14:paraId="060E4162"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hideMark/>
          </w:tcPr>
          <w:p w14:paraId="1CC61D8F" w14:textId="77777777" w:rsidR="008E7544" w:rsidRPr="006723DD" w:rsidRDefault="008E7544" w:rsidP="00A4275F">
            <w:pPr>
              <w:jc w:val="left"/>
              <w:rPr>
                <w:rFonts w:asciiTheme="minorEastAsia" w:hAnsiTheme="minorEastAsia" w:cs="ＭＳ Ｐゴシック"/>
                <w:b/>
                <w:bCs/>
                <w:kern w:val="0"/>
                <w:sz w:val="20"/>
                <w:szCs w:val="20"/>
              </w:rPr>
            </w:pPr>
            <w:r w:rsidRPr="006723DD">
              <w:rPr>
                <w:rFonts w:asciiTheme="minorEastAsia" w:hAnsiTheme="minorEastAsia" w:hint="eastAsia"/>
                <w:sz w:val="20"/>
                <w:szCs w:val="20"/>
              </w:rPr>
              <w:t>関係諸機関との連携を図り、「学校生活支援シート」を作成・活用すること</w:t>
            </w:r>
          </w:p>
        </w:tc>
        <w:tc>
          <w:tcPr>
            <w:tcW w:w="1418" w:type="dxa"/>
            <w:tcBorders>
              <w:top w:val="nil"/>
              <w:left w:val="nil"/>
              <w:bottom w:val="single" w:sz="4" w:space="0" w:color="auto"/>
              <w:right w:val="single" w:sz="4" w:space="0" w:color="auto"/>
            </w:tcBorders>
            <w:shd w:val="clear" w:color="auto" w:fill="auto"/>
            <w:noWrap/>
            <w:vAlign w:val="center"/>
            <w:hideMark/>
          </w:tcPr>
          <w:p w14:paraId="7768AEFE"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hint="eastAsia"/>
                <w:sz w:val="20"/>
                <w:szCs w:val="20"/>
              </w:rPr>
              <w:t>6</w:t>
            </w:r>
          </w:p>
        </w:tc>
      </w:tr>
      <w:tr w:rsidR="008E7544" w:rsidRPr="006723DD" w14:paraId="7813083B"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hideMark/>
          </w:tcPr>
          <w:p w14:paraId="6BEF10DC" w14:textId="77777777" w:rsidR="008E7544" w:rsidRPr="006723DD" w:rsidRDefault="008E7544" w:rsidP="00A4275F">
            <w:pPr>
              <w:jc w:val="left"/>
              <w:rPr>
                <w:rFonts w:asciiTheme="minorEastAsia" w:hAnsiTheme="minorEastAsia" w:cs="ＭＳ Ｐゴシック"/>
                <w:b/>
                <w:bCs/>
                <w:kern w:val="0"/>
                <w:sz w:val="20"/>
                <w:szCs w:val="20"/>
              </w:rPr>
            </w:pPr>
            <w:r w:rsidRPr="006723DD">
              <w:rPr>
                <w:rFonts w:asciiTheme="minorEastAsia" w:hAnsiTheme="minorEastAsia" w:hint="eastAsia"/>
                <w:sz w:val="20"/>
                <w:szCs w:val="20"/>
              </w:rPr>
              <w:t>小学校、中学校の各段階で身に付けるべき基本的生活習慣を、全教育活動を通じて重点的に指導すること</w:t>
            </w:r>
          </w:p>
        </w:tc>
        <w:tc>
          <w:tcPr>
            <w:tcW w:w="1418" w:type="dxa"/>
            <w:tcBorders>
              <w:top w:val="nil"/>
              <w:left w:val="nil"/>
              <w:bottom w:val="single" w:sz="4" w:space="0" w:color="auto"/>
              <w:right w:val="single" w:sz="4" w:space="0" w:color="auto"/>
            </w:tcBorders>
            <w:shd w:val="clear" w:color="auto" w:fill="auto"/>
            <w:noWrap/>
            <w:vAlign w:val="center"/>
            <w:hideMark/>
          </w:tcPr>
          <w:p w14:paraId="4D66B3F8"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hint="eastAsia"/>
                <w:sz w:val="20"/>
                <w:szCs w:val="20"/>
              </w:rPr>
              <w:t>5</w:t>
            </w:r>
          </w:p>
        </w:tc>
      </w:tr>
      <w:tr w:rsidR="008E7544" w:rsidRPr="006723DD" w14:paraId="4F5EA2B6"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hideMark/>
          </w:tcPr>
          <w:p w14:paraId="0D2FC928" w14:textId="77777777" w:rsidR="008E7544" w:rsidRPr="006723DD" w:rsidRDefault="008E7544" w:rsidP="00A4275F">
            <w:pPr>
              <w:jc w:val="left"/>
              <w:rPr>
                <w:rFonts w:asciiTheme="minorEastAsia" w:hAnsiTheme="minorEastAsia" w:cs="ＭＳ Ｐゴシック"/>
                <w:b/>
                <w:bCs/>
                <w:kern w:val="0"/>
                <w:sz w:val="20"/>
                <w:szCs w:val="20"/>
              </w:rPr>
            </w:pPr>
            <w:r w:rsidRPr="006723DD">
              <w:rPr>
                <w:rFonts w:asciiTheme="minorEastAsia" w:hAnsiTheme="minorEastAsia" w:hint="eastAsia"/>
                <w:sz w:val="20"/>
                <w:szCs w:val="20"/>
              </w:rPr>
              <w:t>知的障害や情緒に関する専門的支援・指導の充実</w:t>
            </w:r>
          </w:p>
        </w:tc>
        <w:tc>
          <w:tcPr>
            <w:tcW w:w="1418" w:type="dxa"/>
            <w:tcBorders>
              <w:top w:val="nil"/>
              <w:left w:val="nil"/>
              <w:bottom w:val="single" w:sz="4" w:space="0" w:color="auto"/>
              <w:right w:val="single" w:sz="4" w:space="0" w:color="auto"/>
            </w:tcBorders>
            <w:shd w:val="clear" w:color="auto" w:fill="auto"/>
            <w:noWrap/>
            <w:vAlign w:val="bottom"/>
            <w:hideMark/>
          </w:tcPr>
          <w:p w14:paraId="7D44B19C"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hint="eastAsia"/>
                <w:sz w:val="20"/>
                <w:szCs w:val="20"/>
              </w:rPr>
              <w:t>5</w:t>
            </w:r>
          </w:p>
        </w:tc>
      </w:tr>
      <w:tr w:rsidR="008E7544" w:rsidRPr="006723DD" w14:paraId="1B9FC6B2"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hideMark/>
          </w:tcPr>
          <w:p w14:paraId="7C94EF76" w14:textId="2A07FBBA" w:rsidR="008E7544" w:rsidRPr="006723DD" w:rsidRDefault="008E7544" w:rsidP="00A4275F">
            <w:pPr>
              <w:jc w:val="left"/>
              <w:rPr>
                <w:rFonts w:asciiTheme="minorEastAsia" w:hAnsiTheme="minorEastAsia" w:cs="ＭＳ Ｐゴシック"/>
                <w:b/>
                <w:bCs/>
                <w:kern w:val="0"/>
                <w:sz w:val="20"/>
                <w:szCs w:val="20"/>
              </w:rPr>
            </w:pPr>
            <w:r w:rsidRPr="006723DD">
              <w:rPr>
                <w:rFonts w:asciiTheme="minorEastAsia" w:hAnsiTheme="minorEastAsia" w:hint="eastAsia"/>
                <w:sz w:val="20"/>
                <w:szCs w:val="20"/>
              </w:rPr>
              <w:t>児童生徒の障害の状況や発達段階を把握し、その特性に応じた個別指導計画を作成すること</w:t>
            </w:r>
          </w:p>
        </w:tc>
        <w:tc>
          <w:tcPr>
            <w:tcW w:w="1418" w:type="dxa"/>
            <w:tcBorders>
              <w:top w:val="nil"/>
              <w:left w:val="nil"/>
              <w:bottom w:val="single" w:sz="4" w:space="0" w:color="auto"/>
              <w:right w:val="single" w:sz="4" w:space="0" w:color="auto"/>
            </w:tcBorders>
            <w:shd w:val="clear" w:color="auto" w:fill="auto"/>
            <w:noWrap/>
            <w:vAlign w:val="center"/>
            <w:hideMark/>
          </w:tcPr>
          <w:p w14:paraId="78B38FC7"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hint="eastAsia"/>
                <w:sz w:val="20"/>
                <w:szCs w:val="20"/>
              </w:rPr>
              <w:t>3</w:t>
            </w:r>
          </w:p>
        </w:tc>
      </w:tr>
      <w:tr w:rsidR="008E7544" w:rsidRPr="006723DD" w14:paraId="114FBC38"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hideMark/>
          </w:tcPr>
          <w:p w14:paraId="5B9668D0" w14:textId="77777777" w:rsidR="008E7544" w:rsidRPr="006723DD" w:rsidRDefault="008E7544" w:rsidP="00A4275F">
            <w:pPr>
              <w:jc w:val="left"/>
              <w:rPr>
                <w:rFonts w:asciiTheme="minorEastAsia" w:hAnsiTheme="minorEastAsia" w:cs="ＭＳ Ｐゴシック"/>
                <w:b/>
                <w:bCs/>
                <w:kern w:val="0"/>
                <w:sz w:val="20"/>
                <w:szCs w:val="20"/>
              </w:rPr>
            </w:pPr>
            <w:r w:rsidRPr="006723DD">
              <w:rPr>
                <w:rFonts w:asciiTheme="minorEastAsia" w:hAnsiTheme="minorEastAsia" w:hint="eastAsia"/>
                <w:sz w:val="20"/>
                <w:szCs w:val="20"/>
              </w:rPr>
              <w:t>その他</w:t>
            </w:r>
          </w:p>
        </w:tc>
        <w:tc>
          <w:tcPr>
            <w:tcW w:w="1418" w:type="dxa"/>
            <w:tcBorders>
              <w:top w:val="nil"/>
              <w:left w:val="nil"/>
              <w:bottom w:val="single" w:sz="4" w:space="0" w:color="auto"/>
              <w:right w:val="single" w:sz="4" w:space="0" w:color="auto"/>
            </w:tcBorders>
            <w:shd w:val="clear" w:color="auto" w:fill="auto"/>
            <w:noWrap/>
            <w:vAlign w:val="bottom"/>
            <w:hideMark/>
          </w:tcPr>
          <w:p w14:paraId="343FDEB6" w14:textId="77777777" w:rsidR="008E7544" w:rsidRPr="006723DD" w:rsidRDefault="008E7544" w:rsidP="00A4275F">
            <w:pPr>
              <w:ind w:rightChars="50" w:right="110"/>
              <w:jc w:val="right"/>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11</w:t>
            </w:r>
          </w:p>
        </w:tc>
      </w:tr>
    </w:tbl>
    <w:tbl>
      <w:tblPr>
        <w:tblStyle w:val="ae"/>
        <w:tblW w:w="0" w:type="auto"/>
        <w:tblInd w:w="-62" w:type="dxa"/>
        <w:tblLayout w:type="fixed"/>
        <w:tblCellMar>
          <w:top w:w="57" w:type="dxa"/>
          <w:left w:w="57" w:type="dxa"/>
          <w:bottom w:w="57" w:type="dxa"/>
          <w:right w:w="57" w:type="dxa"/>
        </w:tblCellMar>
        <w:tblLook w:val="04A0" w:firstRow="1" w:lastRow="0" w:firstColumn="1" w:lastColumn="0" w:noHBand="0" w:noVBand="1"/>
      </w:tblPr>
      <w:tblGrid>
        <w:gridCol w:w="9616"/>
      </w:tblGrid>
      <w:tr w:rsidR="008E7544" w:rsidRPr="006723DD" w14:paraId="7791C706" w14:textId="77777777" w:rsidTr="00A4275F">
        <w:tc>
          <w:tcPr>
            <w:tcW w:w="96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F46A7D" w14:textId="77777777" w:rsidR="008E7544" w:rsidRPr="006723DD" w:rsidRDefault="008E7544" w:rsidP="00A4275F">
            <w:pPr>
              <w:pStyle w:val="af4"/>
              <w:ind w:left="660" w:hanging="660"/>
              <w:rPr>
                <w:rFonts w:asciiTheme="minorEastAsia" w:eastAsiaTheme="minorEastAsia" w:hAnsiTheme="minorEastAsia"/>
                <w:b/>
                <w:bCs w:val="0"/>
              </w:rPr>
            </w:pPr>
            <w:r w:rsidRPr="006723DD">
              <w:rPr>
                <w:rFonts w:asciiTheme="minorEastAsia" w:eastAsiaTheme="minorEastAsia" w:hAnsiTheme="minorEastAsia" w:hint="eastAsia"/>
              </w:rPr>
              <w:lastRenderedPageBreak/>
              <w:t>問４　練馬区の特別支援教育の充実にあたり、今後特に必要な取組は何だと思いますか。</w:t>
            </w:r>
          </w:p>
          <w:p w14:paraId="4DA61573" w14:textId="77777777" w:rsidR="008E7544" w:rsidRPr="006723DD" w:rsidRDefault="008E7544" w:rsidP="00A4275F">
            <w:pPr>
              <w:pStyle w:val="af4"/>
              <w:ind w:left="660" w:hanging="660"/>
              <w:rPr>
                <w:rFonts w:asciiTheme="minorEastAsia" w:eastAsiaTheme="minorEastAsia" w:hAnsiTheme="minorEastAsia"/>
                <w:b/>
                <w:bCs w:val="0"/>
              </w:rPr>
            </w:pPr>
            <w:r w:rsidRPr="006723DD">
              <w:rPr>
                <w:rFonts w:asciiTheme="minorEastAsia" w:eastAsiaTheme="minorEastAsia" w:hAnsiTheme="minorEastAsia" w:hint="eastAsia"/>
              </w:rPr>
              <w:t xml:space="preserve">　　(各項目について、あてはまる番号、それぞれ一つだけ</w:t>
            </w:r>
            <w:r w:rsidRPr="006723DD">
              <w:rPr>
                <w:rFonts w:asciiTheme="minorEastAsia" w:eastAsiaTheme="minorEastAsia" w:hAnsiTheme="minorEastAsia" w:cs="Segoe UI Symbol"/>
              </w:rPr>
              <w:t>☑</w:t>
            </w:r>
            <w:r w:rsidRPr="006723DD">
              <w:rPr>
                <w:rFonts w:asciiTheme="minorEastAsia" w:eastAsiaTheme="minorEastAsia" w:hAnsiTheme="minorEastAsia" w:hint="eastAsia"/>
              </w:rPr>
              <w:t>)</w:t>
            </w:r>
          </w:p>
        </w:tc>
      </w:tr>
    </w:tbl>
    <w:p w14:paraId="56E57705" w14:textId="392ABB09" w:rsidR="008E7544" w:rsidRDefault="00564A96" w:rsidP="00564A96">
      <w:pPr>
        <w:snapToGrid w:val="0"/>
        <w:spacing w:beforeLines="50" w:before="169" w:afterLines="50" w:after="169"/>
      </w:pPr>
      <w:r>
        <w:rPr>
          <w:noProof/>
        </w:rPr>
        <w:drawing>
          <wp:inline distT="0" distB="0" distL="0" distR="0" wp14:anchorId="37560EB4" wp14:editId="7B7EDF56">
            <wp:extent cx="5939790" cy="7477125"/>
            <wp:effectExtent l="0" t="0" r="3810" b="9525"/>
            <wp:docPr id="1150352861" name="グラフ 1">
              <a:extLst xmlns:a="http://schemas.openxmlformats.org/drawingml/2006/main">
                <a:ext uri="{FF2B5EF4-FFF2-40B4-BE49-F238E27FC236}">
                  <a16:creationId xmlns:a16="http://schemas.microsoft.com/office/drawing/2014/main" id="{ADA34781-E80F-943A-E516-97FD3BA45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3A4DDEB" w14:textId="77777777" w:rsidR="00564A96" w:rsidRDefault="00564A96" w:rsidP="00564A96">
      <w:pPr>
        <w:snapToGrid w:val="0"/>
        <w:spacing w:beforeLines="50" w:before="169" w:afterLines="50" w:after="169"/>
      </w:pPr>
    </w:p>
    <w:p w14:paraId="412AC3A4" w14:textId="77777777" w:rsidR="00564A96" w:rsidRDefault="00564A96" w:rsidP="00564A96">
      <w:pPr>
        <w:snapToGrid w:val="0"/>
        <w:spacing w:beforeLines="50" w:before="169" w:afterLines="50" w:after="169"/>
      </w:pP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6723DD" w14:paraId="60CC1773"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13DB2D" w14:textId="77777777" w:rsidR="008E7544" w:rsidRPr="006723DD" w:rsidRDefault="008E7544" w:rsidP="00A4275F">
            <w:pPr>
              <w:pStyle w:val="af4"/>
              <w:ind w:left="660" w:hanging="660"/>
              <w:rPr>
                <w:rFonts w:asciiTheme="minorEastAsia" w:eastAsiaTheme="minorEastAsia" w:hAnsiTheme="minorEastAsia"/>
                <w:b/>
                <w:bCs w:val="0"/>
              </w:rPr>
            </w:pPr>
            <w:r w:rsidRPr="006723DD">
              <w:rPr>
                <w:rFonts w:asciiTheme="minorEastAsia" w:eastAsiaTheme="minorEastAsia" w:hAnsiTheme="minorEastAsia"/>
              </w:rPr>
              <w:lastRenderedPageBreak/>
              <w:t>問</w:t>
            </w:r>
            <w:r w:rsidRPr="006723DD">
              <w:rPr>
                <w:rFonts w:asciiTheme="minorEastAsia" w:eastAsiaTheme="minorEastAsia" w:hAnsiTheme="minorEastAsia" w:hint="eastAsia"/>
              </w:rPr>
              <w:t>５</w:t>
            </w:r>
            <w:r w:rsidRPr="006723DD">
              <w:rPr>
                <w:rFonts w:asciiTheme="minorEastAsia" w:eastAsiaTheme="minorEastAsia" w:hAnsiTheme="minorEastAsia"/>
              </w:rPr>
              <w:t xml:space="preserve">　</w:t>
            </w:r>
            <w:r w:rsidRPr="006723DD">
              <w:rPr>
                <w:rFonts w:asciiTheme="minorEastAsia" w:eastAsiaTheme="minorEastAsia" w:hAnsiTheme="minorEastAsia" w:hint="eastAsia"/>
              </w:rPr>
              <w:t>特別支援学級や教室の指導において、苦慮していることや、実施したいができないこと等がありましたらご記入ください。</w:t>
            </w:r>
          </w:p>
        </w:tc>
      </w:tr>
    </w:tbl>
    <w:p w14:paraId="10AC8945" w14:textId="77777777" w:rsidR="008E7544" w:rsidRDefault="008E7544" w:rsidP="008E7544">
      <w:pPr>
        <w:adjustRightInd w:val="0"/>
        <w:snapToGrid w:val="0"/>
        <w:rPr>
          <w:rFonts w:asciiTheme="minorEastAsia" w:hAnsiTheme="minorEastAsia"/>
          <w:sz w:val="16"/>
          <w:szCs w:val="16"/>
        </w:rPr>
      </w:pPr>
    </w:p>
    <w:p w14:paraId="461AE486" w14:textId="77777777" w:rsidR="008E7544" w:rsidRPr="006723DD" w:rsidRDefault="008E7544" w:rsidP="008E7544">
      <w:pPr>
        <w:adjustRightInd w:val="0"/>
        <w:snapToGrid w:val="0"/>
        <w:rPr>
          <w:rFonts w:asciiTheme="minorEastAsia" w:hAnsiTheme="minorEastAsia"/>
          <w:sz w:val="16"/>
          <w:szCs w:val="16"/>
        </w:rPr>
      </w:pPr>
      <w:r w:rsidRPr="006723DD">
        <w:rPr>
          <w:rFonts w:asciiTheme="minorEastAsia" w:hAnsiTheme="minorEastAsia" w:hint="eastAsia"/>
          <w:sz w:val="16"/>
          <w:szCs w:val="16"/>
        </w:rPr>
        <w:t>※同じ回答者が複数の項目について記入している場合には、複数カウント</w:t>
      </w:r>
    </w:p>
    <w:tbl>
      <w:tblPr>
        <w:tblW w:w="0" w:type="auto"/>
        <w:tblInd w:w="85" w:type="dxa"/>
        <w:tblLayout w:type="fixed"/>
        <w:tblCellMar>
          <w:top w:w="57" w:type="dxa"/>
          <w:left w:w="85" w:type="dxa"/>
          <w:bottom w:w="57" w:type="dxa"/>
          <w:right w:w="85" w:type="dxa"/>
        </w:tblCellMar>
        <w:tblLook w:val="04A0" w:firstRow="1" w:lastRow="0" w:firstColumn="1" w:lastColumn="0" w:noHBand="0" w:noVBand="1"/>
      </w:tblPr>
      <w:tblGrid>
        <w:gridCol w:w="8051"/>
        <w:gridCol w:w="1418"/>
      </w:tblGrid>
      <w:tr w:rsidR="008E7544" w:rsidRPr="006723DD" w14:paraId="55E09A17" w14:textId="77777777" w:rsidTr="00A4275F">
        <w:tc>
          <w:tcPr>
            <w:tcW w:w="805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0BDB4F6" w14:textId="77777777" w:rsidR="008E7544" w:rsidRPr="006723DD" w:rsidRDefault="008E7544" w:rsidP="00A4275F">
            <w:pPr>
              <w:jc w:val="center"/>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自由記入内容で見られた主な項目</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D3F165" w14:textId="77777777" w:rsidR="008E7544" w:rsidRPr="006723DD" w:rsidRDefault="008E7544" w:rsidP="00A4275F">
            <w:pPr>
              <w:jc w:val="center"/>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実数（件）</w:t>
            </w:r>
          </w:p>
        </w:tc>
      </w:tr>
      <w:tr w:rsidR="008E7544" w:rsidRPr="006723DD" w14:paraId="02FB6812"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24843B80"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指導する教室や場の不足</w:t>
            </w:r>
            <w:r w:rsidRPr="006723DD">
              <w:rPr>
                <w:rFonts w:asciiTheme="minorEastAsia" w:hAnsiTheme="minorEastAsia" w:cs="ＭＳ Ｐゴシック" w:hint="eastAsia"/>
                <w:kern w:val="0"/>
                <w:sz w:val="20"/>
                <w:szCs w:val="20"/>
              </w:rPr>
              <w:t>(</w:t>
            </w:r>
            <w:r w:rsidRPr="006723DD">
              <w:rPr>
                <w:rFonts w:asciiTheme="minorEastAsia" w:hAnsiTheme="minorEastAsia" w:cs="ＭＳ Ｐゴシック" w:hint="eastAsia"/>
                <w:kern w:val="0"/>
                <w:sz w:val="20"/>
                <w:szCs w:val="20"/>
              </w:rPr>
              <w:t>人数に対して場が狭いなどを含む</w:t>
            </w:r>
            <w:r w:rsidRPr="006723DD">
              <w:rPr>
                <w:rFonts w:asciiTheme="minorEastAsia" w:hAnsiTheme="minorEastAsia" w:cs="ＭＳ Ｐゴシック" w:hint="eastAsia"/>
                <w:kern w:val="0"/>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14:paraId="7FEB5A7D"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32</w:t>
            </w:r>
          </w:p>
        </w:tc>
      </w:tr>
      <w:tr w:rsidR="008E7544" w:rsidRPr="006723DD" w14:paraId="0157598E"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01D43B5B" w14:textId="58351234" w:rsidR="008E7544" w:rsidRPr="006723DD" w:rsidRDefault="00190ADE" w:rsidP="00A4275F">
            <w:pPr>
              <w:jc w:val="left"/>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知的障害学級における</w:t>
            </w:r>
            <w:r w:rsidR="00BB2913">
              <w:rPr>
                <w:rFonts w:asciiTheme="minorEastAsia" w:hAnsiTheme="minorEastAsia" w:cs="ＭＳ Ｐゴシック" w:hint="eastAsia"/>
                <w:kern w:val="0"/>
                <w:sz w:val="20"/>
                <w:szCs w:val="20"/>
              </w:rPr>
              <w:t>情緒障害や重度の知的障害の児童生徒の</w:t>
            </w:r>
            <w:r w:rsidR="008E7544" w:rsidRPr="006723DD">
              <w:rPr>
                <w:rFonts w:asciiTheme="minorEastAsia" w:hAnsiTheme="minorEastAsia" w:cs="ＭＳ Ｐゴシック" w:hint="eastAsia"/>
                <w:kern w:val="0"/>
                <w:sz w:val="20"/>
                <w:szCs w:val="20"/>
              </w:rPr>
              <w:t>指導</w:t>
            </w:r>
            <w:r w:rsidR="00BB2913">
              <w:rPr>
                <w:rFonts w:asciiTheme="minorEastAsia" w:hAnsiTheme="minorEastAsia" w:cs="ＭＳ Ｐゴシック" w:hint="eastAsia"/>
                <w:kern w:val="0"/>
                <w:sz w:val="20"/>
                <w:szCs w:val="20"/>
              </w:rPr>
              <w:t>など</w:t>
            </w:r>
          </w:p>
        </w:tc>
        <w:tc>
          <w:tcPr>
            <w:tcW w:w="1418" w:type="dxa"/>
            <w:tcBorders>
              <w:top w:val="nil"/>
              <w:left w:val="nil"/>
              <w:bottom w:val="single" w:sz="4" w:space="0" w:color="auto"/>
              <w:right w:val="single" w:sz="4" w:space="0" w:color="auto"/>
            </w:tcBorders>
            <w:shd w:val="clear" w:color="auto" w:fill="auto"/>
            <w:noWrap/>
            <w:vAlign w:val="center"/>
          </w:tcPr>
          <w:p w14:paraId="45F5CA1B"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32</w:t>
            </w:r>
          </w:p>
        </w:tc>
      </w:tr>
      <w:tr w:rsidR="008E7544" w:rsidRPr="006723DD" w14:paraId="7A0A44EF"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0F135011"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担当教員の数が不足</w:t>
            </w:r>
          </w:p>
        </w:tc>
        <w:tc>
          <w:tcPr>
            <w:tcW w:w="1418" w:type="dxa"/>
            <w:tcBorders>
              <w:top w:val="nil"/>
              <w:left w:val="nil"/>
              <w:bottom w:val="single" w:sz="4" w:space="0" w:color="auto"/>
              <w:right w:val="single" w:sz="4" w:space="0" w:color="auto"/>
            </w:tcBorders>
            <w:shd w:val="clear" w:color="auto" w:fill="auto"/>
            <w:noWrap/>
            <w:vAlign w:val="center"/>
          </w:tcPr>
          <w:p w14:paraId="72F3477C"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30</w:t>
            </w:r>
          </w:p>
        </w:tc>
      </w:tr>
      <w:tr w:rsidR="008E7544" w:rsidRPr="006723DD" w14:paraId="5B9769B9"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7703882C"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ＰＣなどの設備不足</w:t>
            </w:r>
          </w:p>
        </w:tc>
        <w:tc>
          <w:tcPr>
            <w:tcW w:w="1418" w:type="dxa"/>
            <w:tcBorders>
              <w:top w:val="nil"/>
              <w:left w:val="nil"/>
              <w:bottom w:val="single" w:sz="4" w:space="0" w:color="auto"/>
              <w:right w:val="single" w:sz="4" w:space="0" w:color="auto"/>
            </w:tcBorders>
            <w:shd w:val="clear" w:color="auto" w:fill="auto"/>
            <w:noWrap/>
            <w:vAlign w:val="center"/>
          </w:tcPr>
          <w:p w14:paraId="5D8BE9DB"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23</w:t>
            </w:r>
          </w:p>
        </w:tc>
      </w:tr>
      <w:tr w:rsidR="008E7544" w:rsidRPr="006723DD" w14:paraId="3DC56221"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5ABFBF03"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担当教員の指導力の不足</w:t>
            </w:r>
          </w:p>
        </w:tc>
        <w:tc>
          <w:tcPr>
            <w:tcW w:w="1418" w:type="dxa"/>
            <w:tcBorders>
              <w:top w:val="nil"/>
              <w:left w:val="nil"/>
              <w:bottom w:val="single" w:sz="4" w:space="0" w:color="auto"/>
              <w:right w:val="single" w:sz="4" w:space="0" w:color="auto"/>
            </w:tcBorders>
            <w:shd w:val="clear" w:color="auto" w:fill="auto"/>
            <w:noWrap/>
            <w:vAlign w:val="center"/>
          </w:tcPr>
          <w:p w14:paraId="090FCA02"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23</w:t>
            </w:r>
          </w:p>
        </w:tc>
      </w:tr>
      <w:tr w:rsidR="008E7544" w:rsidRPr="006723DD" w14:paraId="1D50766A"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585256B1"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教職員間の情報共有</w:t>
            </w:r>
          </w:p>
        </w:tc>
        <w:tc>
          <w:tcPr>
            <w:tcW w:w="1418" w:type="dxa"/>
            <w:tcBorders>
              <w:top w:val="nil"/>
              <w:left w:val="nil"/>
              <w:bottom w:val="single" w:sz="4" w:space="0" w:color="auto"/>
              <w:right w:val="single" w:sz="4" w:space="0" w:color="auto"/>
            </w:tcBorders>
            <w:shd w:val="clear" w:color="auto" w:fill="auto"/>
            <w:noWrap/>
            <w:vAlign w:val="center"/>
          </w:tcPr>
          <w:p w14:paraId="69D4A1CF"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17</w:t>
            </w:r>
          </w:p>
        </w:tc>
      </w:tr>
      <w:tr w:rsidR="008E7544" w:rsidRPr="006723DD" w14:paraId="0DD31F2C"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32DB8FC8"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保護者の理解が進まないこと</w:t>
            </w:r>
            <w:r w:rsidRPr="006723DD">
              <w:rPr>
                <w:rFonts w:asciiTheme="minorEastAsia" w:hAnsiTheme="minorEastAsia" w:cs="ＭＳ Ｐゴシック" w:hint="eastAsia"/>
                <w:kern w:val="0"/>
                <w:sz w:val="20"/>
                <w:szCs w:val="20"/>
              </w:rPr>
              <w:t>(</w:t>
            </w:r>
            <w:r w:rsidRPr="006723DD">
              <w:rPr>
                <w:rFonts w:asciiTheme="minorEastAsia" w:hAnsiTheme="minorEastAsia" w:cs="ＭＳ Ｐゴシック" w:hint="eastAsia"/>
                <w:kern w:val="0"/>
                <w:sz w:val="20"/>
                <w:szCs w:val="20"/>
              </w:rPr>
              <w:t>障害について・特別支援教育の内容について</w:t>
            </w:r>
            <w:r w:rsidRPr="006723DD">
              <w:rPr>
                <w:rFonts w:asciiTheme="minorEastAsia" w:hAnsiTheme="minorEastAsia" w:cs="ＭＳ Ｐゴシック" w:hint="eastAsia"/>
                <w:kern w:val="0"/>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14:paraId="2C27CC3E"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17</w:t>
            </w:r>
          </w:p>
        </w:tc>
      </w:tr>
      <w:tr w:rsidR="008E7544" w:rsidRPr="006723DD" w14:paraId="592E5BBD"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775F9ABF"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個別支援の教材準備</w:t>
            </w:r>
            <w:r w:rsidRPr="006723DD">
              <w:rPr>
                <w:rFonts w:asciiTheme="minorEastAsia" w:hAnsiTheme="minorEastAsia" w:cs="ＭＳ Ｐゴシック" w:hint="eastAsia"/>
                <w:kern w:val="0"/>
                <w:sz w:val="20"/>
                <w:szCs w:val="20"/>
              </w:rPr>
              <w:t>(</w:t>
            </w:r>
            <w:r w:rsidRPr="006723DD">
              <w:rPr>
                <w:rFonts w:asciiTheme="minorEastAsia" w:hAnsiTheme="minorEastAsia" w:cs="ＭＳ Ｐゴシック" w:hint="eastAsia"/>
                <w:kern w:val="0"/>
                <w:sz w:val="20"/>
                <w:szCs w:val="20"/>
              </w:rPr>
              <w:t>時間</w:t>
            </w:r>
            <w:r w:rsidRPr="006723DD">
              <w:rPr>
                <w:rFonts w:asciiTheme="minorEastAsia" w:hAnsiTheme="minorEastAsia" w:cs="ＭＳ Ｐゴシック" w:hint="eastAsia"/>
                <w:kern w:val="0"/>
                <w:sz w:val="20"/>
                <w:szCs w:val="20"/>
              </w:rPr>
              <w:t>)</w:t>
            </w:r>
            <w:r w:rsidRPr="006723DD">
              <w:rPr>
                <w:rFonts w:asciiTheme="minorEastAsia" w:hAnsiTheme="minorEastAsia" w:cs="ＭＳ Ｐゴシック" w:hint="eastAsia"/>
                <w:kern w:val="0"/>
                <w:sz w:val="20"/>
                <w:szCs w:val="20"/>
              </w:rPr>
              <w:t>が充分ではないこと</w:t>
            </w:r>
          </w:p>
        </w:tc>
        <w:tc>
          <w:tcPr>
            <w:tcW w:w="1418" w:type="dxa"/>
            <w:tcBorders>
              <w:top w:val="nil"/>
              <w:left w:val="nil"/>
              <w:bottom w:val="single" w:sz="4" w:space="0" w:color="auto"/>
              <w:right w:val="single" w:sz="4" w:space="0" w:color="auto"/>
            </w:tcBorders>
            <w:shd w:val="clear" w:color="auto" w:fill="auto"/>
            <w:noWrap/>
            <w:vAlign w:val="center"/>
          </w:tcPr>
          <w:p w14:paraId="29C08155"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17</w:t>
            </w:r>
          </w:p>
        </w:tc>
      </w:tr>
      <w:tr w:rsidR="008E7544" w:rsidRPr="006723DD" w14:paraId="3FC0FD4F"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628254E6"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児童生徒一人当たりの指導回数が少ない</w:t>
            </w:r>
            <w:r w:rsidRPr="006723DD">
              <w:rPr>
                <w:rFonts w:asciiTheme="minorEastAsia" w:hAnsiTheme="minorEastAsia" w:cs="ＭＳ Ｐゴシック" w:hint="eastAsia"/>
                <w:kern w:val="0"/>
                <w:sz w:val="20"/>
                <w:szCs w:val="20"/>
              </w:rPr>
              <w:t>(</w:t>
            </w:r>
            <w:r w:rsidRPr="006723DD">
              <w:rPr>
                <w:rFonts w:asciiTheme="minorEastAsia" w:hAnsiTheme="minorEastAsia" w:cs="ＭＳ Ｐゴシック" w:hint="eastAsia"/>
                <w:kern w:val="0"/>
                <w:sz w:val="20"/>
                <w:szCs w:val="20"/>
              </w:rPr>
              <w:t>不十分な</w:t>
            </w:r>
            <w:r w:rsidRPr="006723DD">
              <w:rPr>
                <w:rFonts w:asciiTheme="minorEastAsia" w:hAnsiTheme="minorEastAsia" w:cs="ＭＳ Ｐゴシック" w:hint="eastAsia"/>
                <w:kern w:val="0"/>
                <w:sz w:val="20"/>
                <w:szCs w:val="20"/>
              </w:rPr>
              <w:t>)</w:t>
            </w:r>
            <w:r w:rsidRPr="006723DD">
              <w:rPr>
                <w:rFonts w:asciiTheme="minorEastAsia" w:hAnsiTheme="minorEastAsia" w:cs="ＭＳ Ｐゴシック" w:hint="eastAsia"/>
                <w:kern w:val="0"/>
                <w:sz w:val="20"/>
                <w:szCs w:val="20"/>
              </w:rPr>
              <w:t>こと</w:t>
            </w:r>
          </w:p>
        </w:tc>
        <w:tc>
          <w:tcPr>
            <w:tcW w:w="1418" w:type="dxa"/>
            <w:tcBorders>
              <w:top w:val="nil"/>
              <w:left w:val="nil"/>
              <w:bottom w:val="single" w:sz="4" w:space="0" w:color="auto"/>
              <w:right w:val="single" w:sz="4" w:space="0" w:color="auto"/>
            </w:tcBorders>
            <w:shd w:val="clear" w:color="auto" w:fill="auto"/>
            <w:noWrap/>
            <w:vAlign w:val="center"/>
          </w:tcPr>
          <w:p w14:paraId="3CFFE355"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16</w:t>
            </w:r>
          </w:p>
        </w:tc>
      </w:tr>
      <w:tr w:rsidR="008E7544" w:rsidRPr="006723DD" w14:paraId="0409A3CB"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69C299D6" w14:textId="070D5329"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情緒</w:t>
            </w:r>
            <w:r w:rsidR="00976D9B">
              <w:rPr>
                <w:rFonts w:asciiTheme="minorEastAsia" w:hAnsiTheme="minorEastAsia" w:cs="ＭＳ Ｐゴシック" w:hint="eastAsia"/>
                <w:kern w:val="0"/>
                <w:sz w:val="20"/>
                <w:szCs w:val="20"/>
              </w:rPr>
              <w:t>障害</w:t>
            </w:r>
            <w:r w:rsidRPr="006723DD">
              <w:rPr>
                <w:rFonts w:asciiTheme="minorEastAsia" w:hAnsiTheme="minorEastAsia" w:cs="ＭＳ Ｐゴシック" w:hint="eastAsia"/>
                <w:kern w:val="0"/>
                <w:sz w:val="20"/>
                <w:szCs w:val="20"/>
              </w:rPr>
              <w:t>の児童生徒の増加</w:t>
            </w:r>
          </w:p>
        </w:tc>
        <w:tc>
          <w:tcPr>
            <w:tcW w:w="1418" w:type="dxa"/>
            <w:tcBorders>
              <w:top w:val="nil"/>
              <w:left w:val="nil"/>
              <w:bottom w:val="single" w:sz="4" w:space="0" w:color="auto"/>
              <w:right w:val="single" w:sz="4" w:space="0" w:color="auto"/>
            </w:tcBorders>
            <w:shd w:val="clear" w:color="auto" w:fill="auto"/>
            <w:noWrap/>
            <w:vAlign w:val="center"/>
          </w:tcPr>
          <w:p w14:paraId="69949449"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11</w:t>
            </w:r>
          </w:p>
        </w:tc>
      </w:tr>
      <w:tr w:rsidR="008E7544" w:rsidRPr="006723DD" w14:paraId="36AA7D64"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00DD4C1C"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学校間の連絡</w:t>
            </w:r>
            <w:r w:rsidRPr="006723DD">
              <w:rPr>
                <w:rFonts w:asciiTheme="minorEastAsia" w:hAnsiTheme="minorEastAsia" w:cs="ＭＳ Ｐゴシック" w:hint="eastAsia"/>
                <w:kern w:val="0"/>
                <w:sz w:val="20"/>
                <w:szCs w:val="20"/>
              </w:rPr>
              <w:t>(</w:t>
            </w:r>
            <w:r w:rsidRPr="006723DD">
              <w:rPr>
                <w:rFonts w:asciiTheme="minorEastAsia" w:hAnsiTheme="minorEastAsia" w:cs="ＭＳ Ｐゴシック" w:hint="eastAsia"/>
                <w:kern w:val="0"/>
                <w:sz w:val="20"/>
                <w:szCs w:val="20"/>
              </w:rPr>
              <w:t>情報共有・申し送り</w:t>
            </w:r>
            <w:r w:rsidRPr="006723DD">
              <w:rPr>
                <w:rFonts w:asciiTheme="minorEastAsia" w:hAnsiTheme="minorEastAsia" w:cs="ＭＳ Ｐゴシック" w:hint="eastAsia"/>
                <w:kern w:val="0"/>
                <w:sz w:val="20"/>
                <w:szCs w:val="20"/>
              </w:rPr>
              <w:t>)</w:t>
            </w:r>
            <w:r w:rsidRPr="006723DD">
              <w:rPr>
                <w:rFonts w:asciiTheme="minorEastAsia" w:hAnsiTheme="minorEastAsia" w:cs="ＭＳ Ｐゴシック" w:hint="eastAsia"/>
                <w:kern w:val="0"/>
                <w:sz w:val="20"/>
                <w:szCs w:val="20"/>
              </w:rPr>
              <w:t>不足</w:t>
            </w:r>
          </w:p>
        </w:tc>
        <w:tc>
          <w:tcPr>
            <w:tcW w:w="1418" w:type="dxa"/>
            <w:tcBorders>
              <w:top w:val="nil"/>
              <w:left w:val="nil"/>
              <w:bottom w:val="single" w:sz="4" w:space="0" w:color="auto"/>
              <w:right w:val="single" w:sz="4" w:space="0" w:color="auto"/>
            </w:tcBorders>
            <w:shd w:val="clear" w:color="auto" w:fill="auto"/>
            <w:noWrap/>
            <w:vAlign w:val="center"/>
          </w:tcPr>
          <w:p w14:paraId="44BD8BD7"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9</w:t>
            </w:r>
          </w:p>
        </w:tc>
      </w:tr>
      <w:tr w:rsidR="008E7544" w:rsidRPr="006723DD" w14:paraId="037CA4AE"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459932CE"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教員の特別支援教育内容についての理解不足</w:t>
            </w:r>
          </w:p>
        </w:tc>
        <w:tc>
          <w:tcPr>
            <w:tcW w:w="1418" w:type="dxa"/>
            <w:tcBorders>
              <w:top w:val="nil"/>
              <w:left w:val="nil"/>
              <w:bottom w:val="single" w:sz="4" w:space="0" w:color="auto"/>
              <w:right w:val="single" w:sz="4" w:space="0" w:color="auto"/>
            </w:tcBorders>
            <w:shd w:val="clear" w:color="auto" w:fill="auto"/>
            <w:noWrap/>
            <w:vAlign w:val="center"/>
          </w:tcPr>
          <w:p w14:paraId="213EDBA2"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7</w:t>
            </w:r>
          </w:p>
        </w:tc>
      </w:tr>
      <w:tr w:rsidR="008E7544" w:rsidRPr="006723DD" w14:paraId="06EFE441"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5FC65DFB"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コーディネーターの経験や専門性の不足</w:t>
            </w:r>
          </w:p>
        </w:tc>
        <w:tc>
          <w:tcPr>
            <w:tcW w:w="1418" w:type="dxa"/>
            <w:tcBorders>
              <w:top w:val="nil"/>
              <w:left w:val="nil"/>
              <w:bottom w:val="single" w:sz="4" w:space="0" w:color="auto"/>
              <w:right w:val="single" w:sz="4" w:space="0" w:color="auto"/>
            </w:tcBorders>
            <w:shd w:val="clear" w:color="auto" w:fill="auto"/>
            <w:noWrap/>
            <w:vAlign w:val="center"/>
          </w:tcPr>
          <w:p w14:paraId="58105DEB"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5</w:t>
            </w:r>
          </w:p>
        </w:tc>
      </w:tr>
      <w:tr w:rsidR="008E7544" w:rsidRPr="006723DD" w14:paraId="77CAA9D3"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3C1449F6"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教員の準備室や職員室がない・環境が整っていないこと</w:t>
            </w:r>
          </w:p>
        </w:tc>
        <w:tc>
          <w:tcPr>
            <w:tcW w:w="1418" w:type="dxa"/>
            <w:tcBorders>
              <w:top w:val="nil"/>
              <w:left w:val="nil"/>
              <w:bottom w:val="single" w:sz="4" w:space="0" w:color="auto"/>
              <w:right w:val="single" w:sz="4" w:space="0" w:color="auto"/>
            </w:tcBorders>
            <w:shd w:val="clear" w:color="auto" w:fill="auto"/>
            <w:noWrap/>
            <w:vAlign w:val="center"/>
          </w:tcPr>
          <w:p w14:paraId="71662C9E"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4</w:t>
            </w:r>
          </w:p>
        </w:tc>
      </w:tr>
      <w:tr w:rsidR="008E7544" w:rsidRPr="006723DD" w14:paraId="6A057FDE"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34E1EA61"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申請手続きや転学・入室に時間がかかること</w:t>
            </w:r>
          </w:p>
        </w:tc>
        <w:tc>
          <w:tcPr>
            <w:tcW w:w="1418" w:type="dxa"/>
            <w:tcBorders>
              <w:top w:val="nil"/>
              <w:left w:val="nil"/>
              <w:bottom w:val="single" w:sz="4" w:space="0" w:color="auto"/>
              <w:right w:val="single" w:sz="4" w:space="0" w:color="auto"/>
            </w:tcBorders>
            <w:shd w:val="clear" w:color="auto" w:fill="auto"/>
            <w:noWrap/>
            <w:vAlign w:val="center"/>
          </w:tcPr>
          <w:p w14:paraId="59E96646"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4</w:t>
            </w:r>
          </w:p>
        </w:tc>
      </w:tr>
      <w:tr w:rsidR="008E7544" w:rsidRPr="006723DD" w14:paraId="661855EE"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70074BD3"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指導に必要な教材教具の不足</w:t>
            </w:r>
          </w:p>
        </w:tc>
        <w:tc>
          <w:tcPr>
            <w:tcW w:w="1418" w:type="dxa"/>
            <w:tcBorders>
              <w:top w:val="nil"/>
              <w:left w:val="nil"/>
              <w:bottom w:val="single" w:sz="4" w:space="0" w:color="auto"/>
              <w:right w:val="single" w:sz="4" w:space="0" w:color="auto"/>
            </w:tcBorders>
            <w:shd w:val="clear" w:color="auto" w:fill="auto"/>
            <w:noWrap/>
            <w:vAlign w:val="center"/>
          </w:tcPr>
          <w:p w14:paraId="62F4D83C"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3</w:t>
            </w:r>
          </w:p>
        </w:tc>
      </w:tr>
      <w:tr w:rsidR="008E7544" w:rsidRPr="006723DD" w14:paraId="2F4172D1"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4EA56706"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利用判定が保留中</w:t>
            </w:r>
            <w:r w:rsidRPr="006723DD">
              <w:rPr>
                <w:rFonts w:asciiTheme="minorEastAsia" w:hAnsiTheme="minorEastAsia" w:cs="ＭＳ Ｐゴシック" w:hint="eastAsia"/>
                <w:kern w:val="0"/>
                <w:sz w:val="20"/>
                <w:szCs w:val="20"/>
              </w:rPr>
              <w:t>(</w:t>
            </w:r>
            <w:r w:rsidRPr="006723DD">
              <w:rPr>
                <w:rFonts w:asciiTheme="minorEastAsia" w:hAnsiTheme="minorEastAsia" w:cs="ＭＳ Ｐゴシック" w:hint="eastAsia"/>
                <w:kern w:val="0"/>
                <w:sz w:val="20"/>
                <w:szCs w:val="20"/>
              </w:rPr>
              <w:t>グレーゾーン</w:t>
            </w:r>
            <w:r w:rsidRPr="006723DD">
              <w:rPr>
                <w:rFonts w:asciiTheme="minorEastAsia" w:hAnsiTheme="minorEastAsia" w:cs="ＭＳ Ｐゴシック" w:hint="eastAsia"/>
                <w:kern w:val="0"/>
                <w:sz w:val="20"/>
                <w:szCs w:val="20"/>
              </w:rPr>
              <w:t>)</w:t>
            </w:r>
            <w:r w:rsidRPr="006723DD">
              <w:rPr>
                <w:rFonts w:asciiTheme="minorEastAsia" w:hAnsiTheme="minorEastAsia" w:cs="ＭＳ Ｐゴシック" w:hint="eastAsia"/>
                <w:kern w:val="0"/>
                <w:sz w:val="20"/>
                <w:szCs w:val="20"/>
              </w:rPr>
              <w:t>の児童生徒の支援・指導</w:t>
            </w:r>
          </w:p>
        </w:tc>
        <w:tc>
          <w:tcPr>
            <w:tcW w:w="1418" w:type="dxa"/>
            <w:tcBorders>
              <w:top w:val="nil"/>
              <w:left w:val="nil"/>
              <w:bottom w:val="single" w:sz="4" w:space="0" w:color="auto"/>
              <w:right w:val="single" w:sz="4" w:space="0" w:color="auto"/>
            </w:tcBorders>
            <w:shd w:val="clear" w:color="auto" w:fill="auto"/>
            <w:noWrap/>
            <w:vAlign w:val="center"/>
          </w:tcPr>
          <w:p w14:paraId="3A6E29AC"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3</w:t>
            </w:r>
          </w:p>
        </w:tc>
      </w:tr>
      <w:tr w:rsidR="008E7544" w:rsidRPr="006723DD" w14:paraId="0B654C4B" w14:textId="77777777" w:rsidTr="00A4275F">
        <w:tc>
          <w:tcPr>
            <w:tcW w:w="8051" w:type="dxa"/>
            <w:tcBorders>
              <w:top w:val="nil"/>
              <w:left w:val="single" w:sz="4" w:space="0" w:color="auto"/>
              <w:bottom w:val="single" w:sz="4" w:space="0" w:color="auto"/>
              <w:right w:val="single" w:sz="4" w:space="0" w:color="auto"/>
            </w:tcBorders>
            <w:shd w:val="clear" w:color="auto" w:fill="auto"/>
            <w:noWrap/>
            <w:vAlign w:val="center"/>
          </w:tcPr>
          <w:p w14:paraId="7CDE92C4" w14:textId="77777777" w:rsidR="008E7544" w:rsidRPr="006723DD" w:rsidRDefault="008E7544" w:rsidP="00A4275F">
            <w:pPr>
              <w:jc w:val="lef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その他</w:t>
            </w:r>
          </w:p>
        </w:tc>
        <w:tc>
          <w:tcPr>
            <w:tcW w:w="1418" w:type="dxa"/>
            <w:tcBorders>
              <w:top w:val="nil"/>
              <w:left w:val="nil"/>
              <w:bottom w:val="single" w:sz="4" w:space="0" w:color="auto"/>
              <w:right w:val="single" w:sz="4" w:space="0" w:color="auto"/>
            </w:tcBorders>
            <w:shd w:val="clear" w:color="auto" w:fill="auto"/>
            <w:noWrap/>
            <w:vAlign w:val="center"/>
          </w:tcPr>
          <w:p w14:paraId="01B1570D" w14:textId="77777777" w:rsidR="008E7544" w:rsidRPr="006723DD" w:rsidRDefault="008E7544" w:rsidP="00A4275F">
            <w:pPr>
              <w:ind w:rightChars="50" w:right="110"/>
              <w:jc w:val="right"/>
              <w:rPr>
                <w:rFonts w:asciiTheme="minorEastAsia" w:hAnsiTheme="minorEastAsia" w:cs="ＭＳ Ｐゴシック"/>
                <w:kern w:val="0"/>
                <w:sz w:val="20"/>
                <w:szCs w:val="20"/>
              </w:rPr>
            </w:pPr>
            <w:r w:rsidRPr="006723DD">
              <w:rPr>
                <w:rFonts w:asciiTheme="minorEastAsia" w:hAnsiTheme="minorEastAsia" w:cs="ＭＳ Ｐゴシック" w:hint="eastAsia"/>
                <w:kern w:val="0"/>
                <w:sz w:val="20"/>
                <w:szCs w:val="20"/>
              </w:rPr>
              <w:t>25</w:t>
            </w:r>
          </w:p>
        </w:tc>
      </w:tr>
    </w:tbl>
    <w:p w14:paraId="482C8010" w14:textId="77777777" w:rsidR="008E7544" w:rsidRDefault="008E7544" w:rsidP="008E7544">
      <w:pPr>
        <w:adjustRightInd w:val="0"/>
        <w:snapToGrid w:val="0"/>
        <w:rPr>
          <w:rFonts w:asciiTheme="minorEastAsia" w:hAnsiTheme="minorEastAsia"/>
          <w:sz w:val="16"/>
          <w:szCs w:val="16"/>
        </w:rPr>
      </w:pPr>
    </w:p>
    <w:tbl>
      <w:tblPr>
        <w:tblStyle w:val="ae"/>
        <w:tblW w:w="0" w:type="auto"/>
        <w:tblInd w:w="85" w:type="dxa"/>
        <w:tblLayout w:type="fixed"/>
        <w:tblCellMar>
          <w:top w:w="57" w:type="dxa"/>
          <w:left w:w="57" w:type="dxa"/>
          <w:bottom w:w="57" w:type="dxa"/>
          <w:right w:w="57" w:type="dxa"/>
        </w:tblCellMar>
        <w:tblLook w:val="04A0" w:firstRow="1" w:lastRow="0" w:firstColumn="1" w:lastColumn="0" w:noHBand="0" w:noVBand="1"/>
      </w:tblPr>
      <w:tblGrid>
        <w:gridCol w:w="9469"/>
      </w:tblGrid>
      <w:tr w:rsidR="008E7544" w:rsidRPr="006723DD" w14:paraId="4C863159" w14:textId="77777777" w:rsidTr="00A4275F">
        <w:tc>
          <w:tcPr>
            <w:tcW w:w="9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766ED2" w14:textId="77777777" w:rsidR="008E7544" w:rsidRPr="006723DD" w:rsidRDefault="008E7544" w:rsidP="00A4275F">
            <w:pPr>
              <w:pStyle w:val="af4"/>
              <w:ind w:left="660" w:hanging="660"/>
              <w:rPr>
                <w:rFonts w:asciiTheme="minorEastAsia" w:eastAsiaTheme="minorEastAsia" w:hAnsiTheme="minorEastAsia"/>
                <w:b/>
                <w:bCs w:val="0"/>
              </w:rPr>
            </w:pPr>
            <w:r w:rsidRPr="006723DD">
              <w:rPr>
                <w:rFonts w:asciiTheme="minorEastAsia" w:eastAsiaTheme="minorEastAsia" w:hAnsiTheme="minorEastAsia"/>
              </w:rPr>
              <w:t>問</w:t>
            </w:r>
            <w:r w:rsidRPr="006723DD">
              <w:rPr>
                <w:rFonts w:asciiTheme="minorEastAsia" w:eastAsiaTheme="minorEastAsia" w:hAnsiTheme="minorEastAsia" w:hint="eastAsia"/>
              </w:rPr>
              <w:t>６</w:t>
            </w:r>
            <w:r w:rsidRPr="006723DD">
              <w:rPr>
                <w:rFonts w:asciiTheme="minorEastAsia" w:eastAsiaTheme="minorEastAsia" w:hAnsiTheme="minorEastAsia"/>
              </w:rPr>
              <w:t xml:space="preserve">　</w:t>
            </w:r>
            <w:r w:rsidRPr="006723DD">
              <w:rPr>
                <w:rFonts w:asciiTheme="minorEastAsia" w:eastAsiaTheme="minorEastAsia" w:hAnsiTheme="minorEastAsia" w:hint="eastAsia"/>
              </w:rPr>
              <w:t>情緒固定学級についてのご意見がありましたらご記入ください。</w:t>
            </w:r>
          </w:p>
        </w:tc>
      </w:tr>
    </w:tbl>
    <w:p w14:paraId="532012F9" w14:textId="77777777" w:rsidR="008E7544" w:rsidRPr="00AE5573" w:rsidRDefault="008E7544" w:rsidP="008E7544">
      <w:pPr>
        <w:ind w:firstLineChars="100" w:firstLine="160"/>
        <w:rPr>
          <w:rFonts w:asciiTheme="minorEastAsia" w:hAnsiTheme="minorEastAsia"/>
          <w:sz w:val="16"/>
          <w:szCs w:val="16"/>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6446"/>
        <w:gridCol w:w="1465"/>
      </w:tblGrid>
      <w:tr w:rsidR="008E7544" w:rsidRPr="006723DD" w14:paraId="6E9AB876" w14:textId="77777777" w:rsidTr="00DA2646">
        <w:trPr>
          <w:trHeight w:val="358"/>
        </w:trPr>
        <w:tc>
          <w:tcPr>
            <w:tcW w:w="6446" w:type="dxa"/>
            <w:shd w:val="clear" w:color="auto" w:fill="F2F2F2" w:themeFill="background1" w:themeFillShade="F2"/>
            <w:noWrap/>
            <w:vAlign w:val="center"/>
            <w:hideMark/>
          </w:tcPr>
          <w:p w14:paraId="1084CD07" w14:textId="77777777" w:rsidR="008E7544" w:rsidRPr="00DA2646" w:rsidRDefault="008E7544" w:rsidP="00A4275F">
            <w:pPr>
              <w:jc w:val="center"/>
              <w:rPr>
                <w:rFonts w:asciiTheme="minorHAnsi" w:eastAsiaTheme="minorHAnsi"/>
                <w:sz w:val="20"/>
                <w:szCs w:val="20"/>
              </w:rPr>
            </w:pPr>
            <w:r w:rsidRPr="00DA2646">
              <w:rPr>
                <w:rFonts w:asciiTheme="minorHAnsi" w:eastAsiaTheme="minorHAnsi" w:hint="eastAsia"/>
                <w:sz w:val="20"/>
                <w:szCs w:val="20"/>
              </w:rPr>
              <w:t>項目</w:t>
            </w:r>
          </w:p>
        </w:tc>
        <w:tc>
          <w:tcPr>
            <w:tcW w:w="1465" w:type="dxa"/>
            <w:shd w:val="clear" w:color="auto" w:fill="F2F2F2" w:themeFill="background1" w:themeFillShade="F2"/>
            <w:noWrap/>
            <w:vAlign w:val="center"/>
            <w:hideMark/>
          </w:tcPr>
          <w:p w14:paraId="51BA2E9A" w14:textId="77777777" w:rsidR="008E7544" w:rsidRPr="00DA2646" w:rsidRDefault="008E7544" w:rsidP="00A4275F">
            <w:pPr>
              <w:jc w:val="center"/>
              <w:rPr>
                <w:rFonts w:asciiTheme="minorHAnsi" w:eastAsiaTheme="minorHAnsi"/>
                <w:sz w:val="20"/>
                <w:szCs w:val="20"/>
              </w:rPr>
            </w:pPr>
            <w:r w:rsidRPr="00DA2646">
              <w:rPr>
                <w:rFonts w:asciiTheme="minorHAnsi" w:eastAsiaTheme="minorHAnsi" w:hint="eastAsia"/>
                <w:sz w:val="20"/>
                <w:szCs w:val="20"/>
              </w:rPr>
              <w:t>実数(人)</w:t>
            </w:r>
          </w:p>
        </w:tc>
      </w:tr>
      <w:tr w:rsidR="008E7544" w:rsidRPr="006723DD" w14:paraId="481EAE3B" w14:textId="77777777" w:rsidTr="00DA2646">
        <w:trPr>
          <w:trHeight w:val="310"/>
        </w:trPr>
        <w:tc>
          <w:tcPr>
            <w:tcW w:w="6446" w:type="dxa"/>
            <w:shd w:val="clear" w:color="auto" w:fill="auto"/>
            <w:noWrap/>
            <w:vAlign w:val="center"/>
            <w:hideMark/>
          </w:tcPr>
          <w:p w14:paraId="40A383FF" w14:textId="77777777" w:rsidR="008E7544" w:rsidRPr="00DA2646" w:rsidRDefault="008E7544" w:rsidP="00A4275F">
            <w:pPr>
              <w:rPr>
                <w:rFonts w:asciiTheme="minorHAnsi" w:eastAsiaTheme="minorHAnsi"/>
                <w:sz w:val="20"/>
                <w:szCs w:val="20"/>
              </w:rPr>
            </w:pPr>
            <w:r w:rsidRPr="00DA2646">
              <w:rPr>
                <w:rFonts w:asciiTheme="minorHAnsi" w:eastAsiaTheme="minorHAnsi" w:hint="eastAsia"/>
                <w:sz w:val="20"/>
                <w:szCs w:val="20"/>
              </w:rPr>
              <w:t>１．必要だと思うなどの積極的な意見</w:t>
            </w:r>
          </w:p>
        </w:tc>
        <w:tc>
          <w:tcPr>
            <w:tcW w:w="1465" w:type="dxa"/>
            <w:shd w:val="clear" w:color="auto" w:fill="auto"/>
            <w:noWrap/>
            <w:vAlign w:val="center"/>
            <w:hideMark/>
          </w:tcPr>
          <w:p w14:paraId="5C0BB4A9" w14:textId="77777777" w:rsidR="008E7544" w:rsidRPr="00DA2646" w:rsidRDefault="008E7544" w:rsidP="00A4275F">
            <w:pPr>
              <w:ind w:rightChars="50" w:right="110"/>
              <w:jc w:val="right"/>
              <w:rPr>
                <w:rFonts w:asciiTheme="minorHAnsi" w:eastAsiaTheme="minorHAnsi"/>
                <w:sz w:val="20"/>
                <w:szCs w:val="20"/>
              </w:rPr>
            </w:pPr>
            <w:r w:rsidRPr="00DA2646">
              <w:rPr>
                <w:rFonts w:asciiTheme="minorHAnsi" w:eastAsiaTheme="minorHAnsi" w:hint="eastAsia"/>
                <w:sz w:val="20"/>
                <w:szCs w:val="20"/>
              </w:rPr>
              <w:t>94</w:t>
            </w:r>
          </w:p>
        </w:tc>
      </w:tr>
      <w:tr w:rsidR="008E7544" w:rsidRPr="006723DD" w14:paraId="210E303F" w14:textId="77777777" w:rsidTr="00DA2646">
        <w:trPr>
          <w:trHeight w:val="402"/>
        </w:trPr>
        <w:tc>
          <w:tcPr>
            <w:tcW w:w="6446" w:type="dxa"/>
            <w:shd w:val="clear" w:color="auto" w:fill="auto"/>
            <w:noWrap/>
            <w:vAlign w:val="center"/>
            <w:hideMark/>
          </w:tcPr>
          <w:p w14:paraId="5C0EEA6B" w14:textId="77777777" w:rsidR="008E7544" w:rsidRPr="00DA2646" w:rsidRDefault="008E7544" w:rsidP="00A4275F">
            <w:pPr>
              <w:rPr>
                <w:rFonts w:asciiTheme="minorHAnsi" w:eastAsiaTheme="minorHAnsi"/>
                <w:sz w:val="20"/>
                <w:szCs w:val="20"/>
              </w:rPr>
            </w:pPr>
            <w:r w:rsidRPr="00DA2646">
              <w:rPr>
                <w:rFonts w:asciiTheme="minorHAnsi" w:eastAsiaTheme="minorHAnsi" w:hint="eastAsia"/>
                <w:sz w:val="20"/>
                <w:szCs w:val="20"/>
              </w:rPr>
              <w:t>２．否定的な意見</w:t>
            </w:r>
          </w:p>
        </w:tc>
        <w:tc>
          <w:tcPr>
            <w:tcW w:w="1465" w:type="dxa"/>
            <w:shd w:val="clear" w:color="auto" w:fill="auto"/>
            <w:noWrap/>
            <w:vAlign w:val="center"/>
            <w:hideMark/>
          </w:tcPr>
          <w:p w14:paraId="4343F4AC" w14:textId="77777777" w:rsidR="008E7544" w:rsidRPr="00DA2646" w:rsidRDefault="008E7544" w:rsidP="00A4275F">
            <w:pPr>
              <w:ind w:rightChars="50" w:right="110"/>
              <w:jc w:val="right"/>
              <w:rPr>
                <w:rFonts w:asciiTheme="minorHAnsi" w:eastAsiaTheme="minorHAnsi"/>
                <w:sz w:val="20"/>
                <w:szCs w:val="20"/>
              </w:rPr>
            </w:pPr>
            <w:r w:rsidRPr="00DA2646">
              <w:rPr>
                <w:rFonts w:asciiTheme="minorHAnsi" w:eastAsiaTheme="minorHAnsi" w:hint="eastAsia"/>
                <w:sz w:val="20"/>
                <w:szCs w:val="20"/>
              </w:rPr>
              <w:t>35</w:t>
            </w:r>
          </w:p>
        </w:tc>
      </w:tr>
      <w:tr w:rsidR="008E7544" w:rsidRPr="006723DD" w14:paraId="615A72E1" w14:textId="77777777" w:rsidTr="00DA2646">
        <w:trPr>
          <w:trHeight w:val="357"/>
        </w:trPr>
        <w:tc>
          <w:tcPr>
            <w:tcW w:w="6446" w:type="dxa"/>
            <w:tcBorders>
              <w:bottom w:val="double" w:sz="4" w:space="0" w:color="auto"/>
            </w:tcBorders>
            <w:shd w:val="clear" w:color="auto" w:fill="auto"/>
            <w:noWrap/>
            <w:vAlign w:val="center"/>
            <w:hideMark/>
          </w:tcPr>
          <w:p w14:paraId="385D987C" w14:textId="77777777" w:rsidR="008E7544" w:rsidRPr="00DA2646" w:rsidRDefault="008E7544" w:rsidP="00A4275F">
            <w:pPr>
              <w:rPr>
                <w:rFonts w:asciiTheme="minorHAnsi" w:eastAsiaTheme="minorHAnsi"/>
                <w:sz w:val="20"/>
                <w:szCs w:val="20"/>
              </w:rPr>
            </w:pPr>
            <w:r w:rsidRPr="00DA2646">
              <w:rPr>
                <w:rFonts w:asciiTheme="minorHAnsi" w:eastAsiaTheme="minorHAnsi" w:hint="eastAsia"/>
                <w:sz w:val="20"/>
                <w:szCs w:val="20"/>
              </w:rPr>
              <w:t>３．無回答</w:t>
            </w:r>
          </w:p>
        </w:tc>
        <w:tc>
          <w:tcPr>
            <w:tcW w:w="1465" w:type="dxa"/>
            <w:tcBorders>
              <w:bottom w:val="double" w:sz="4" w:space="0" w:color="auto"/>
            </w:tcBorders>
            <w:shd w:val="clear" w:color="auto" w:fill="auto"/>
            <w:noWrap/>
            <w:vAlign w:val="center"/>
            <w:hideMark/>
          </w:tcPr>
          <w:p w14:paraId="79AF9E57" w14:textId="77777777" w:rsidR="008E7544" w:rsidRPr="00DA2646" w:rsidRDefault="008E7544" w:rsidP="00A4275F">
            <w:pPr>
              <w:ind w:rightChars="50" w:right="110"/>
              <w:jc w:val="right"/>
              <w:rPr>
                <w:rFonts w:asciiTheme="minorHAnsi" w:eastAsiaTheme="minorHAnsi"/>
                <w:sz w:val="20"/>
                <w:szCs w:val="20"/>
              </w:rPr>
            </w:pPr>
            <w:r w:rsidRPr="00DA2646">
              <w:rPr>
                <w:rFonts w:asciiTheme="minorHAnsi" w:eastAsiaTheme="minorHAnsi" w:hint="eastAsia"/>
                <w:sz w:val="20"/>
                <w:szCs w:val="20"/>
              </w:rPr>
              <w:t>104</w:t>
            </w:r>
          </w:p>
        </w:tc>
      </w:tr>
      <w:tr w:rsidR="008E7544" w:rsidRPr="006723DD" w14:paraId="4720FAF5" w14:textId="77777777" w:rsidTr="00A4275F">
        <w:trPr>
          <w:trHeight w:val="369"/>
        </w:trPr>
        <w:tc>
          <w:tcPr>
            <w:tcW w:w="6446" w:type="dxa"/>
            <w:tcBorders>
              <w:top w:val="double" w:sz="4" w:space="0" w:color="auto"/>
            </w:tcBorders>
            <w:shd w:val="clear" w:color="auto" w:fill="auto"/>
            <w:noWrap/>
            <w:vAlign w:val="center"/>
          </w:tcPr>
          <w:p w14:paraId="65F60491" w14:textId="77777777" w:rsidR="008E7544" w:rsidRPr="00DA2646" w:rsidRDefault="008E7544" w:rsidP="00A4275F">
            <w:pPr>
              <w:rPr>
                <w:rFonts w:asciiTheme="minorHAnsi" w:eastAsiaTheme="minorHAnsi"/>
                <w:sz w:val="20"/>
                <w:szCs w:val="20"/>
              </w:rPr>
            </w:pPr>
            <w:r w:rsidRPr="00DA2646">
              <w:rPr>
                <w:rFonts w:asciiTheme="minorHAnsi" w:eastAsiaTheme="minorHAnsi" w:hint="eastAsia"/>
                <w:sz w:val="20"/>
                <w:szCs w:val="20"/>
              </w:rPr>
              <w:t>合計</w:t>
            </w:r>
          </w:p>
        </w:tc>
        <w:tc>
          <w:tcPr>
            <w:tcW w:w="1465" w:type="dxa"/>
            <w:tcBorders>
              <w:top w:val="double" w:sz="4" w:space="0" w:color="auto"/>
            </w:tcBorders>
            <w:shd w:val="clear" w:color="auto" w:fill="auto"/>
            <w:noWrap/>
            <w:vAlign w:val="center"/>
          </w:tcPr>
          <w:p w14:paraId="2A1A1EEC" w14:textId="77777777" w:rsidR="008E7544" w:rsidRPr="00DA2646" w:rsidRDefault="008E7544" w:rsidP="00A4275F">
            <w:pPr>
              <w:ind w:rightChars="50" w:right="110"/>
              <w:jc w:val="right"/>
              <w:rPr>
                <w:rFonts w:asciiTheme="minorHAnsi" w:eastAsiaTheme="minorHAnsi"/>
                <w:sz w:val="20"/>
                <w:szCs w:val="20"/>
              </w:rPr>
            </w:pPr>
            <w:r w:rsidRPr="00DA2646">
              <w:rPr>
                <w:rFonts w:asciiTheme="minorHAnsi" w:eastAsiaTheme="minorHAnsi" w:hint="eastAsia"/>
                <w:sz w:val="20"/>
                <w:szCs w:val="20"/>
              </w:rPr>
              <w:t>233</w:t>
            </w:r>
          </w:p>
        </w:tc>
      </w:tr>
    </w:tbl>
    <w:p w14:paraId="2F80CAA2" w14:textId="7AA999B9" w:rsidR="00FF42F7" w:rsidRDefault="00FF42F7" w:rsidP="00B6379F">
      <w:pPr>
        <w:snapToGrid w:val="0"/>
        <w:spacing w:beforeLines="100" w:before="338" w:afterLines="50" w:after="169"/>
        <w:rPr>
          <w:b/>
          <w:bCs/>
          <w:color w:val="0E2841" w:themeColor="text2"/>
        </w:rPr>
      </w:pPr>
      <w:r>
        <w:rPr>
          <w:b/>
          <w:bCs/>
          <w:color w:val="0E2841" w:themeColor="text2"/>
        </w:rPr>
        <w:lastRenderedPageBreak/>
        <w:br w:type="page"/>
      </w:r>
    </w:p>
    <w:p w14:paraId="1423726D" w14:textId="77777777" w:rsidR="005C3C3E" w:rsidRDefault="005C3C3E" w:rsidP="00B6379F">
      <w:pPr>
        <w:snapToGrid w:val="0"/>
        <w:spacing w:beforeLines="100" w:before="338" w:afterLines="50" w:after="169"/>
        <w:rPr>
          <w:b/>
          <w:bCs/>
          <w:color w:val="0E2841" w:themeColor="text2"/>
        </w:rPr>
        <w:sectPr w:rsidR="005C3C3E" w:rsidSect="003426AE">
          <w:pgSz w:w="11906" w:h="16838" w:code="9"/>
          <w:pgMar w:top="1134" w:right="1134" w:bottom="1134" w:left="1134" w:header="454" w:footer="454" w:gutter="0"/>
          <w:cols w:space="425"/>
          <w:docGrid w:type="linesAndChars" w:linePitch="338"/>
        </w:sectPr>
      </w:pPr>
    </w:p>
    <w:p w14:paraId="577B3828" w14:textId="77777777" w:rsidR="003B3D52" w:rsidRDefault="003B3D52" w:rsidP="00B6379F">
      <w:pPr>
        <w:snapToGrid w:val="0"/>
        <w:spacing w:beforeLines="100" w:before="338" w:afterLines="50" w:after="169"/>
        <w:rPr>
          <w:b/>
          <w:bCs/>
          <w:color w:val="0E2841" w:themeColor="text2"/>
        </w:rPr>
      </w:pPr>
    </w:p>
    <w:p w14:paraId="6D53024C" w14:textId="77777777" w:rsidR="005F6B48" w:rsidRDefault="005F6B48" w:rsidP="00B6379F">
      <w:pPr>
        <w:snapToGrid w:val="0"/>
        <w:spacing w:beforeLines="100" w:before="338" w:afterLines="50" w:after="169"/>
        <w:rPr>
          <w:b/>
          <w:bCs/>
          <w:color w:val="0E2841" w:themeColor="text2"/>
        </w:rPr>
      </w:pPr>
    </w:p>
    <w:p w14:paraId="2AAED0EF" w14:textId="77777777" w:rsidR="005F6B48" w:rsidRDefault="005F6B48" w:rsidP="00B6379F">
      <w:pPr>
        <w:snapToGrid w:val="0"/>
        <w:spacing w:beforeLines="100" w:before="338" w:afterLines="50" w:after="169"/>
        <w:rPr>
          <w:b/>
          <w:bCs/>
          <w:color w:val="0E2841" w:themeColor="text2"/>
        </w:rPr>
      </w:pPr>
    </w:p>
    <w:p w14:paraId="761E11BB" w14:textId="77777777" w:rsidR="005F6B48" w:rsidRDefault="005F6B48" w:rsidP="00B6379F">
      <w:pPr>
        <w:snapToGrid w:val="0"/>
        <w:spacing w:beforeLines="100" w:before="338" w:afterLines="50" w:after="169"/>
        <w:rPr>
          <w:b/>
          <w:bCs/>
          <w:color w:val="0E2841" w:themeColor="text2"/>
        </w:rPr>
      </w:pPr>
    </w:p>
    <w:p w14:paraId="2E2E0116" w14:textId="77777777" w:rsidR="005F6B48" w:rsidRDefault="005F6B48" w:rsidP="00B6379F">
      <w:pPr>
        <w:snapToGrid w:val="0"/>
        <w:spacing w:beforeLines="100" w:before="338" w:afterLines="50" w:after="169"/>
        <w:rPr>
          <w:b/>
          <w:bCs/>
          <w:color w:val="0E2841" w:themeColor="text2"/>
        </w:rPr>
      </w:pPr>
    </w:p>
    <w:p w14:paraId="4DA8F3F2" w14:textId="77777777" w:rsidR="005F6B48" w:rsidRDefault="005F6B48" w:rsidP="00B6379F">
      <w:pPr>
        <w:snapToGrid w:val="0"/>
        <w:spacing w:beforeLines="100" w:before="338" w:afterLines="50" w:after="169"/>
        <w:rPr>
          <w:b/>
          <w:bCs/>
          <w:color w:val="0E2841" w:themeColor="text2"/>
        </w:rPr>
      </w:pPr>
    </w:p>
    <w:p w14:paraId="4AB8B6A0" w14:textId="77777777" w:rsidR="005F6B48" w:rsidRDefault="005F6B48" w:rsidP="00B6379F">
      <w:pPr>
        <w:snapToGrid w:val="0"/>
        <w:spacing w:beforeLines="100" w:before="338" w:afterLines="50" w:after="169"/>
        <w:rPr>
          <w:b/>
          <w:bCs/>
          <w:color w:val="0E2841" w:themeColor="text2"/>
        </w:rPr>
      </w:pPr>
    </w:p>
    <w:p w14:paraId="44C1C5F3" w14:textId="77777777" w:rsidR="005F6B48" w:rsidRDefault="005F6B48" w:rsidP="00B6379F">
      <w:pPr>
        <w:snapToGrid w:val="0"/>
        <w:spacing w:beforeLines="100" w:before="338" w:afterLines="50" w:after="169"/>
        <w:rPr>
          <w:b/>
          <w:bCs/>
          <w:color w:val="0E2841" w:themeColor="text2"/>
        </w:rPr>
      </w:pPr>
    </w:p>
    <w:p w14:paraId="53AEDA08" w14:textId="77777777" w:rsidR="005F6B48" w:rsidRDefault="005F6B48" w:rsidP="00B6379F">
      <w:pPr>
        <w:snapToGrid w:val="0"/>
        <w:spacing w:beforeLines="100" w:before="338" w:afterLines="50" w:after="169"/>
        <w:rPr>
          <w:b/>
          <w:bCs/>
          <w:color w:val="0E2841" w:themeColor="text2"/>
        </w:rPr>
      </w:pPr>
    </w:p>
    <w:p w14:paraId="78CADA16" w14:textId="77777777" w:rsidR="005F6B48" w:rsidRDefault="005F6B48" w:rsidP="00B6379F">
      <w:pPr>
        <w:snapToGrid w:val="0"/>
        <w:spacing w:beforeLines="100" w:before="338" w:afterLines="50" w:after="169"/>
        <w:rPr>
          <w:b/>
          <w:bCs/>
          <w:color w:val="0E2841" w:themeColor="text2"/>
        </w:rPr>
      </w:pPr>
    </w:p>
    <w:p w14:paraId="1B179A92" w14:textId="77777777" w:rsidR="005F6B48" w:rsidRDefault="005F6B48" w:rsidP="00B6379F">
      <w:pPr>
        <w:snapToGrid w:val="0"/>
        <w:spacing w:beforeLines="100" w:before="338" w:afterLines="50" w:after="169"/>
        <w:rPr>
          <w:b/>
          <w:bCs/>
          <w:color w:val="0E2841" w:themeColor="text2"/>
        </w:rPr>
      </w:pPr>
    </w:p>
    <w:p w14:paraId="3118E52B" w14:textId="77777777" w:rsidR="005F6B48" w:rsidRDefault="005F6B48" w:rsidP="00B6379F">
      <w:pPr>
        <w:snapToGrid w:val="0"/>
        <w:spacing w:beforeLines="100" w:before="338" w:afterLines="50" w:after="169"/>
        <w:rPr>
          <w:b/>
          <w:bCs/>
          <w:color w:val="0E2841" w:themeColor="text2"/>
        </w:rPr>
      </w:pPr>
    </w:p>
    <w:p w14:paraId="1694CFE8" w14:textId="77777777" w:rsidR="005F6B48" w:rsidRDefault="005F6B48" w:rsidP="00B6379F">
      <w:pPr>
        <w:snapToGrid w:val="0"/>
        <w:spacing w:beforeLines="100" w:before="338" w:afterLines="50" w:after="169"/>
        <w:rPr>
          <w:b/>
          <w:bCs/>
          <w:color w:val="0E2841" w:themeColor="text2"/>
        </w:rPr>
      </w:pPr>
    </w:p>
    <w:p w14:paraId="0E79B4A3" w14:textId="77777777" w:rsidR="005F6B48" w:rsidRDefault="005F6B48" w:rsidP="00B6379F">
      <w:pPr>
        <w:snapToGrid w:val="0"/>
        <w:spacing w:beforeLines="100" w:before="338" w:afterLines="50" w:after="169"/>
        <w:rPr>
          <w:b/>
          <w:bCs/>
          <w:color w:val="0E2841" w:themeColor="text2"/>
        </w:rPr>
      </w:pPr>
    </w:p>
    <w:p w14:paraId="7DF30AAD" w14:textId="741619FA" w:rsidR="005F6B48" w:rsidRDefault="005F6B48" w:rsidP="00B6379F">
      <w:pPr>
        <w:snapToGrid w:val="0"/>
        <w:spacing w:beforeLines="100" w:before="338" w:afterLines="50" w:after="169"/>
        <w:rPr>
          <w:b/>
          <w:bCs/>
          <w:color w:val="0E2841" w:themeColor="text2"/>
        </w:rPr>
      </w:pPr>
    </w:p>
    <w:p w14:paraId="07173D2A" w14:textId="0EEF7061" w:rsidR="005F6B48" w:rsidRPr="008E7544" w:rsidRDefault="00D706B9" w:rsidP="00B6379F">
      <w:pPr>
        <w:snapToGrid w:val="0"/>
        <w:spacing w:beforeLines="100" w:before="338" w:afterLines="50" w:after="169"/>
        <w:rPr>
          <w:b/>
          <w:bCs/>
          <w:color w:val="0E2841" w:themeColor="text2"/>
        </w:rPr>
      </w:pPr>
      <w:r>
        <w:rPr>
          <w:b/>
          <w:bCs/>
          <w:noProof/>
          <w:color w:val="0E2841" w:themeColor="text2"/>
        </w:rPr>
        <mc:AlternateContent>
          <mc:Choice Requires="wps">
            <w:drawing>
              <wp:anchor distT="0" distB="0" distL="114300" distR="114300" simplePos="0" relativeHeight="251805696" behindDoc="0" locked="0" layoutInCell="1" allowOverlap="1" wp14:anchorId="74EDF558" wp14:editId="3710A02F">
                <wp:simplePos x="0" y="0"/>
                <wp:positionH relativeFrom="margin">
                  <wp:posOffset>1184910</wp:posOffset>
                </wp:positionH>
                <wp:positionV relativeFrom="paragraph">
                  <wp:posOffset>155575</wp:posOffset>
                </wp:positionV>
                <wp:extent cx="3733800" cy="1987550"/>
                <wp:effectExtent l="0" t="0" r="19050" b="12700"/>
                <wp:wrapNone/>
                <wp:docPr id="558490209" name="テキスト ボックス 1"/>
                <wp:cNvGraphicFramePr/>
                <a:graphic xmlns:a="http://schemas.openxmlformats.org/drawingml/2006/main">
                  <a:graphicData uri="http://schemas.microsoft.com/office/word/2010/wordprocessingShape">
                    <wps:wsp>
                      <wps:cNvSpPr txBox="1"/>
                      <wps:spPr>
                        <a:xfrm>
                          <a:off x="0" y="0"/>
                          <a:ext cx="3733800" cy="1987550"/>
                        </a:xfrm>
                        <a:prstGeom prst="rect">
                          <a:avLst/>
                        </a:prstGeom>
                        <a:solidFill>
                          <a:schemeClr val="lt1"/>
                        </a:solidFill>
                        <a:ln w="6350">
                          <a:solidFill>
                            <a:prstClr val="black"/>
                          </a:solidFill>
                        </a:ln>
                      </wps:spPr>
                      <wps:txbx>
                        <w:txbxContent>
                          <w:p w14:paraId="086193E6" w14:textId="4891247B" w:rsidR="005F6B48" w:rsidRPr="00D706B9" w:rsidRDefault="005F6B48" w:rsidP="005F6B48">
                            <w:pPr>
                              <w:spacing w:line="0" w:lineRule="atLeast"/>
                              <w:jc w:val="center"/>
                              <w:rPr>
                                <w:sz w:val="28"/>
                                <w:szCs w:val="28"/>
                              </w:rPr>
                            </w:pPr>
                            <w:r w:rsidRPr="00D706B9">
                              <w:rPr>
                                <w:rFonts w:hint="eastAsia"/>
                                <w:sz w:val="28"/>
                                <w:szCs w:val="28"/>
                              </w:rPr>
                              <w:t>練馬区特別支援教育実施方針（案）</w:t>
                            </w:r>
                          </w:p>
                          <w:p w14:paraId="6A684867" w14:textId="77777777" w:rsidR="005F6B48" w:rsidRPr="00D706B9" w:rsidRDefault="005F6B48" w:rsidP="005F6B48">
                            <w:pPr>
                              <w:spacing w:line="0" w:lineRule="atLeast"/>
                              <w:rPr>
                                <w:sz w:val="16"/>
                                <w:szCs w:val="16"/>
                              </w:rPr>
                            </w:pPr>
                          </w:p>
                          <w:p w14:paraId="68F69A3D" w14:textId="64B5BBFE" w:rsidR="005F6B48" w:rsidRDefault="005F6B48" w:rsidP="005F6B48">
                            <w:pPr>
                              <w:spacing w:line="0" w:lineRule="atLeast"/>
                            </w:pPr>
                            <w:r>
                              <w:rPr>
                                <w:rFonts w:hint="eastAsia"/>
                              </w:rPr>
                              <w:t>令和</w:t>
                            </w:r>
                            <w:r w:rsidR="001B1023">
                              <w:rPr>
                                <w:rFonts w:hint="eastAsia"/>
                              </w:rPr>
                              <w:t>７</w:t>
                            </w:r>
                            <w:r>
                              <w:rPr>
                                <w:rFonts w:hint="eastAsia"/>
                              </w:rPr>
                              <w:t>年（202</w:t>
                            </w:r>
                            <w:r w:rsidR="001B1023">
                              <w:rPr>
                                <w:rFonts w:hint="eastAsia"/>
                              </w:rPr>
                              <w:t>5</w:t>
                            </w:r>
                            <w:r>
                              <w:rPr>
                                <w:rFonts w:hint="eastAsia"/>
                              </w:rPr>
                              <w:t>年）</w:t>
                            </w:r>
                            <w:r w:rsidR="001B1023">
                              <w:rPr>
                                <w:rFonts w:hint="eastAsia"/>
                              </w:rPr>
                              <w:t>３</w:t>
                            </w:r>
                            <w:r>
                              <w:rPr>
                                <w:rFonts w:hint="eastAsia"/>
                              </w:rPr>
                              <w:t>月発行</w:t>
                            </w:r>
                          </w:p>
                          <w:p w14:paraId="05F5692E" w14:textId="262F7828" w:rsidR="005F6B48" w:rsidRDefault="005F6B48" w:rsidP="005F6B48">
                            <w:pPr>
                              <w:spacing w:line="0" w:lineRule="atLeast"/>
                            </w:pPr>
                            <w:r>
                              <w:rPr>
                                <w:rFonts w:hint="eastAsia"/>
                              </w:rPr>
                              <w:t>編集・発行　練馬区教育委員会事務局教育振興部学務課</w:t>
                            </w:r>
                          </w:p>
                          <w:p w14:paraId="766397FA" w14:textId="3E2D0F8A" w:rsidR="005F6B48" w:rsidRDefault="005F6B48" w:rsidP="005F6B48">
                            <w:pPr>
                              <w:spacing w:line="0" w:lineRule="atLeast"/>
                            </w:pPr>
                            <w:r>
                              <w:rPr>
                                <w:rFonts w:hint="eastAsia"/>
                              </w:rPr>
                              <w:t>住　所　　　〒176-8501　練馬区豊玉北６－１２－１</w:t>
                            </w:r>
                          </w:p>
                          <w:p w14:paraId="37E5B4AD" w14:textId="6B695266" w:rsidR="005F6B48" w:rsidRDefault="005F6B48" w:rsidP="005F6B48">
                            <w:pPr>
                              <w:spacing w:line="0" w:lineRule="atLeast"/>
                            </w:pPr>
                            <w:r>
                              <w:rPr>
                                <w:rFonts w:hint="eastAsia"/>
                              </w:rPr>
                              <w:t>電　話　　　03－5984－1276</w:t>
                            </w:r>
                          </w:p>
                          <w:p w14:paraId="60F5EDB9" w14:textId="3584E922" w:rsidR="005F6B48" w:rsidRDefault="005F6B48" w:rsidP="005F6B48">
                            <w:pPr>
                              <w:spacing w:line="0" w:lineRule="atLeast"/>
                            </w:pPr>
                            <w:r>
                              <w:rPr>
                                <w:rFonts w:hint="eastAsia"/>
                              </w:rPr>
                              <w:t>ファクス　　03－</w:t>
                            </w:r>
                            <w:r w:rsidR="000338F3">
                              <w:rPr>
                                <w:rFonts w:hint="eastAsia"/>
                              </w:rPr>
                              <w:t>3991</w:t>
                            </w:r>
                            <w:r>
                              <w:rPr>
                                <w:rFonts w:hint="eastAsia"/>
                              </w:rPr>
                              <w:t>－1147</w:t>
                            </w:r>
                          </w:p>
                          <w:p w14:paraId="710A0F9A" w14:textId="257DEFE8" w:rsidR="00D706B9" w:rsidRDefault="00D706B9" w:rsidP="005F6B48">
                            <w:pPr>
                              <w:spacing w:line="0" w:lineRule="atLeast"/>
                            </w:pPr>
                            <w:r w:rsidRPr="00D706B9">
                              <w:rPr>
                                <w:rFonts w:hint="eastAsia"/>
                              </w:rPr>
                              <w:t xml:space="preserve">メールアドレス　</w:t>
                            </w:r>
                            <w:r w:rsidRPr="00D706B9">
                              <w:t>GAKUMUKA@city.nerima.tokyo.jp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DF558" id="_x0000_s1067" type="#_x0000_t202" style="position:absolute;left:0;text-align:left;margin-left:93.3pt;margin-top:12.25pt;width:294pt;height:156.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" fillcolor="white [3201]" strokeweight=".5pt">
                <v:textbox>
                  <w:txbxContent>
                    <w:p w14:paraId="086193E6" w14:textId="4891247B" w:rsidR="005F6B48" w:rsidRPr="00D706B9" w:rsidRDefault="005F6B48" w:rsidP="005F6B48">
                      <w:pPr>
                        <w:spacing w:line="0" w:lineRule="atLeast"/>
                        <w:jc w:val="center"/>
                        <w:rPr>
                          <w:sz w:val="28"/>
                          <w:szCs w:val="28"/>
                        </w:rPr>
                      </w:pPr>
                      <w:r w:rsidRPr="00D706B9">
                        <w:rPr>
                          <w:rFonts w:hint="eastAsia"/>
                          <w:sz w:val="28"/>
                          <w:szCs w:val="28"/>
                        </w:rPr>
                        <w:t>練馬区特別支援教育実施方針（案）</w:t>
                      </w:r>
                    </w:p>
                    <w:p w14:paraId="6A684867" w14:textId="77777777" w:rsidR="005F6B48" w:rsidRPr="00D706B9" w:rsidRDefault="005F6B48" w:rsidP="005F6B48">
                      <w:pPr>
                        <w:spacing w:line="0" w:lineRule="atLeast"/>
                        <w:rPr>
                          <w:sz w:val="16"/>
                          <w:szCs w:val="16"/>
                        </w:rPr>
                      </w:pPr>
                    </w:p>
                    <w:p w14:paraId="68F69A3D" w14:textId="64B5BBFE" w:rsidR="005F6B48" w:rsidRDefault="005F6B48" w:rsidP="005F6B48">
                      <w:pPr>
                        <w:spacing w:line="0" w:lineRule="atLeast"/>
                      </w:pPr>
                      <w:r>
                        <w:rPr>
                          <w:rFonts w:hint="eastAsia"/>
                        </w:rPr>
                        <w:t>令和</w:t>
                      </w:r>
                      <w:r w:rsidR="001B1023">
                        <w:rPr>
                          <w:rFonts w:hint="eastAsia"/>
                        </w:rPr>
                        <w:t>７</w:t>
                      </w:r>
                      <w:r>
                        <w:rPr>
                          <w:rFonts w:hint="eastAsia"/>
                        </w:rPr>
                        <w:t>年（202</w:t>
                      </w:r>
                      <w:r w:rsidR="001B1023">
                        <w:rPr>
                          <w:rFonts w:hint="eastAsia"/>
                        </w:rPr>
                        <w:t>5</w:t>
                      </w:r>
                      <w:r>
                        <w:rPr>
                          <w:rFonts w:hint="eastAsia"/>
                        </w:rPr>
                        <w:t>年）</w:t>
                      </w:r>
                      <w:r w:rsidR="001B1023">
                        <w:rPr>
                          <w:rFonts w:hint="eastAsia"/>
                        </w:rPr>
                        <w:t>３</w:t>
                      </w:r>
                      <w:r>
                        <w:rPr>
                          <w:rFonts w:hint="eastAsia"/>
                        </w:rPr>
                        <w:t>月発行</w:t>
                      </w:r>
                    </w:p>
                    <w:p w14:paraId="05F5692E" w14:textId="262F7828" w:rsidR="005F6B48" w:rsidRDefault="005F6B48" w:rsidP="005F6B48">
                      <w:pPr>
                        <w:spacing w:line="0" w:lineRule="atLeast"/>
                      </w:pPr>
                      <w:r>
                        <w:rPr>
                          <w:rFonts w:hint="eastAsia"/>
                        </w:rPr>
                        <w:t>編集・発行　練馬区教育委員会事務局教育振興部学務課</w:t>
                      </w:r>
                    </w:p>
                    <w:p w14:paraId="766397FA" w14:textId="3E2D0F8A" w:rsidR="005F6B48" w:rsidRDefault="005F6B48" w:rsidP="005F6B48">
                      <w:pPr>
                        <w:spacing w:line="0" w:lineRule="atLeast"/>
                      </w:pPr>
                      <w:r>
                        <w:rPr>
                          <w:rFonts w:hint="eastAsia"/>
                        </w:rPr>
                        <w:t>住　所　　　〒176-8501　練馬区豊玉北６－１２－１</w:t>
                      </w:r>
                    </w:p>
                    <w:p w14:paraId="37E5B4AD" w14:textId="6B695266" w:rsidR="005F6B48" w:rsidRDefault="005F6B48" w:rsidP="005F6B48">
                      <w:pPr>
                        <w:spacing w:line="0" w:lineRule="atLeast"/>
                      </w:pPr>
                      <w:r>
                        <w:rPr>
                          <w:rFonts w:hint="eastAsia"/>
                        </w:rPr>
                        <w:t>電　話　　　03－5984－1276</w:t>
                      </w:r>
                    </w:p>
                    <w:p w14:paraId="60F5EDB9" w14:textId="3584E922" w:rsidR="005F6B48" w:rsidRDefault="005F6B48" w:rsidP="005F6B48">
                      <w:pPr>
                        <w:spacing w:line="0" w:lineRule="atLeast"/>
                      </w:pPr>
                      <w:r>
                        <w:rPr>
                          <w:rFonts w:hint="eastAsia"/>
                        </w:rPr>
                        <w:t>ファクス　　03－</w:t>
                      </w:r>
                      <w:r w:rsidR="000338F3">
                        <w:rPr>
                          <w:rFonts w:hint="eastAsia"/>
                        </w:rPr>
                        <w:t>3991</w:t>
                      </w:r>
                      <w:r>
                        <w:rPr>
                          <w:rFonts w:hint="eastAsia"/>
                        </w:rPr>
                        <w:t>－1147</w:t>
                      </w:r>
                    </w:p>
                    <w:p w14:paraId="710A0F9A" w14:textId="257DEFE8" w:rsidR="00D706B9" w:rsidRDefault="00D706B9" w:rsidP="005F6B48">
                      <w:pPr>
                        <w:spacing w:line="0" w:lineRule="atLeast"/>
                      </w:pPr>
                      <w:r w:rsidRPr="00D706B9">
                        <w:rPr>
                          <w:rFonts w:hint="eastAsia"/>
                        </w:rPr>
                        <w:t xml:space="preserve">メールアドレス　</w:t>
                      </w:r>
                      <w:r w:rsidRPr="00D706B9">
                        <w:t>GAKUMUKA@city.nerima.tokyo.jp</w:t>
                      </w:r>
                    </w:p>
                  </w:txbxContent>
                </v:textbox>
                <w10:wrap anchorx="margin"/>
              </v:shape>
            </w:pict>
          </mc:Fallback>
        </mc:AlternateContent>
      </w:r>
    </w:p>
    <w:sectPr w:rsidR="005F6B48" w:rsidRPr="008E7544" w:rsidSect="003426AE">
      <w:footerReference w:type="default" r:id="rId42"/>
      <w:pgSz w:w="11906" w:h="16838" w:code="9"/>
      <w:pgMar w:top="1134" w:right="1134" w:bottom="1134" w:left="1134" w:header="454" w:footer="454" w:gutter="0"/>
      <w:cols w:space="425"/>
      <w:docGrid w:type="linesAndChar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0F63F" w14:textId="77777777" w:rsidR="008A51F9" w:rsidRDefault="008A51F9" w:rsidP="003426AE">
      <w:r>
        <w:separator/>
      </w:r>
    </w:p>
  </w:endnote>
  <w:endnote w:type="continuationSeparator" w:id="0">
    <w:p w14:paraId="27E5E5CA" w14:textId="77777777" w:rsidR="008A51F9" w:rsidRDefault="008A51F9" w:rsidP="00342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Aptos">
    <w:charset w:val="00"/>
    <w:family w:val="swiss"/>
    <w:pitch w:val="variable"/>
    <w:sig w:usb0="20000287" w:usb1="00000003" w:usb2="00000000" w:usb3="00000000" w:csb0="0000019F" w:csb1="00000000"/>
  </w:font>
  <w:font w:name="+mn-cs">
    <w:panose1 w:val="00000000000000000000"/>
    <w:charset w:val="00"/>
    <w:family w:val="roman"/>
    <w:notTrueType/>
    <w:pitch w:val="default"/>
  </w:font>
  <w:font w:name="ＭＳ 明朝">
    <w:altName w:val="MS Mincho"/>
    <w:panose1 w:val="02020609040205080304"/>
    <w:charset w:val="80"/>
    <w:family w:val="roman"/>
    <w:pitch w:val="fixed"/>
    <w:sig w:usb0="E00002FF" w:usb1="6AC7FDFB" w:usb2="08000012" w:usb3="00000000" w:csb0="0002009F" w:csb1="00000000"/>
  </w:font>
  <w:font w:name="HGPﾂｺﾃ楪ｼﾂｯﾂｸE">
    <w:altName w:val="游ゴシック"/>
    <w:panose1 w:val="00000000000000000000"/>
    <w:charset w:val="80"/>
    <w:family w:val="auto"/>
    <w:notTrueType/>
    <w:pitch w:val="default"/>
    <w:sig w:usb0="00000001" w:usb1="08070000"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窶嗟窶嗷 ﾆ担ﾆ歎ﾆ鍛ﾆ誰">
    <w:altName w:val="游ゴシック"/>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2743445"/>
      <w:docPartObj>
        <w:docPartGallery w:val="Page Numbers (Bottom of Page)"/>
        <w:docPartUnique/>
      </w:docPartObj>
    </w:sdtPr>
    <w:sdtEndPr/>
    <w:sdtContent>
      <w:p w14:paraId="6F01F304" w14:textId="24B2A8CB" w:rsidR="007B68A8" w:rsidRDefault="007B68A8" w:rsidP="003426AE">
        <w:pPr>
          <w:pStyle w:val="ac"/>
          <w:jc w:val="center"/>
        </w:pPr>
        <w:r>
          <w:fldChar w:fldCharType="begin"/>
        </w:r>
        <w:r>
          <w:instrText>PAGE   \* MERGEFORMAT</w:instrText>
        </w:r>
        <w:r>
          <w:fldChar w:fldCharType="separate"/>
        </w:r>
        <w:r w:rsidR="009A075C" w:rsidRPr="009A075C">
          <w:rPr>
            <w:noProof/>
            <w:lang w:val="ja-JP"/>
          </w:rPr>
          <w:t>26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E63A4" w14:textId="76730EFA" w:rsidR="005C3C3E" w:rsidRDefault="005C3C3E" w:rsidP="003426AE">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FEFC1" w14:textId="77777777" w:rsidR="008A51F9" w:rsidRDefault="008A51F9" w:rsidP="003426AE">
      <w:r>
        <w:separator/>
      </w:r>
    </w:p>
  </w:footnote>
  <w:footnote w:type="continuationSeparator" w:id="0">
    <w:p w14:paraId="5CB56EB0" w14:textId="77777777" w:rsidR="008A51F9" w:rsidRDefault="008A51F9" w:rsidP="003426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B553C"/>
    <w:multiLevelType w:val="hybridMultilevel"/>
    <w:tmpl w:val="AB2E9F7C"/>
    <w:lvl w:ilvl="0" w:tplc="744E4D6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0FF09C5"/>
    <w:multiLevelType w:val="hybridMultilevel"/>
    <w:tmpl w:val="1B502C72"/>
    <w:lvl w:ilvl="0" w:tplc="3E280B98">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EB501C8"/>
    <w:multiLevelType w:val="hybridMultilevel"/>
    <w:tmpl w:val="B7F826F4"/>
    <w:lvl w:ilvl="0" w:tplc="52A2967C">
      <w:start w:val="2"/>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 w15:restartNumberingAfterBreak="0">
    <w:nsid w:val="74B45BDC"/>
    <w:multiLevelType w:val="hybridMultilevel"/>
    <w:tmpl w:val="6D1E722C"/>
    <w:lvl w:ilvl="0" w:tplc="BBA0A2B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1783185804">
    <w:abstractNumId w:val="3"/>
  </w:num>
  <w:num w:numId="2" w16cid:durableId="1280452207">
    <w:abstractNumId w:val="2"/>
  </w:num>
  <w:num w:numId="3" w16cid:durableId="1679237897">
    <w:abstractNumId w:val="0"/>
  </w:num>
  <w:num w:numId="4" w16cid:durableId="1608730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bordersDoNotSurroundHeader/>
  <w:bordersDoNotSurroundFooter/>
  <w:proofState w:spelling="clean" w:grammar="dirty"/>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0"/>
  <w:drawingGridHorizontalSpacing w:val="105"/>
  <w:drawingGridVerticalSpacing w:val="16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6AE"/>
    <w:rsid w:val="00000C88"/>
    <w:rsid w:val="00002DDD"/>
    <w:rsid w:val="000033DD"/>
    <w:rsid w:val="000036B3"/>
    <w:rsid w:val="00003E5C"/>
    <w:rsid w:val="000052A6"/>
    <w:rsid w:val="00005C7A"/>
    <w:rsid w:val="0001002B"/>
    <w:rsid w:val="00017353"/>
    <w:rsid w:val="000212B4"/>
    <w:rsid w:val="00021D4E"/>
    <w:rsid w:val="00023152"/>
    <w:rsid w:val="000245F7"/>
    <w:rsid w:val="00030818"/>
    <w:rsid w:val="00031C61"/>
    <w:rsid w:val="00033399"/>
    <w:rsid w:val="000338F3"/>
    <w:rsid w:val="00033D14"/>
    <w:rsid w:val="00034332"/>
    <w:rsid w:val="0004422A"/>
    <w:rsid w:val="00044A63"/>
    <w:rsid w:val="000464B7"/>
    <w:rsid w:val="000465CB"/>
    <w:rsid w:val="00050CA5"/>
    <w:rsid w:val="00052ED8"/>
    <w:rsid w:val="00053CFA"/>
    <w:rsid w:val="00054181"/>
    <w:rsid w:val="00054E04"/>
    <w:rsid w:val="00062366"/>
    <w:rsid w:val="00064082"/>
    <w:rsid w:val="00066869"/>
    <w:rsid w:val="00067D9D"/>
    <w:rsid w:val="00073BC7"/>
    <w:rsid w:val="00077350"/>
    <w:rsid w:val="000861DA"/>
    <w:rsid w:val="00090327"/>
    <w:rsid w:val="00090F76"/>
    <w:rsid w:val="00093BFD"/>
    <w:rsid w:val="00095E0A"/>
    <w:rsid w:val="000967ED"/>
    <w:rsid w:val="000976E6"/>
    <w:rsid w:val="000A22AA"/>
    <w:rsid w:val="000B1F18"/>
    <w:rsid w:val="000B647E"/>
    <w:rsid w:val="000C137D"/>
    <w:rsid w:val="000C2972"/>
    <w:rsid w:val="000C76BD"/>
    <w:rsid w:val="000D11E8"/>
    <w:rsid w:val="000D2241"/>
    <w:rsid w:val="000D2B82"/>
    <w:rsid w:val="000E040D"/>
    <w:rsid w:val="000E06D8"/>
    <w:rsid w:val="000E34F9"/>
    <w:rsid w:val="000E39D4"/>
    <w:rsid w:val="000E3F48"/>
    <w:rsid w:val="000F52BA"/>
    <w:rsid w:val="000F6842"/>
    <w:rsid w:val="000F71CF"/>
    <w:rsid w:val="0010255E"/>
    <w:rsid w:val="00105647"/>
    <w:rsid w:val="00106064"/>
    <w:rsid w:val="00106338"/>
    <w:rsid w:val="001072E5"/>
    <w:rsid w:val="00110D23"/>
    <w:rsid w:val="001116FD"/>
    <w:rsid w:val="00116D4F"/>
    <w:rsid w:val="00117769"/>
    <w:rsid w:val="001205AD"/>
    <w:rsid w:val="0012211F"/>
    <w:rsid w:val="00140B01"/>
    <w:rsid w:val="001418DB"/>
    <w:rsid w:val="00142BE7"/>
    <w:rsid w:val="00143019"/>
    <w:rsid w:val="001433D8"/>
    <w:rsid w:val="001505BE"/>
    <w:rsid w:val="001524CC"/>
    <w:rsid w:val="00156775"/>
    <w:rsid w:val="001573E1"/>
    <w:rsid w:val="001575BB"/>
    <w:rsid w:val="00163922"/>
    <w:rsid w:val="0016395C"/>
    <w:rsid w:val="0016658A"/>
    <w:rsid w:val="001717E4"/>
    <w:rsid w:val="001758AB"/>
    <w:rsid w:val="00176676"/>
    <w:rsid w:val="0017708C"/>
    <w:rsid w:val="0017773E"/>
    <w:rsid w:val="00184A85"/>
    <w:rsid w:val="00184EA9"/>
    <w:rsid w:val="00190ADE"/>
    <w:rsid w:val="00191B3D"/>
    <w:rsid w:val="00193017"/>
    <w:rsid w:val="001963BB"/>
    <w:rsid w:val="0019709D"/>
    <w:rsid w:val="00197714"/>
    <w:rsid w:val="001A24EB"/>
    <w:rsid w:val="001A2679"/>
    <w:rsid w:val="001A4946"/>
    <w:rsid w:val="001A5B0A"/>
    <w:rsid w:val="001A7AD6"/>
    <w:rsid w:val="001B1023"/>
    <w:rsid w:val="001B2365"/>
    <w:rsid w:val="001B616D"/>
    <w:rsid w:val="001B69F2"/>
    <w:rsid w:val="001C5349"/>
    <w:rsid w:val="001C6E34"/>
    <w:rsid w:val="001C7AA9"/>
    <w:rsid w:val="001C7B41"/>
    <w:rsid w:val="001D2372"/>
    <w:rsid w:val="001E3BFA"/>
    <w:rsid w:val="001E4DA3"/>
    <w:rsid w:val="001F162D"/>
    <w:rsid w:val="001F6DB8"/>
    <w:rsid w:val="0020020E"/>
    <w:rsid w:val="00200742"/>
    <w:rsid w:val="00203277"/>
    <w:rsid w:val="00203F46"/>
    <w:rsid w:val="002064C6"/>
    <w:rsid w:val="002076A9"/>
    <w:rsid w:val="0021293A"/>
    <w:rsid w:val="0021583E"/>
    <w:rsid w:val="002170E2"/>
    <w:rsid w:val="00220B3B"/>
    <w:rsid w:val="002219AE"/>
    <w:rsid w:val="002240CD"/>
    <w:rsid w:val="002241A9"/>
    <w:rsid w:val="002243E9"/>
    <w:rsid w:val="002329BA"/>
    <w:rsid w:val="0023615E"/>
    <w:rsid w:val="00236F23"/>
    <w:rsid w:val="002403B7"/>
    <w:rsid w:val="002406EF"/>
    <w:rsid w:val="00240856"/>
    <w:rsid w:val="002409D4"/>
    <w:rsid w:val="002431E7"/>
    <w:rsid w:val="00244953"/>
    <w:rsid w:val="0024699A"/>
    <w:rsid w:val="00246FD8"/>
    <w:rsid w:val="00250F28"/>
    <w:rsid w:val="002511C3"/>
    <w:rsid w:val="00251484"/>
    <w:rsid w:val="0025237D"/>
    <w:rsid w:val="00256CCE"/>
    <w:rsid w:val="00260B83"/>
    <w:rsid w:val="00261B76"/>
    <w:rsid w:val="00261BB4"/>
    <w:rsid w:val="00262ABA"/>
    <w:rsid w:val="00262DD6"/>
    <w:rsid w:val="00270ABF"/>
    <w:rsid w:val="002763DA"/>
    <w:rsid w:val="002818AD"/>
    <w:rsid w:val="00284AE2"/>
    <w:rsid w:val="002851EA"/>
    <w:rsid w:val="00285966"/>
    <w:rsid w:val="002866AB"/>
    <w:rsid w:val="00290463"/>
    <w:rsid w:val="002907C0"/>
    <w:rsid w:val="00294057"/>
    <w:rsid w:val="00296023"/>
    <w:rsid w:val="002972F0"/>
    <w:rsid w:val="002A4ECE"/>
    <w:rsid w:val="002B148A"/>
    <w:rsid w:val="002B7024"/>
    <w:rsid w:val="002C01B0"/>
    <w:rsid w:val="002C07AB"/>
    <w:rsid w:val="002C4213"/>
    <w:rsid w:val="002D5F18"/>
    <w:rsid w:val="002D7C35"/>
    <w:rsid w:val="002E45EA"/>
    <w:rsid w:val="002E647F"/>
    <w:rsid w:val="002E7805"/>
    <w:rsid w:val="002F1873"/>
    <w:rsid w:val="002F59C9"/>
    <w:rsid w:val="003073E2"/>
    <w:rsid w:val="00310386"/>
    <w:rsid w:val="003112BF"/>
    <w:rsid w:val="00313007"/>
    <w:rsid w:val="00314202"/>
    <w:rsid w:val="00322DE4"/>
    <w:rsid w:val="00323205"/>
    <w:rsid w:val="003306B2"/>
    <w:rsid w:val="00333542"/>
    <w:rsid w:val="00334079"/>
    <w:rsid w:val="003363C3"/>
    <w:rsid w:val="0034017F"/>
    <w:rsid w:val="00342044"/>
    <w:rsid w:val="003426AE"/>
    <w:rsid w:val="003469B3"/>
    <w:rsid w:val="003551DD"/>
    <w:rsid w:val="00355565"/>
    <w:rsid w:val="00364902"/>
    <w:rsid w:val="003649AB"/>
    <w:rsid w:val="00365222"/>
    <w:rsid w:val="00365FB5"/>
    <w:rsid w:val="003702BB"/>
    <w:rsid w:val="00370EA2"/>
    <w:rsid w:val="003715EE"/>
    <w:rsid w:val="0038342A"/>
    <w:rsid w:val="003857F1"/>
    <w:rsid w:val="00385F11"/>
    <w:rsid w:val="00386C96"/>
    <w:rsid w:val="003916BE"/>
    <w:rsid w:val="00391717"/>
    <w:rsid w:val="00391C27"/>
    <w:rsid w:val="00391F39"/>
    <w:rsid w:val="00393629"/>
    <w:rsid w:val="0039443B"/>
    <w:rsid w:val="00394D32"/>
    <w:rsid w:val="003A1FE4"/>
    <w:rsid w:val="003A54A3"/>
    <w:rsid w:val="003A569B"/>
    <w:rsid w:val="003B0F6D"/>
    <w:rsid w:val="003B1681"/>
    <w:rsid w:val="003B33B2"/>
    <w:rsid w:val="003B3D52"/>
    <w:rsid w:val="003B440F"/>
    <w:rsid w:val="003B72BF"/>
    <w:rsid w:val="003C693A"/>
    <w:rsid w:val="003C7B9C"/>
    <w:rsid w:val="003D08F6"/>
    <w:rsid w:val="003D5B99"/>
    <w:rsid w:val="003D68ED"/>
    <w:rsid w:val="003D7802"/>
    <w:rsid w:val="003E3D68"/>
    <w:rsid w:val="003E4592"/>
    <w:rsid w:val="003E6C88"/>
    <w:rsid w:val="003F281B"/>
    <w:rsid w:val="003F2CDE"/>
    <w:rsid w:val="003F4820"/>
    <w:rsid w:val="003F51CA"/>
    <w:rsid w:val="003F6D59"/>
    <w:rsid w:val="00400D18"/>
    <w:rsid w:val="004010D3"/>
    <w:rsid w:val="0040211E"/>
    <w:rsid w:val="004021EA"/>
    <w:rsid w:val="00403801"/>
    <w:rsid w:val="0040585E"/>
    <w:rsid w:val="00410E7A"/>
    <w:rsid w:val="00412A2B"/>
    <w:rsid w:val="00414D23"/>
    <w:rsid w:val="00422A63"/>
    <w:rsid w:val="004230F9"/>
    <w:rsid w:val="00425A49"/>
    <w:rsid w:val="00430397"/>
    <w:rsid w:val="004325EA"/>
    <w:rsid w:val="00433F4C"/>
    <w:rsid w:val="00435635"/>
    <w:rsid w:val="0044133E"/>
    <w:rsid w:val="004458C3"/>
    <w:rsid w:val="004570F1"/>
    <w:rsid w:val="0045799C"/>
    <w:rsid w:val="00470067"/>
    <w:rsid w:val="00471530"/>
    <w:rsid w:val="00471696"/>
    <w:rsid w:val="00472437"/>
    <w:rsid w:val="00472DE1"/>
    <w:rsid w:val="00474227"/>
    <w:rsid w:val="00476BAC"/>
    <w:rsid w:val="0048157F"/>
    <w:rsid w:val="00481CCC"/>
    <w:rsid w:val="00492537"/>
    <w:rsid w:val="004930C6"/>
    <w:rsid w:val="0049596B"/>
    <w:rsid w:val="00497FD0"/>
    <w:rsid w:val="004A22BD"/>
    <w:rsid w:val="004A6ADF"/>
    <w:rsid w:val="004A70A5"/>
    <w:rsid w:val="004A7E1E"/>
    <w:rsid w:val="004B07A8"/>
    <w:rsid w:val="004B6A2C"/>
    <w:rsid w:val="004B7B67"/>
    <w:rsid w:val="004C12A2"/>
    <w:rsid w:val="004C1481"/>
    <w:rsid w:val="004C2838"/>
    <w:rsid w:val="004C4762"/>
    <w:rsid w:val="004C6D8D"/>
    <w:rsid w:val="004D083A"/>
    <w:rsid w:val="004D1AB9"/>
    <w:rsid w:val="004D2E57"/>
    <w:rsid w:val="004D38AE"/>
    <w:rsid w:val="004D5BCB"/>
    <w:rsid w:val="004D6784"/>
    <w:rsid w:val="004D74C1"/>
    <w:rsid w:val="004E0BBE"/>
    <w:rsid w:val="004E7028"/>
    <w:rsid w:val="004E74ED"/>
    <w:rsid w:val="004F1444"/>
    <w:rsid w:val="004F5B2E"/>
    <w:rsid w:val="00500390"/>
    <w:rsid w:val="00502952"/>
    <w:rsid w:val="00503683"/>
    <w:rsid w:val="00505A94"/>
    <w:rsid w:val="00505E74"/>
    <w:rsid w:val="005063F3"/>
    <w:rsid w:val="00511BA8"/>
    <w:rsid w:val="0051724B"/>
    <w:rsid w:val="00517E66"/>
    <w:rsid w:val="00526AB5"/>
    <w:rsid w:val="00533FB3"/>
    <w:rsid w:val="00535DE9"/>
    <w:rsid w:val="00540B3E"/>
    <w:rsid w:val="00542862"/>
    <w:rsid w:val="005429A8"/>
    <w:rsid w:val="00546E9F"/>
    <w:rsid w:val="00553542"/>
    <w:rsid w:val="00553791"/>
    <w:rsid w:val="005539AD"/>
    <w:rsid w:val="00557792"/>
    <w:rsid w:val="00560210"/>
    <w:rsid w:val="0056041F"/>
    <w:rsid w:val="005630E4"/>
    <w:rsid w:val="00564A96"/>
    <w:rsid w:val="00565A99"/>
    <w:rsid w:val="00567200"/>
    <w:rsid w:val="005801A5"/>
    <w:rsid w:val="00581CA4"/>
    <w:rsid w:val="00581D27"/>
    <w:rsid w:val="005835D7"/>
    <w:rsid w:val="00583FEB"/>
    <w:rsid w:val="005923EF"/>
    <w:rsid w:val="00594066"/>
    <w:rsid w:val="00595711"/>
    <w:rsid w:val="005972D0"/>
    <w:rsid w:val="005A067C"/>
    <w:rsid w:val="005A26DF"/>
    <w:rsid w:val="005A4364"/>
    <w:rsid w:val="005B30F1"/>
    <w:rsid w:val="005B6214"/>
    <w:rsid w:val="005B731B"/>
    <w:rsid w:val="005C19B0"/>
    <w:rsid w:val="005C3A94"/>
    <w:rsid w:val="005C3C3E"/>
    <w:rsid w:val="005C54AC"/>
    <w:rsid w:val="005C64CA"/>
    <w:rsid w:val="005D0A2D"/>
    <w:rsid w:val="005D0F61"/>
    <w:rsid w:val="005D7A4A"/>
    <w:rsid w:val="005F0A98"/>
    <w:rsid w:val="005F10B0"/>
    <w:rsid w:val="005F18E0"/>
    <w:rsid w:val="005F382C"/>
    <w:rsid w:val="005F41CB"/>
    <w:rsid w:val="005F62CE"/>
    <w:rsid w:val="005F634C"/>
    <w:rsid w:val="005F6B48"/>
    <w:rsid w:val="00604D77"/>
    <w:rsid w:val="006071A0"/>
    <w:rsid w:val="00607923"/>
    <w:rsid w:val="00611ED1"/>
    <w:rsid w:val="0061368A"/>
    <w:rsid w:val="00616BC5"/>
    <w:rsid w:val="00617840"/>
    <w:rsid w:val="00622605"/>
    <w:rsid w:val="00622917"/>
    <w:rsid w:val="00625881"/>
    <w:rsid w:val="00626D6C"/>
    <w:rsid w:val="00630443"/>
    <w:rsid w:val="006327C3"/>
    <w:rsid w:val="00640C2E"/>
    <w:rsid w:val="00646F01"/>
    <w:rsid w:val="006531AC"/>
    <w:rsid w:val="006603C7"/>
    <w:rsid w:val="00663461"/>
    <w:rsid w:val="0066667A"/>
    <w:rsid w:val="00673CA4"/>
    <w:rsid w:val="0067423D"/>
    <w:rsid w:val="00675ABD"/>
    <w:rsid w:val="00677850"/>
    <w:rsid w:val="0068371D"/>
    <w:rsid w:val="00683A20"/>
    <w:rsid w:val="00685CC7"/>
    <w:rsid w:val="006870C0"/>
    <w:rsid w:val="00687BDB"/>
    <w:rsid w:val="00690E30"/>
    <w:rsid w:val="0069248D"/>
    <w:rsid w:val="006A0DAA"/>
    <w:rsid w:val="006A206F"/>
    <w:rsid w:val="006A3C76"/>
    <w:rsid w:val="006B651E"/>
    <w:rsid w:val="006C00BB"/>
    <w:rsid w:val="006C37B8"/>
    <w:rsid w:val="006C3FEC"/>
    <w:rsid w:val="006C6DD3"/>
    <w:rsid w:val="006D737A"/>
    <w:rsid w:val="006E005A"/>
    <w:rsid w:val="006E5BE4"/>
    <w:rsid w:val="006E6CC6"/>
    <w:rsid w:val="006E71DA"/>
    <w:rsid w:val="006E77CC"/>
    <w:rsid w:val="006F087F"/>
    <w:rsid w:val="006F1EDC"/>
    <w:rsid w:val="006F1FC8"/>
    <w:rsid w:val="006F684D"/>
    <w:rsid w:val="007109F0"/>
    <w:rsid w:val="007126F3"/>
    <w:rsid w:val="00717F92"/>
    <w:rsid w:val="00720382"/>
    <w:rsid w:val="00720587"/>
    <w:rsid w:val="0072066F"/>
    <w:rsid w:val="00721432"/>
    <w:rsid w:val="0072178D"/>
    <w:rsid w:val="00723764"/>
    <w:rsid w:val="00724299"/>
    <w:rsid w:val="00733830"/>
    <w:rsid w:val="007340FA"/>
    <w:rsid w:val="00735BCD"/>
    <w:rsid w:val="00747BDB"/>
    <w:rsid w:val="007519EC"/>
    <w:rsid w:val="007525B4"/>
    <w:rsid w:val="00754D2F"/>
    <w:rsid w:val="007570FE"/>
    <w:rsid w:val="00760616"/>
    <w:rsid w:val="00761558"/>
    <w:rsid w:val="0076456E"/>
    <w:rsid w:val="00765312"/>
    <w:rsid w:val="00766319"/>
    <w:rsid w:val="00767079"/>
    <w:rsid w:val="007721E1"/>
    <w:rsid w:val="00774650"/>
    <w:rsid w:val="0077624F"/>
    <w:rsid w:val="0077709D"/>
    <w:rsid w:val="007773B6"/>
    <w:rsid w:val="00782495"/>
    <w:rsid w:val="00785FA5"/>
    <w:rsid w:val="0079023D"/>
    <w:rsid w:val="00794625"/>
    <w:rsid w:val="00795123"/>
    <w:rsid w:val="007A2E5F"/>
    <w:rsid w:val="007A4DF6"/>
    <w:rsid w:val="007B5016"/>
    <w:rsid w:val="007B54CA"/>
    <w:rsid w:val="007B68A8"/>
    <w:rsid w:val="007C0390"/>
    <w:rsid w:val="007C0959"/>
    <w:rsid w:val="007C60A9"/>
    <w:rsid w:val="007D2D07"/>
    <w:rsid w:val="007D3222"/>
    <w:rsid w:val="007D396B"/>
    <w:rsid w:val="007D7595"/>
    <w:rsid w:val="007E1C82"/>
    <w:rsid w:val="007E350C"/>
    <w:rsid w:val="007E5AEA"/>
    <w:rsid w:val="007E6928"/>
    <w:rsid w:val="007F0528"/>
    <w:rsid w:val="007F0D4A"/>
    <w:rsid w:val="008019F8"/>
    <w:rsid w:val="00802751"/>
    <w:rsid w:val="0080282C"/>
    <w:rsid w:val="00806A19"/>
    <w:rsid w:val="00811A2C"/>
    <w:rsid w:val="00812DF4"/>
    <w:rsid w:val="008170F9"/>
    <w:rsid w:val="008176B1"/>
    <w:rsid w:val="00820E8C"/>
    <w:rsid w:val="008229D7"/>
    <w:rsid w:val="008264C3"/>
    <w:rsid w:val="008330E2"/>
    <w:rsid w:val="008372A0"/>
    <w:rsid w:val="008466BF"/>
    <w:rsid w:val="008475D2"/>
    <w:rsid w:val="00847A10"/>
    <w:rsid w:val="00851643"/>
    <w:rsid w:val="00851953"/>
    <w:rsid w:val="008519C5"/>
    <w:rsid w:val="0085294C"/>
    <w:rsid w:val="00852A76"/>
    <w:rsid w:val="008554EC"/>
    <w:rsid w:val="0085795E"/>
    <w:rsid w:val="008607D7"/>
    <w:rsid w:val="0086214B"/>
    <w:rsid w:val="00862DBB"/>
    <w:rsid w:val="00863DE8"/>
    <w:rsid w:val="00865264"/>
    <w:rsid w:val="008707A7"/>
    <w:rsid w:val="0087462E"/>
    <w:rsid w:val="008766C8"/>
    <w:rsid w:val="00881854"/>
    <w:rsid w:val="00881D58"/>
    <w:rsid w:val="00882FDA"/>
    <w:rsid w:val="00883E81"/>
    <w:rsid w:val="00886EA0"/>
    <w:rsid w:val="00891030"/>
    <w:rsid w:val="0089539B"/>
    <w:rsid w:val="0089787D"/>
    <w:rsid w:val="008A063B"/>
    <w:rsid w:val="008A292E"/>
    <w:rsid w:val="008A345B"/>
    <w:rsid w:val="008A3578"/>
    <w:rsid w:val="008A51F9"/>
    <w:rsid w:val="008A5D47"/>
    <w:rsid w:val="008B1FFA"/>
    <w:rsid w:val="008B5463"/>
    <w:rsid w:val="008C0887"/>
    <w:rsid w:val="008C103A"/>
    <w:rsid w:val="008C1C1B"/>
    <w:rsid w:val="008C2B93"/>
    <w:rsid w:val="008C4AEB"/>
    <w:rsid w:val="008D14D6"/>
    <w:rsid w:val="008D37FF"/>
    <w:rsid w:val="008D4426"/>
    <w:rsid w:val="008D5C5E"/>
    <w:rsid w:val="008E316B"/>
    <w:rsid w:val="008E3C79"/>
    <w:rsid w:val="008E7544"/>
    <w:rsid w:val="008F0966"/>
    <w:rsid w:val="008F493B"/>
    <w:rsid w:val="00900E52"/>
    <w:rsid w:val="00903190"/>
    <w:rsid w:val="009043D9"/>
    <w:rsid w:val="00906FA3"/>
    <w:rsid w:val="00921CEB"/>
    <w:rsid w:val="00922582"/>
    <w:rsid w:val="0092295F"/>
    <w:rsid w:val="0092596E"/>
    <w:rsid w:val="009301C7"/>
    <w:rsid w:val="009303E3"/>
    <w:rsid w:val="00930434"/>
    <w:rsid w:val="009310EB"/>
    <w:rsid w:val="009311AA"/>
    <w:rsid w:val="00931E5B"/>
    <w:rsid w:val="009368C3"/>
    <w:rsid w:val="00937286"/>
    <w:rsid w:val="0093768B"/>
    <w:rsid w:val="009411C4"/>
    <w:rsid w:val="0094344A"/>
    <w:rsid w:val="0094639F"/>
    <w:rsid w:val="009464F9"/>
    <w:rsid w:val="00952872"/>
    <w:rsid w:val="00954396"/>
    <w:rsid w:val="0095579C"/>
    <w:rsid w:val="00956229"/>
    <w:rsid w:val="00956AA5"/>
    <w:rsid w:val="009663F5"/>
    <w:rsid w:val="009723EE"/>
    <w:rsid w:val="00972793"/>
    <w:rsid w:val="009727BE"/>
    <w:rsid w:val="00976D9B"/>
    <w:rsid w:val="0097771B"/>
    <w:rsid w:val="00983E70"/>
    <w:rsid w:val="009846A4"/>
    <w:rsid w:val="0098542F"/>
    <w:rsid w:val="00991347"/>
    <w:rsid w:val="00992B93"/>
    <w:rsid w:val="0099788A"/>
    <w:rsid w:val="009A075C"/>
    <w:rsid w:val="009A35A0"/>
    <w:rsid w:val="009A3713"/>
    <w:rsid w:val="009A59D7"/>
    <w:rsid w:val="009B1955"/>
    <w:rsid w:val="009B1C78"/>
    <w:rsid w:val="009B1CFF"/>
    <w:rsid w:val="009B245C"/>
    <w:rsid w:val="009B3820"/>
    <w:rsid w:val="009B4BA7"/>
    <w:rsid w:val="009B7C45"/>
    <w:rsid w:val="009C472D"/>
    <w:rsid w:val="009C68F1"/>
    <w:rsid w:val="009D24A8"/>
    <w:rsid w:val="009D3E5C"/>
    <w:rsid w:val="009D4712"/>
    <w:rsid w:val="009E272C"/>
    <w:rsid w:val="009E2FB0"/>
    <w:rsid w:val="009E4F56"/>
    <w:rsid w:val="009E57C7"/>
    <w:rsid w:val="009F09A0"/>
    <w:rsid w:val="009F3940"/>
    <w:rsid w:val="009F54AD"/>
    <w:rsid w:val="009F5F9F"/>
    <w:rsid w:val="009F68AA"/>
    <w:rsid w:val="009F7860"/>
    <w:rsid w:val="00A0204B"/>
    <w:rsid w:val="00A033EB"/>
    <w:rsid w:val="00A05414"/>
    <w:rsid w:val="00A06344"/>
    <w:rsid w:val="00A0666E"/>
    <w:rsid w:val="00A07719"/>
    <w:rsid w:val="00A10DE4"/>
    <w:rsid w:val="00A166B6"/>
    <w:rsid w:val="00A20FA5"/>
    <w:rsid w:val="00A2135A"/>
    <w:rsid w:val="00A21AE1"/>
    <w:rsid w:val="00A2405F"/>
    <w:rsid w:val="00A25EE9"/>
    <w:rsid w:val="00A30B88"/>
    <w:rsid w:val="00A3272E"/>
    <w:rsid w:val="00A32C71"/>
    <w:rsid w:val="00A3702D"/>
    <w:rsid w:val="00A42B6A"/>
    <w:rsid w:val="00A43CE0"/>
    <w:rsid w:val="00A44607"/>
    <w:rsid w:val="00A539EB"/>
    <w:rsid w:val="00A57DC9"/>
    <w:rsid w:val="00A60A2C"/>
    <w:rsid w:val="00A6103B"/>
    <w:rsid w:val="00A61AD5"/>
    <w:rsid w:val="00A61BC0"/>
    <w:rsid w:val="00A65ADB"/>
    <w:rsid w:val="00A67E9A"/>
    <w:rsid w:val="00A755A1"/>
    <w:rsid w:val="00A80E35"/>
    <w:rsid w:val="00A80FFB"/>
    <w:rsid w:val="00A81142"/>
    <w:rsid w:val="00A818D5"/>
    <w:rsid w:val="00A81D14"/>
    <w:rsid w:val="00A837FA"/>
    <w:rsid w:val="00A90145"/>
    <w:rsid w:val="00A92649"/>
    <w:rsid w:val="00A92F72"/>
    <w:rsid w:val="00A96F9F"/>
    <w:rsid w:val="00A97FE1"/>
    <w:rsid w:val="00AA0547"/>
    <w:rsid w:val="00AA0F90"/>
    <w:rsid w:val="00AA29EA"/>
    <w:rsid w:val="00AA3207"/>
    <w:rsid w:val="00AA435E"/>
    <w:rsid w:val="00AA4B23"/>
    <w:rsid w:val="00AB4133"/>
    <w:rsid w:val="00AB5EC1"/>
    <w:rsid w:val="00AC5BF3"/>
    <w:rsid w:val="00AC77F4"/>
    <w:rsid w:val="00AD16F1"/>
    <w:rsid w:val="00AD4F42"/>
    <w:rsid w:val="00AE11E4"/>
    <w:rsid w:val="00AF212C"/>
    <w:rsid w:val="00AF5198"/>
    <w:rsid w:val="00AF656C"/>
    <w:rsid w:val="00B02B89"/>
    <w:rsid w:val="00B05565"/>
    <w:rsid w:val="00B14531"/>
    <w:rsid w:val="00B14CAB"/>
    <w:rsid w:val="00B1523C"/>
    <w:rsid w:val="00B16FC9"/>
    <w:rsid w:val="00B17C90"/>
    <w:rsid w:val="00B23DC5"/>
    <w:rsid w:val="00B26726"/>
    <w:rsid w:val="00B276E4"/>
    <w:rsid w:val="00B3175F"/>
    <w:rsid w:val="00B32EF2"/>
    <w:rsid w:val="00B3508A"/>
    <w:rsid w:val="00B351EB"/>
    <w:rsid w:val="00B37DE4"/>
    <w:rsid w:val="00B447DB"/>
    <w:rsid w:val="00B4486E"/>
    <w:rsid w:val="00B456CF"/>
    <w:rsid w:val="00B50F2E"/>
    <w:rsid w:val="00B51EDA"/>
    <w:rsid w:val="00B53551"/>
    <w:rsid w:val="00B53B18"/>
    <w:rsid w:val="00B57971"/>
    <w:rsid w:val="00B57F7D"/>
    <w:rsid w:val="00B625FA"/>
    <w:rsid w:val="00B6379F"/>
    <w:rsid w:val="00B65C26"/>
    <w:rsid w:val="00B66068"/>
    <w:rsid w:val="00B670B9"/>
    <w:rsid w:val="00B7086D"/>
    <w:rsid w:val="00B83702"/>
    <w:rsid w:val="00B83C76"/>
    <w:rsid w:val="00B8616C"/>
    <w:rsid w:val="00B86A52"/>
    <w:rsid w:val="00B9030D"/>
    <w:rsid w:val="00B90BD9"/>
    <w:rsid w:val="00B96C74"/>
    <w:rsid w:val="00B972D5"/>
    <w:rsid w:val="00B9775B"/>
    <w:rsid w:val="00BA37FE"/>
    <w:rsid w:val="00BA4994"/>
    <w:rsid w:val="00BA4BD0"/>
    <w:rsid w:val="00BA4C9C"/>
    <w:rsid w:val="00BA5AEE"/>
    <w:rsid w:val="00BB2913"/>
    <w:rsid w:val="00BB3047"/>
    <w:rsid w:val="00BB3169"/>
    <w:rsid w:val="00BB6032"/>
    <w:rsid w:val="00BB6A7A"/>
    <w:rsid w:val="00BC0F49"/>
    <w:rsid w:val="00BC612F"/>
    <w:rsid w:val="00BC622B"/>
    <w:rsid w:val="00BD1641"/>
    <w:rsid w:val="00BD28E2"/>
    <w:rsid w:val="00BD2AF5"/>
    <w:rsid w:val="00BD403C"/>
    <w:rsid w:val="00BD7043"/>
    <w:rsid w:val="00BE008E"/>
    <w:rsid w:val="00BE31A9"/>
    <w:rsid w:val="00BF39DC"/>
    <w:rsid w:val="00BF3ED7"/>
    <w:rsid w:val="00BF6EE1"/>
    <w:rsid w:val="00C03AC9"/>
    <w:rsid w:val="00C126FB"/>
    <w:rsid w:val="00C1791A"/>
    <w:rsid w:val="00C211B0"/>
    <w:rsid w:val="00C223E8"/>
    <w:rsid w:val="00C231DD"/>
    <w:rsid w:val="00C251FD"/>
    <w:rsid w:val="00C32389"/>
    <w:rsid w:val="00C3253B"/>
    <w:rsid w:val="00C3334C"/>
    <w:rsid w:val="00C4155B"/>
    <w:rsid w:val="00C44AB3"/>
    <w:rsid w:val="00C52FA2"/>
    <w:rsid w:val="00C55315"/>
    <w:rsid w:val="00C577C8"/>
    <w:rsid w:val="00C6189F"/>
    <w:rsid w:val="00C632BF"/>
    <w:rsid w:val="00C64ABE"/>
    <w:rsid w:val="00C71224"/>
    <w:rsid w:val="00C75575"/>
    <w:rsid w:val="00C807F8"/>
    <w:rsid w:val="00C81329"/>
    <w:rsid w:val="00C82354"/>
    <w:rsid w:val="00C855B6"/>
    <w:rsid w:val="00C85F2B"/>
    <w:rsid w:val="00C93469"/>
    <w:rsid w:val="00C950D5"/>
    <w:rsid w:val="00C972D1"/>
    <w:rsid w:val="00CA2951"/>
    <w:rsid w:val="00CA3FE9"/>
    <w:rsid w:val="00CA5EBF"/>
    <w:rsid w:val="00CB16C9"/>
    <w:rsid w:val="00CB38CD"/>
    <w:rsid w:val="00CB3D43"/>
    <w:rsid w:val="00CB6A38"/>
    <w:rsid w:val="00CC199B"/>
    <w:rsid w:val="00CC4EF9"/>
    <w:rsid w:val="00CD115F"/>
    <w:rsid w:val="00CD4ACF"/>
    <w:rsid w:val="00CD5DA8"/>
    <w:rsid w:val="00CE480E"/>
    <w:rsid w:val="00CF04F3"/>
    <w:rsid w:val="00CF66D4"/>
    <w:rsid w:val="00CF7687"/>
    <w:rsid w:val="00CF7FD8"/>
    <w:rsid w:val="00D0005D"/>
    <w:rsid w:val="00D01271"/>
    <w:rsid w:val="00D04C01"/>
    <w:rsid w:val="00D04C89"/>
    <w:rsid w:val="00D0643B"/>
    <w:rsid w:val="00D1017F"/>
    <w:rsid w:val="00D10698"/>
    <w:rsid w:val="00D10A41"/>
    <w:rsid w:val="00D1426A"/>
    <w:rsid w:val="00D166B4"/>
    <w:rsid w:val="00D20BE8"/>
    <w:rsid w:val="00D26045"/>
    <w:rsid w:val="00D31BA3"/>
    <w:rsid w:val="00D34E81"/>
    <w:rsid w:val="00D43D39"/>
    <w:rsid w:val="00D44588"/>
    <w:rsid w:val="00D478CB"/>
    <w:rsid w:val="00D52E53"/>
    <w:rsid w:val="00D54676"/>
    <w:rsid w:val="00D6155B"/>
    <w:rsid w:val="00D6202E"/>
    <w:rsid w:val="00D62819"/>
    <w:rsid w:val="00D62C3D"/>
    <w:rsid w:val="00D6307C"/>
    <w:rsid w:val="00D63A54"/>
    <w:rsid w:val="00D64C70"/>
    <w:rsid w:val="00D65739"/>
    <w:rsid w:val="00D706B9"/>
    <w:rsid w:val="00D70894"/>
    <w:rsid w:val="00D7266B"/>
    <w:rsid w:val="00D72F3D"/>
    <w:rsid w:val="00D738E0"/>
    <w:rsid w:val="00D73A48"/>
    <w:rsid w:val="00D74AA1"/>
    <w:rsid w:val="00D800C0"/>
    <w:rsid w:val="00D817E1"/>
    <w:rsid w:val="00D81921"/>
    <w:rsid w:val="00D839A1"/>
    <w:rsid w:val="00D8437C"/>
    <w:rsid w:val="00D85794"/>
    <w:rsid w:val="00D867D0"/>
    <w:rsid w:val="00D91DFF"/>
    <w:rsid w:val="00D97E2B"/>
    <w:rsid w:val="00DA2646"/>
    <w:rsid w:val="00DA509F"/>
    <w:rsid w:val="00DA67C6"/>
    <w:rsid w:val="00DB1433"/>
    <w:rsid w:val="00DB40EE"/>
    <w:rsid w:val="00DB52DE"/>
    <w:rsid w:val="00DC2A2D"/>
    <w:rsid w:val="00DC4915"/>
    <w:rsid w:val="00DC521B"/>
    <w:rsid w:val="00DC5477"/>
    <w:rsid w:val="00DC62C7"/>
    <w:rsid w:val="00DD0CCE"/>
    <w:rsid w:val="00DD68E4"/>
    <w:rsid w:val="00DD6EC0"/>
    <w:rsid w:val="00DE1A45"/>
    <w:rsid w:val="00DE4104"/>
    <w:rsid w:val="00DE55A6"/>
    <w:rsid w:val="00DF0275"/>
    <w:rsid w:val="00DF1C3B"/>
    <w:rsid w:val="00DF2EC9"/>
    <w:rsid w:val="00DF7BDC"/>
    <w:rsid w:val="00E00BD7"/>
    <w:rsid w:val="00E01343"/>
    <w:rsid w:val="00E01385"/>
    <w:rsid w:val="00E01F9A"/>
    <w:rsid w:val="00E04245"/>
    <w:rsid w:val="00E13354"/>
    <w:rsid w:val="00E14897"/>
    <w:rsid w:val="00E1566F"/>
    <w:rsid w:val="00E210E6"/>
    <w:rsid w:val="00E22E49"/>
    <w:rsid w:val="00E274B8"/>
    <w:rsid w:val="00E31653"/>
    <w:rsid w:val="00E3384C"/>
    <w:rsid w:val="00E3480E"/>
    <w:rsid w:val="00E34B0C"/>
    <w:rsid w:val="00E40346"/>
    <w:rsid w:val="00E40F57"/>
    <w:rsid w:val="00E421E0"/>
    <w:rsid w:val="00E43467"/>
    <w:rsid w:val="00E44CDF"/>
    <w:rsid w:val="00E47962"/>
    <w:rsid w:val="00E5254B"/>
    <w:rsid w:val="00E52FD9"/>
    <w:rsid w:val="00E5555A"/>
    <w:rsid w:val="00E55AD0"/>
    <w:rsid w:val="00E57990"/>
    <w:rsid w:val="00E60E5C"/>
    <w:rsid w:val="00E624C1"/>
    <w:rsid w:val="00E65522"/>
    <w:rsid w:val="00E66396"/>
    <w:rsid w:val="00E7313A"/>
    <w:rsid w:val="00E73295"/>
    <w:rsid w:val="00E76654"/>
    <w:rsid w:val="00E81308"/>
    <w:rsid w:val="00E820EA"/>
    <w:rsid w:val="00E84A4F"/>
    <w:rsid w:val="00E85970"/>
    <w:rsid w:val="00E86830"/>
    <w:rsid w:val="00E92FFB"/>
    <w:rsid w:val="00E959EE"/>
    <w:rsid w:val="00E979B5"/>
    <w:rsid w:val="00EA0F21"/>
    <w:rsid w:val="00EA275D"/>
    <w:rsid w:val="00EA45E3"/>
    <w:rsid w:val="00EA6643"/>
    <w:rsid w:val="00EB1F23"/>
    <w:rsid w:val="00EB4207"/>
    <w:rsid w:val="00EB4D9C"/>
    <w:rsid w:val="00EB544C"/>
    <w:rsid w:val="00EB5CE6"/>
    <w:rsid w:val="00EB7795"/>
    <w:rsid w:val="00EB7A2B"/>
    <w:rsid w:val="00EB7D37"/>
    <w:rsid w:val="00EC02FF"/>
    <w:rsid w:val="00EC1425"/>
    <w:rsid w:val="00EC49FE"/>
    <w:rsid w:val="00ED1E4A"/>
    <w:rsid w:val="00ED4CBE"/>
    <w:rsid w:val="00ED69BF"/>
    <w:rsid w:val="00ED7745"/>
    <w:rsid w:val="00EE0A18"/>
    <w:rsid w:val="00EE3E73"/>
    <w:rsid w:val="00EE543A"/>
    <w:rsid w:val="00EE5C3F"/>
    <w:rsid w:val="00EE6CE2"/>
    <w:rsid w:val="00EF180A"/>
    <w:rsid w:val="00EF19AA"/>
    <w:rsid w:val="00EF419F"/>
    <w:rsid w:val="00EF4F6F"/>
    <w:rsid w:val="00EF570D"/>
    <w:rsid w:val="00F0104B"/>
    <w:rsid w:val="00F019B5"/>
    <w:rsid w:val="00F02A0F"/>
    <w:rsid w:val="00F03AB5"/>
    <w:rsid w:val="00F11F56"/>
    <w:rsid w:val="00F1263D"/>
    <w:rsid w:val="00F15043"/>
    <w:rsid w:val="00F22DBC"/>
    <w:rsid w:val="00F26386"/>
    <w:rsid w:val="00F30F48"/>
    <w:rsid w:val="00F31E8F"/>
    <w:rsid w:val="00F3251B"/>
    <w:rsid w:val="00F335CA"/>
    <w:rsid w:val="00F41A82"/>
    <w:rsid w:val="00F44AE8"/>
    <w:rsid w:val="00F47971"/>
    <w:rsid w:val="00F500A7"/>
    <w:rsid w:val="00F51355"/>
    <w:rsid w:val="00F536AE"/>
    <w:rsid w:val="00F552A5"/>
    <w:rsid w:val="00F60F67"/>
    <w:rsid w:val="00F616D8"/>
    <w:rsid w:val="00F664AE"/>
    <w:rsid w:val="00F73A28"/>
    <w:rsid w:val="00F81EA2"/>
    <w:rsid w:val="00F9058C"/>
    <w:rsid w:val="00FA02A7"/>
    <w:rsid w:val="00FA2147"/>
    <w:rsid w:val="00FA2659"/>
    <w:rsid w:val="00FA287D"/>
    <w:rsid w:val="00FB03E3"/>
    <w:rsid w:val="00FB3026"/>
    <w:rsid w:val="00FC203E"/>
    <w:rsid w:val="00FC56DF"/>
    <w:rsid w:val="00FE1328"/>
    <w:rsid w:val="00FE279A"/>
    <w:rsid w:val="00FE48EF"/>
    <w:rsid w:val="00FE6F51"/>
    <w:rsid w:val="00FE7D45"/>
    <w:rsid w:val="00FF0783"/>
    <w:rsid w:val="00FF321B"/>
    <w:rsid w:val="00FF3AEA"/>
    <w:rsid w:val="00FF3F62"/>
    <w:rsid w:val="00FF42F7"/>
    <w:rsid w:val="00FF4891"/>
    <w:rsid w:val="00FF62D4"/>
    <w:rsid w:val="00FF6D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EE767A"/>
  <w15:chartTrackingRefBased/>
  <w15:docId w15:val="{4F032141-8EBF-44F6-A2CE-4850D2CA3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4213"/>
    <w:pPr>
      <w:widowControl w:val="0"/>
      <w:jc w:val="both"/>
    </w:pPr>
    <w:rPr>
      <w:rFonts w:ascii="游ゴシック" w:eastAsia="游ゴシック"/>
      <w:sz w:val="22"/>
    </w:rPr>
  </w:style>
  <w:style w:type="paragraph" w:styleId="1">
    <w:name w:val="heading 1"/>
    <w:basedOn w:val="a"/>
    <w:next w:val="a"/>
    <w:link w:val="10"/>
    <w:uiPriority w:val="9"/>
    <w:qFormat/>
    <w:rsid w:val="003426A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426A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426A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3426A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426A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426A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426A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426A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426A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426A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426A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426A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3426A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426A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426A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426A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426A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426A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426A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426A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426A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426A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426AE"/>
    <w:pPr>
      <w:spacing w:before="160" w:after="160"/>
      <w:jc w:val="center"/>
    </w:pPr>
    <w:rPr>
      <w:i/>
      <w:iCs/>
      <w:color w:val="404040" w:themeColor="text1" w:themeTint="BF"/>
    </w:rPr>
  </w:style>
  <w:style w:type="character" w:customStyle="1" w:styleId="a8">
    <w:name w:val="引用文 (文字)"/>
    <w:basedOn w:val="a0"/>
    <w:link w:val="a7"/>
    <w:uiPriority w:val="29"/>
    <w:rsid w:val="003426AE"/>
    <w:rPr>
      <w:i/>
      <w:iCs/>
      <w:color w:val="404040" w:themeColor="text1" w:themeTint="BF"/>
    </w:rPr>
  </w:style>
  <w:style w:type="paragraph" w:styleId="a9">
    <w:name w:val="List Paragraph"/>
    <w:basedOn w:val="a"/>
    <w:uiPriority w:val="34"/>
    <w:qFormat/>
    <w:rsid w:val="003426AE"/>
    <w:pPr>
      <w:ind w:left="720"/>
      <w:contextualSpacing/>
    </w:pPr>
  </w:style>
  <w:style w:type="character" w:styleId="21">
    <w:name w:val="Intense Emphasis"/>
    <w:basedOn w:val="a0"/>
    <w:uiPriority w:val="21"/>
    <w:qFormat/>
    <w:rsid w:val="003426AE"/>
    <w:rPr>
      <w:i/>
      <w:iCs/>
      <w:color w:val="0F4761" w:themeColor="accent1" w:themeShade="BF"/>
    </w:rPr>
  </w:style>
  <w:style w:type="paragraph" w:styleId="22">
    <w:name w:val="Intense Quote"/>
    <w:basedOn w:val="a"/>
    <w:next w:val="a"/>
    <w:link w:val="23"/>
    <w:uiPriority w:val="30"/>
    <w:qFormat/>
    <w:rsid w:val="003426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426AE"/>
    <w:rPr>
      <w:i/>
      <w:iCs/>
      <w:color w:val="0F4761" w:themeColor="accent1" w:themeShade="BF"/>
    </w:rPr>
  </w:style>
  <w:style w:type="character" w:styleId="24">
    <w:name w:val="Intense Reference"/>
    <w:basedOn w:val="a0"/>
    <w:uiPriority w:val="32"/>
    <w:qFormat/>
    <w:rsid w:val="003426AE"/>
    <w:rPr>
      <w:b/>
      <w:bCs/>
      <w:smallCaps/>
      <w:color w:val="0F4761" w:themeColor="accent1" w:themeShade="BF"/>
      <w:spacing w:val="5"/>
    </w:rPr>
  </w:style>
  <w:style w:type="paragraph" w:styleId="aa">
    <w:name w:val="header"/>
    <w:basedOn w:val="a"/>
    <w:link w:val="ab"/>
    <w:uiPriority w:val="99"/>
    <w:unhideWhenUsed/>
    <w:rsid w:val="003426AE"/>
    <w:pPr>
      <w:tabs>
        <w:tab w:val="center" w:pos="4252"/>
        <w:tab w:val="right" w:pos="8504"/>
      </w:tabs>
      <w:snapToGrid w:val="0"/>
    </w:pPr>
  </w:style>
  <w:style w:type="character" w:customStyle="1" w:styleId="ab">
    <w:name w:val="ヘッダー (文字)"/>
    <w:basedOn w:val="a0"/>
    <w:link w:val="aa"/>
    <w:uiPriority w:val="99"/>
    <w:rsid w:val="003426AE"/>
    <w:rPr>
      <w:rFonts w:ascii="游ゴシック" w:eastAsia="游ゴシック"/>
      <w:sz w:val="22"/>
    </w:rPr>
  </w:style>
  <w:style w:type="paragraph" w:styleId="ac">
    <w:name w:val="footer"/>
    <w:basedOn w:val="a"/>
    <w:link w:val="ad"/>
    <w:uiPriority w:val="99"/>
    <w:unhideWhenUsed/>
    <w:rsid w:val="003426AE"/>
    <w:pPr>
      <w:tabs>
        <w:tab w:val="center" w:pos="4252"/>
        <w:tab w:val="right" w:pos="8504"/>
      </w:tabs>
      <w:snapToGrid w:val="0"/>
    </w:pPr>
  </w:style>
  <w:style w:type="character" w:customStyle="1" w:styleId="ad">
    <w:name w:val="フッター (文字)"/>
    <w:basedOn w:val="a0"/>
    <w:link w:val="ac"/>
    <w:uiPriority w:val="99"/>
    <w:rsid w:val="003426AE"/>
    <w:rPr>
      <w:rFonts w:ascii="游ゴシック" w:eastAsia="游ゴシック"/>
      <w:sz w:val="22"/>
    </w:rPr>
  </w:style>
  <w:style w:type="table" w:styleId="ae">
    <w:name w:val="Table Grid"/>
    <w:basedOn w:val="a1"/>
    <w:uiPriority w:val="39"/>
    <w:rsid w:val="00DE5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4E7028"/>
    <w:rPr>
      <w:sz w:val="18"/>
      <w:szCs w:val="18"/>
    </w:rPr>
  </w:style>
  <w:style w:type="paragraph" w:styleId="af0">
    <w:name w:val="annotation text"/>
    <w:basedOn w:val="a"/>
    <w:link w:val="af1"/>
    <w:uiPriority w:val="99"/>
    <w:unhideWhenUsed/>
    <w:rsid w:val="004E7028"/>
    <w:pPr>
      <w:jc w:val="left"/>
    </w:pPr>
  </w:style>
  <w:style w:type="character" w:customStyle="1" w:styleId="af1">
    <w:name w:val="コメント文字列 (文字)"/>
    <w:basedOn w:val="a0"/>
    <w:link w:val="af0"/>
    <w:uiPriority w:val="99"/>
    <w:rsid w:val="004E7028"/>
    <w:rPr>
      <w:rFonts w:ascii="游ゴシック" w:eastAsia="游ゴシック"/>
      <w:sz w:val="22"/>
    </w:rPr>
  </w:style>
  <w:style w:type="paragraph" w:styleId="af2">
    <w:name w:val="annotation subject"/>
    <w:basedOn w:val="af0"/>
    <w:next w:val="af0"/>
    <w:link w:val="af3"/>
    <w:uiPriority w:val="99"/>
    <w:semiHidden/>
    <w:unhideWhenUsed/>
    <w:rsid w:val="004E7028"/>
    <w:rPr>
      <w:b/>
      <w:bCs/>
    </w:rPr>
  </w:style>
  <w:style w:type="character" w:customStyle="1" w:styleId="af3">
    <w:name w:val="コメント内容 (文字)"/>
    <w:basedOn w:val="af1"/>
    <w:link w:val="af2"/>
    <w:uiPriority w:val="99"/>
    <w:semiHidden/>
    <w:rsid w:val="004E7028"/>
    <w:rPr>
      <w:rFonts w:ascii="游ゴシック" w:eastAsia="游ゴシック"/>
      <w:b/>
      <w:bCs/>
      <w:sz w:val="22"/>
    </w:rPr>
  </w:style>
  <w:style w:type="paragraph" w:customStyle="1" w:styleId="af4">
    <w:name w:val="設問"/>
    <w:basedOn w:val="a"/>
    <w:autoRedefine/>
    <w:qFormat/>
    <w:rsid w:val="00E34B0C"/>
    <w:pPr>
      <w:ind w:left="672" w:hangingChars="300" w:hanging="672"/>
    </w:pPr>
    <w:rPr>
      <w:rFonts w:ascii="BIZ UDゴシック" w:eastAsia="BIZ UDゴシック" w:hAnsi="BIZ UDゴシック" w:cs="Times New Roman"/>
      <w:bCs/>
      <w:kern w:val="0"/>
    </w:rPr>
  </w:style>
  <w:style w:type="paragraph" w:customStyle="1" w:styleId="af5">
    <w:name w:val="基本文"/>
    <w:basedOn w:val="a"/>
    <w:autoRedefine/>
    <w:qFormat/>
    <w:rsid w:val="007C0959"/>
    <w:pPr>
      <w:widowControl/>
      <w:ind w:leftChars="200" w:left="440" w:firstLineChars="100" w:firstLine="200"/>
      <w:jc w:val="left"/>
    </w:pPr>
    <w:rPr>
      <w:rFonts w:hAnsi="游ゴシック" w:cs="Times New Roman"/>
      <w:kern w:val="0"/>
      <w:sz w:val="20"/>
      <w:szCs w:val="20"/>
    </w:rPr>
  </w:style>
  <w:style w:type="paragraph" w:styleId="Web">
    <w:name w:val="Normal (Web)"/>
    <w:basedOn w:val="a"/>
    <w:uiPriority w:val="99"/>
    <w:unhideWhenUsed/>
    <w:rsid w:val="0076631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6">
    <w:name w:val="Hyperlink"/>
    <w:basedOn w:val="a0"/>
    <w:uiPriority w:val="99"/>
    <w:unhideWhenUsed/>
    <w:rsid w:val="008707A7"/>
    <w:rPr>
      <w:color w:val="467886" w:themeColor="hyperlink"/>
      <w:u w:val="single"/>
    </w:rPr>
  </w:style>
  <w:style w:type="character" w:styleId="af7">
    <w:name w:val="Unresolved Mention"/>
    <w:basedOn w:val="a0"/>
    <w:uiPriority w:val="99"/>
    <w:semiHidden/>
    <w:unhideWhenUsed/>
    <w:rsid w:val="008707A7"/>
    <w:rPr>
      <w:color w:val="605E5C"/>
      <w:shd w:val="clear" w:color="auto" w:fill="E1DFDD"/>
    </w:rPr>
  </w:style>
  <w:style w:type="character" w:styleId="af8">
    <w:name w:val="Strong"/>
    <w:basedOn w:val="a0"/>
    <w:uiPriority w:val="22"/>
    <w:qFormat/>
    <w:rsid w:val="00AD16F1"/>
    <w:rPr>
      <w:b/>
      <w:bCs/>
    </w:rPr>
  </w:style>
  <w:style w:type="character" w:styleId="af9">
    <w:name w:val="Book Title"/>
    <w:basedOn w:val="a0"/>
    <w:uiPriority w:val="33"/>
    <w:qFormat/>
    <w:rsid w:val="00AD16F1"/>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56958">
      <w:bodyDiv w:val="1"/>
      <w:marLeft w:val="0"/>
      <w:marRight w:val="0"/>
      <w:marTop w:val="0"/>
      <w:marBottom w:val="0"/>
      <w:divBdr>
        <w:top w:val="none" w:sz="0" w:space="0" w:color="auto"/>
        <w:left w:val="none" w:sz="0" w:space="0" w:color="auto"/>
        <w:bottom w:val="none" w:sz="0" w:space="0" w:color="auto"/>
        <w:right w:val="none" w:sz="0" w:space="0" w:color="auto"/>
      </w:divBdr>
    </w:div>
    <w:div w:id="272368144">
      <w:bodyDiv w:val="1"/>
      <w:marLeft w:val="0"/>
      <w:marRight w:val="0"/>
      <w:marTop w:val="0"/>
      <w:marBottom w:val="0"/>
      <w:divBdr>
        <w:top w:val="none" w:sz="0" w:space="0" w:color="auto"/>
        <w:left w:val="none" w:sz="0" w:space="0" w:color="auto"/>
        <w:bottom w:val="none" w:sz="0" w:space="0" w:color="auto"/>
        <w:right w:val="none" w:sz="0" w:space="0" w:color="auto"/>
      </w:divBdr>
    </w:div>
    <w:div w:id="528224586">
      <w:bodyDiv w:val="1"/>
      <w:marLeft w:val="0"/>
      <w:marRight w:val="0"/>
      <w:marTop w:val="0"/>
      <w:marBottom w:val="0"/>
      <w:divBdr>
        <w:top w:val="none" w:sz="0" w:space="0" w:color="auto"/>
        <w:left w:val="none" w:sz="0" w:space="0" w:color="auto"/>
        <w:bottom w:val="none" w:sz="0" w:space="0" w:color="auto"/>
        <w:right w:val="none" w:sz="0" w:space="0" w:color="auto"/>
      </w:divBdr>
    </w:div>
    <w:div w:id="528447690">
      <w:bodyDiv w:val="1"/>
      <w:marLeft w:val="0"/>
      <w:marRight w:val="0"/>
      <w:marTop w:val="0"/>
      <w:marBottom w:val="0"/>
      <w:divBdr>
        <w:top w:val="none" w:sz="0" w:space="0" w:color="auto"/>
        <w:left w:val="none" w:sz="0" w:space="0" w:color="auto"/>
        <w:bottom w:val="none" w:sz="0" w:space="0" w:color="auto"/>
        <w:right w:val="none" w:sz="0" w:space="0" w:color="auto"/>
      </w:divBdr>
    </w:div>
    <w:div w:id="589583664">
      <w:bodyDiv w:val="1"/>
      <w:marLeft w:val="0"/>
      <w:marRight w:val="0"/>
      <w:marTop w:val="0"/>
      <w:marBottom w:val="0"/>
      <w:divBdr>
        <w:top w:val="none" w:sz="0" w:space="0" w:color="auto"/>
        <w:left w:val="none" w:sz="0" w:space="0" w:color="auto"/>
        <w:bottom w:val="none" w:sz="0" w:space="0" w:color="auto"/>
        <w:right w:val="none" w:sz="0" w:space="0" w:color="auto"/>
      </w:divBdr>
    </w:div>
    <w:div w:id="789588377">
      <w:bodyDiv w:val="1"/>
      <w:marLeft w:val="0"/>
      <w:marRight w:val="0"/>
      <w:marTop w:val="0"/>
      <w:marBottom w:val="0"/>
      <w:divBdr>
        <w:top w:val="none" w:sz="0" w:space="0" w:color="auto"/>
        <w:left w:val="none" w:sz="0" w:space="0" w:color="auto"/>
        <w:bottom w:val="none" w:sz="0" w:space="0" w:color="auto"/>
        <w:right w:val="none" w:sz="0" w:space="0" w:color="auto"/>
      </w:divBdr>
    </w:div>
    <w:div w:id="885022474">
      <w:bodyDiv w:val="1"/>
      <w:marLeft w:val="0"/>
      <w:marRight w:val="0"/>
      <w:marTop w:val="0"/>
      <w:marBottom w:val="0"/>
      <w:divBdr>
        <w:top w:val="none" w:sz="0" w:space="0" w:color="auto"/>
        <w:left w:val="none" w:sz="0" w:space="0" w:color="auto"/>
        <w:bottom w:val="none" w:sz="0" w:space="0" w:color="auto"/>
        <w:right w:val="none" w:sz="0" w:space="0" w:color="auto"/>
      </w:divBdr>
    </w:div>
    <w:div w:id="1077247572">
      <w:bodyDiv w:val="1"/>
      <w:marLeft w:val="0"/>
      <w:marRight w:val="0"/>
      <w:marTop w:val="0"/>
      <w:marBottom w:val="0"/>
      <w:divBdr>
        <w:top w:val="none" w:sz="0" w:space="0" w:color="auto"/>
        <w:left w:val="none" w:sz="0" w:space="0" w:color="auto"/>
        <w:bottom w:val="none" w:sz="0" w:space="0" w:color="auto"/>
        <w:right w:val="none" w:sz="0" w:space="0" w:color="auto"/>
      </w:divBdr>
    </w:div>
    <w:div w:id="1203833722">
      <w:bodyDiv w:val="1"/>
      <w:marLeft w:val="0"/>
      <w:marRight w:val="0"/>
      <w:marTop w:val="0"/>
      <w:marBottom w:val="0"/>
      <w:divBdr>
        <w:top w:val="none" w:sz="0" w:space="0" w:color="auto"/>
        <w:left w:val="none" w:sz="0" w:space="0" w:color="auto"/>
        <w:bottom w:val="none" w:sz="0" w:space="0" w:color="auto"/>
        <w:right w:val="none" w:sz="0" w:space="0" w:color="auto"/>
      </w:divBdr>
    </w:div>
    <w:div w:id="1310088611">
      <w:bodyDiv w:val="1"/>
      <w:marLeft w:val="0"/>
      <w:marRight w:val="0"/>
      <w:marTop w:val="0"/>
      <w:marBottom w:val="0"/>
      <w:divBdr>
        <w:top w:val="none" w:sz="0" w:space="0" w:color="auto"/>
        <w:left w:val="none" w:sz="0" w:space="0" w:color="auto"/>
        <w:bottom w:val="none" w:sz="0" w:space="0" w:color="auto"/>
        <w:right w:val="none" w:sz="0" w:space="0" w:color="auto"/>
      </w:divBdr>
    </w:div>
    <w:div w:id="1327905669">
      <w:bodyDiv w:val="1"/>
      <w:marLeft w:val="0"/>
      <w:marRight w:val="0"/>
      <w:marTop w:val="0"/>
      <w:marBottom w:val="0"/>
      <w:divBdr>
        <w:top w:val="none" w:sz="0" w:space="0" w:color="auto"/>
        <w:left w:val="none" w:sz="0" w:space="0" w:color="auto"/>
        <w:bottom w:val="none" w:sz="0" w:space="0" w:color="auto"/>
        <w:right w:val="none" w:sz="0" w:space="0" w:color="auto"/>
      </w:divBdr>
    </w:div>
    <w:div w:id="1332761577">
      <w:bodyDiv w:val="1"/>
      <w:marLeft w:val="0"/>
      <w:marRight w:val="0"/>
      <w:marTop w:val="0"/>
      <w:marBottom w:val="0"/>
      <w:divBdr>
        <w:top w:val="none" w:sz="0" w:space="0" w:color="auto"/>
        <w:left w:val="none" w:sz="0" w:space="0" w:color="auto"/>
        <w:bottom w:val="none" w:sz="0" w:space="0" w:color="auto"/>
        <w:right w:val="none" w:sz="0" w:space="0" w:color="auto"/>
      </w:divBdr>
    </w:div>
    <w:div w:id="1417360655">
      <w:bodyDiv w:val="1"/>
      <w:marLeft w:val="0"/>
      <w:marRight w:val="0"/>
      <w:marTop w:val="0"/>
      <w:marBottom w:val="0"/>
      <w:divBdr>
        <w:top w:val="none" w:sz="0" w:space="0" w:color="auto"/>
        <w:left w:val="none" w:sz="0" w:space="0" w:color="auto"/>
        <w:bottom w:val="none" w:sz="0" w:space="0" w:color="auto"/>
        <w:right w:val="none" w:sz="0" w:space="0" w:color="auto"/>
      </w:divBdr>
    </w:div>
    <w:div w:id="1766076983">
      <w:bodyDiv w:val="1"/>
      <w:marLeft w:val="0"/>
      <w:marRight w:val="0"/>
      <w:marTop w:val="0"/>
      <w:marBottom w:val="0"/>
      <w:divBdr>
        <w:top w:val="none" w:sz="0" w:space="0" w:color="auto"/>
        <w:left w:val="none" w:sz="0" w:space="0" w:color="auto"/>
        <w:bottom w:val="none" w:sz="0" w:space="0" w:color="auto"/>
        <w:right w:val="none" w:sz="0" w:space="0" w:color="auto"/>
      </w:divBdr>
    </w:div>
    <w:div w:id="1766342524">
      <w:bodyDiv w:val="1"/>
      <w:marLeft w:val="0"/>
      <w:marRight w:val="0"/>
      <w:marTop w:val="0"/>
      <w:marBottom w:val="0"/>
      <w:divBdr>
        <w:top w:val="none" w:sz="0" w:space="0" w:color="auto"/>
        <w:left w:val="none" w:sz="0" w:space="0" w:color="auto"/>
        <w:bottom w:val="none" w:sz="0" w:space="0" w:color="auto"/>
        <w:right w:val="none" w:sz="0" w:space="0" w:color="auto"/>
      </w:divBdr>
    </w:div>
    <w:div w:id="1805191802">
      <w:bodyDiv w:val="1"/>
      <w:marLeft w:val="0"/>
      <w:marRight w:val="0"/>
      <w:marTop w:val="0"/>
      <w:marBottom w:val="0"/>
      <w:divBdr>
        <w:top w:val="none" w:sz="0" w:space="0" w:color="auto"/>
        <w:left w:val="none" w:sz="0" w:space="0" w:color="auto"/>
        <w:bottom w:val="none" w:sz="0" w:space="0" w:color="auto"/>
        <w:right w:val="none" w:sz="0" w:space="0" w:color="auto"/>
      </w:divBdr>
    </w:div>
    <w:div w:id="1821119649">
      <w:bodyDiv w:val="1"/>
      <w:marLeft w:val="0"/>
      <w:marRight w:val="0"/>
      <w:marTop w:val="0"/>
      <w:marBottom w:val="0"/>
      <w:divBdr>
        <w:top w:val="none" w:sz="0" w:space="0" w:color="auto"/>
        <w:left w:val="none" w:sz="0" w:space="0" w:color="auto"/>
        <w:bottom w:val="none" w:sz="0" w:space="0" w:color="auto"/>
        <w:right w:val="none" w:sz="0" w:space="0" w:color="auto"/>
      </w:divBdr>
    </w:div>
    <w:div w:id="1832789852">
      <w:bodyDiv w:val="1"/>
      <w:marLeft w:val="0"/>
      <w:marRight w:val="0"/>
      <w:marTop w:val="0"/>
      <w:marBottom w:val="0"/>
      <w:divBdr>
        <w:top w:val="none" w:sz="0" w:space="0" w:color="auto"/>
        <w:left w:val="none" w:sz="0" w:space="0" w:color="auto"/>
        <w:bottom w:val="none" w:sz="0" w:space="0" w:color="auto"/>
        <w:right w:val="none" w:sz="0" w:space="0" w:color="auto"/>
      </w:divBdr>
    </w:div>
    <w:div w:id="1960994238">
      <w:bodyDiv w:val="1"/>
      <w:marLeft w:val="0"/>
      <w:marRight w:val="0"/>
      <w:marTop w:val="0"/>
      <w:marBottom w:val="0"/>
      <w:divBdr>
        <w:top w:val="none" w:sz="0" w:space="0" w:color="auto"/>
        <w:left w:val="none" w:sz="0" w:space="0" w:color="auto"/>
        <w:bottom w:val="none" w:sz="0" w:space="0" w:color="auto"/>
        <w:right w:val="none" w:sz="0" w:space="0" w:color="auto"/>
      </w:divBdr>
    </w:div>
    <w:div w:id="2070684026">
      <w:bodyDiv w:val="1"/>
      <w:marLeft w:val="0"/>
      <w:marRight w:val="0"/>
      <w:marTop w:val="0"/>
      <w:marBottom w:val="0"/>
      <w:divBdr>
        <w:top w:val="none" w:sz="0" w:space="0" w:color="auto"/>
        <w:left w:val="none" w:sz="0" w:space="0" w:color="auto"/>
        <w:bottom w:val="none" w:sz="0" w:space="0" w:color="auto"/>
        <w:right w:val="none" w:sz="0" w:space="0" w:color="auto"/>
      </w:divBdr>
    </w:div>
    <w:div w:id="213975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emf"/><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chart" Target="charts/chart1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embeddings/oleObject5.bin"/><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NULL" TargetMode="External"/><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02362707535122"/>
          <c:y val="3.5277777777777776E-2"/>
          <c:w val="0.80557916666666662"/>
          <c:h val="0.67717152777777778"/>
        </c:manualLayout>
      </c:layout>
      <c:lineChart>
        <c:grouping val="standard"/>
        <c:varyColors val="0"/>
        <c:ser>
          <c:idx val="0"/>
          <c:order val="0"/>
          <c:tx>
            <c:strRef>
              <c:f>'グラフ (2)'!$A$3</c:f>
              <c:strCache>
                <c:ptCount val="1"/>
                <c:pt idx="0">
                  <c:v>知的学級</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1319444444444467E-2"/>
                  <c:y val="-4.1666666666666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82-4A57-99F1-300F57527F85}"/>
                </c:ext>
              </c:extLst>
            </c:dLbl>
            <c:dLbl>
              <c:idx val="1"/>
              <c:layout>
                <c:manualLayout>
                  <c:x val="-9.4583333333333353E-2"/>
                  <c:y val="-5.8865625000000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82-4A57-99F1-300F57527F85}"/>
                </c:ext>
              </c:extLst>
            </c:dLbl>
            <c:dLbl>
              <c:idx val="2"/>
              <c:layout>
                <c:manualLayout>
                  <c:x val="-7.3680555555555555E-2"/>
                  <c:y val="-4.1446875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82-4A57-99F1-300F57527F85}"/>
                </c:ext>
              </c:extLst>
            </c:dLbl>
            <c:dLbl>
              <c:idx val="3"/>
              <c:layout>
                <c:manualLayout>
                  <c:x val="-5.7673611111111155E-2"/>
                  <c:y val="-3.6817013888888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82-4A57-99F1-300F57527F85}"/>
                </c:ext>
              </c:extLst>
            </c:dLbl>
            <c:dLbl>
              <c:idx val="4"/>
              <c:layout>
                <c:manualLayout>
                  <c:x val="-4.7222222222222276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82-4A57-99F1-300F57527F85}"/>
                </c:ext>
              </c:extLst>
            </c:dLbl>
            <c:dLbl>
              <c:idx val="5"/>
              <c:delete val="1"/>
              <c:extLst>
                <c:ext xmlns:c15="http://schemas.microsoft.com/office/drawing/2012/chart" uri="{CE6537A1-D6FC-4f65-9D91-7224C49458BB}"/>
                <c:ext xmlns:c16="http://schemas.microsoft.com/office/drawing/2014/chart" uri="{C3380CC4-5D6E-409C-BE32-E72D297353CC}">
                  <c16:uniqueId val="{00000005-4F82-4A57-99F1-300F57527F85}"/>
                </c:ext>
              </c:extLst>
            </c:dLbl>
            <c:dLbl>
              <c:idx val="6"/>
              <c:delete val="1"/>
              <c:extLst>
                <c:ext xmlns:c15="http://schemas.microsoft.com/office/drawing/2012/chart" uri="{CE6537A1-D6FC-4f65-9D91-7224C49458BB}"/>
                <c:ext xmlns:c16="http://schemas.microsoft.com/office/drawing/2014/chart" uri="{C3380CC4-5D6E-409C-BE32-E72D297353CC}">
                  <c16:uniqueId val="{00000006-4F82-4A57-99F1-300F57527F85}"/>
                </c:ext>
              </c:extLst>
            </c:dLbl>
            <c:dLbl>
              <c:idx val="7"/>
              <c:delete val="1"/>
              <c:extLst>
                <c:ext xmlns:c15="http://schemas.microsoft.com/office/drawing/2012/chart" uri="{CE6537A1-D6FC-4f65-9D91-7224C49458BB}"/>
                <c:ext xmlns:c16="http://schemas.microsoft.com/office/drawing/2014/chart" uri="{C3380CC4-5D6E-409C-BE32-E72D297353CC}">
                  <c16:uniqueId val="{00000007-4F82-4A57-99F1-300F57527F85}"/>
                </c:ext>
              </c:extLst>
            </c:dLbl>
            <c:dLbl>
              <c:idx val="8"/>
              <c:delete val="1"/>
              <c:extLst>
                <c:ext xmlns:c15="http://schemas.microsoft.com/office/drawing/2012/chart" uri="{CE6537A1-D6FC-4f65-9D91-7224C49458BB}"/>
                <c:ext xmlns:c16="http://schemas.microsoft.com/office/drawing/2014/chart" uri="{C3380CC4-5D6E-409C-BE32-E72D297353CC}">
                  <c16:uniqueId val="{00000008-4F82-4A57-99F1-300F57527F85}"/>
                </c:ext>
              </c:extLst>
            </c:dLbl>
            <c:dLbl>
              <c:idx val="9"/>
              <c:delete val="1"/>
              <c:extLst>
                <c:ext xmlns:c15="http://schemas.microsoft.com/office/drawing/2012/chart" uri="{CE6537A1-D6FC-4f65-9D91-7224C49458BB}"/>
                <c:ext xmlns:c16="http://schemas.microsoft.com/office/drawing/2014/chart" uri="{C3380CC4-5D6E-409C-BE32-E72D297353CC}">
                  <c16:uniqueId val="{00000009-4F82-4A57-99F1-300F57527F85}"/>
                </c:ext>
              </c:extLst>
            </c:dLbl>
            <c:dLbl>
              <c:idx val="10"/>
              <c:delete val="1"/>
              <c:extLst>
                <c:ext xmlns:c15="http://schemas.microsoft.com/office/drawing/2012/chart" uri="{CE6537A1-D6FC-4f65-9D91-7224C49458BB}"/>
                <c:ext xmlns:c16="http://schemas.microsoft.com/office/drawing/2014/chart" uri="{C3380CC4-5D6E-409C-BE32-E72D297353CC}">
                  <c16:uniqueId val="{0000000A-4F82-4A57-99F1-300F57527F85}"/>
                </c:ext>
              </c:extLst>
            </c:dLbl>
            <c:dLbl>
              <c:idx val="11"/>
              <c:delete val="1"/>
              <c:extLst>
                <c:ext xmlns:c15="http://schemas.microsoft.com/office/drawing/2012/chart" uri="{CE6537A1-D6FC-4f65-9D91-7224C49458BB}"/>
                <c:ext xmlns:c16="http://schemas.microsoft.com/office/drawing/2014/chart" uri="{C3380CC4-5D6E-409C-BE32-E72D297353CC}">
                  <c16:uniqueId val="{0000000B-4F82-4A57-99F1-300F57527F85}"/>
                </c:ext>
              </c:extLst>
            </c:dLbl>
            <c:dLbl>
              <c:idx val="12"/>
              <c:delete val="1"/>
              <c:extLst>
                <c:ext xmlns:c15="http://schemas.microsoft.com/office/drawing/2012/chart" uri="{CE6537A1-D6FC-4f65-9D91-7224C49458BB}"/>
                <c:ext xmlns:c16="http://schemas.microsoft.com/office/drawing/2014/chart" uri="{C3380CC4-5D6E-409C-BE32-E72D297353CC}">
                  <c16:uniqueId val="{0000000C-4F82-4A57-99F1-300F57527F85}"/>
                </c:ext>
              </c:extLst>
            </c:dLbl>
            <c:dLbl>
              <c:idx val="13"/>
              <c:delete val="1"/>
              <c:extLst>
                <c:ext xmlns:c15="http://schemas.microsoft.com/office/drawing/2012/chart" uri="{CE6537A1-D6FC-4f65-9D91-7224C49458BB}"/>
                <c:ext xmlns:c16="http://schemas.microsoft.com/office/drawing/2014/chart" uri="{C3380CC4-5D6E-409C-BE32-E72D297353CC}">
                  <c16:uniqueId val="{0000000D-4F82-4A57-99F1-300F57527F85}"/>
                </c:ext>
              </c:extLst>
            </c:dLbl>
            <c:dLbl>
              <c:idx val="14"/>
              <c:layout>
                <c:manualLayout>
                  <c:x val="-3.333333333333343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F82-4A57-99F1-300F57527F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 (2)'!$A$4:$A$18</c:f>
              <c:strCache>
                <c:ptCount val="15"/>
                <c:pt idx="0">
                  <c:v>２年度</c:v>
                </c:pt>
                <c:pt idx="1">
                  <c:v>３年度</c:v>
                </c:pt>
                <c:pt idx="2">
                  <c:v>４年度</c:v>
                </c:pt>
                <c:pt idx="3">
                  <c:v>５年度</c:v>
                </c:pt>
                <c:pt idx="4">
                  <c:v>6年度</c:v>
                </c:pt>
                <c:pt idx="5">
                  <c:v>7年度</c:v>
                </c:pt>
                <c:pt idx="6">
                  <c:v>8年度</c:v>
                </c:pt>
                <c:pt idx="7">
                  <c:v>9年度</c:v>
                </c:pt>
                <c:pt idx="8">
                  <c:v>10年度</c:v>
                </c:pt>
                <c:pt idx="9">
                  <c:v>11年度</c:v>
                </c:pt>
                <c:pt idx="10">
                  <c:v>12年度</c:v>
                </c:pt>
                <c:pt idx="11">
                  <c:v>13年度</c:v>
                </c:pt>
                <c:pt idx="12">
                  <c:v>14年度</c:v>
                </c:pt>
                <c:pt idx="13">
                  <c:v>15年度</c:v>
                </c:pt>
                <c:pt idx="14">
                  <c:v>16年度</c:v>
                </c:pt>
              </c:strCache>
            </c:strRef>
          </c:cat>
          <c:val>
            <c:numRef>
              <c:f>'グラフ (2)'!$B$4:$B$18</c:f>
              <c:numCache>
                <c:formatCode>General</c:formatCode>
                <c:ptCount val="15"/>
                <c:pt idx="0">
                  <c:v>356</c:v>
                </c:pt>
                <c:pt idx="1">
                  <c:v>379</c:v>
                </c:pt>
                <c:pt idx="2">
                  <c:v>423</c:v>
                </c:pt>
                <c:pt idx="3">
                  <c:v>456</c:v>
                </c:pt>
                <c:pt idx="4" formatCode="0">
                  <c:v>473</c:v>
                </c:pt>
                <c:pt idx="5" formatCode="0">
                  <c:v>502.13870999999995</c:v>
                </c:pt>
                <c:pt idx="6" formatCode="0">
                  <c:v>510.0557636609999</c:v>
                </c:pt>
                <c:pt idx="7" formatCode="0">
                  <c:v>517.55851941033586</c:v>
                </c:pt>
                <c:pt idx="8" formatCode="0">
                  <c:v>521.99011423278682</c:v>
                </c:pt>
                <c:pt idx="9" formatCode="0">
                  <c:v>524.36279657020862</c:v>
                </c:pt>
                <c:pt idx="10" formatCode="0">
                  <c:v>527.90995666465415</c:v>
                </c:pt>
                <c:pt idx="11" formatCode="0">
                  <c:v>534.84820180938948</c:v>
                </c:pt>
                <c:pt idx="12" formatCode="0">
                  <c:v>547.50627591887849</c:v>
                </c:pt>
                <c:pt idx="13" formatCode="0">
                  <c:v>560.05452786426247</c:v>
                </c:pt>
                <c:pt idx="14" formatCode="0">
                  <c:v>575.36759771823529</c:v>
                </c:pt>
              </c:numCache>
            </c:numRef>
          </c:val>
          <c:smooth val="0"/>
          <c:extLst>
            <c:ext xmlns:c16="http://schemas.microsoft.com/office/drawing/2014/chart" uri="{C3380CC4-5D6E-409C-BE32-E72D297353CC}">
              <c16:uniqueId val="{0000000F-4F82-4A57-99F1-300F57527F85}"/>
            </c:ext>
          </c:extLst>
        </c:ser>
        <c:ser>
          <c:idx val="1"/>
          <c:order val="1"/>
          <c:tx>
            <c:strRef>
              <c:f>'グラフ (2)'!$E$3</c:f>
              <c:strCache>
                <c:ptCount val="1"/>
                <c:pt idx="0">
                  <c:v>特別支援教室</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8993055555555556E-2"/>
                  <c:y val="-4.6076388888888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F82-4A57-99F1-300F57527F85}"/>
                </c:ext>
              </c:extLst>
            </c:dLbl>
            <c:dLbl>
              <c:idx val="1"/>
              <c:layout>
                <c:manualLayout>
                  <c:x val="-7.5312500000000004E-2"/>
                  <c:y val="-3.65972222222222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F82-4A57-99F1-300F57527F85}"/>
                </c:ext>
              </c:extLst>
            </c:dLbl>
            <c:dLbl>
              <c:idx val="2"/>
              <c:layout>
                <c:manualLayout>
                  <c:x val="-8.2013888888888886E-2"/>
                  <c:y val="-4.1886458333333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F82-4A57-99F1-300F57527F85}"/>
                </c:ext>
              </c:extLst>
            </c:dLbl>
            <c:dLbl>
              <c:idx val="3"/>
              <c:layout>
                <c:manualLayout>
                  <c:x val="-8.5277777777777813E-2"/>
                  <c:y val="-3.7037152777777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F82-4A57-99F1-300F57527F85}"/>
                </c:ext>
              </c:extLst>
            </c:dLbl>
            <c:dLbl>
              <c:idx val="4"/>
              <c:layout>
                <c:manualLayout>
                  <c:x val="-0.10243055555555555"/>
                  <c:y val="-3.2847222222222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F82-4A57-99F1-300F57527F85}"/>
                </c:ext>
              </c:extLst>
            </c:dLbl>
            <c:dLbl>
              <c:idx val="5"/>
              <c:delete val="1"/>
              <c:extLst>
                <c:ext xmlns:c15="http://schemas.microsoft.com/office/drawing/2012/chart" uri="{CE6537A1-D6FC-4f65-9D91-7224C49458BB}"/>
                <c:ext xmlns:c16="http://schemas.microsoft.com/office/drawing/2014/chart" uri="{C3380CC4-5D6E-409C-BE32-E72D297353CC}">
                  <c16:uniqueId val="{00000015-4F82-4A57-99F1-300F57527F85}"/>
                </c:ext>
              </c:extLst>
            </c:dLbl>
            <c:dLbl>
              <c:idx val="6"/>
              <c:delete val="1"/>
              <c:extLst>
                <c:ext xmlns:c15="http://schemas.microsoft.com/office/drawing/2012/chart" uri="{CE6537A1-D6FC-4f65-9D91-7224C49458BB}"/>
                <c:ext xmlns:c16="http://schemas.microsoft.com/office/drawing/2014/chart" uri="{C3380CC4-5D6E-409C-BE32-E72D297353CC}">
                  <c16:uniqueId val="{00000016-4F82-4A57-99F1-300F57527F85}"/>
                </c:ext>
              </c:extLst>
            </c:dLbl>
            <c:dLbl>
              <c:idx val="7"/>
              <c:delete val="1"/>
              <c:extLst>
                <c:ext xmlns:c15="http://schemas.microsoft.com/office/drawing/2012/chart" uri="{CE6537A1-D6FC-4f65-9D91-7224C49458BB}"/>
                <c:ext xmlns:c16="http://schemas.microsoft.com/office/drawing/2014/chart" uri="{C3380CC4-5D6E-409C-BE32-E72D297353CC}">
                  <c16:uniqueId val="{00000017-4F82-4A57-99F1-300F57527F85}"/>
                </c:ext>
              </c:extLst>
            </c:dLbl>
            <c:dLbl>
              <c:idx val="8"/>
              <c:delete val="1"/>
              <c:extLst>
                <c:ext xmlns:c15="http://schemas.microsoft.com/office/drawing/2012/chart" uri="{CE6537A1-D6FC-4f65-9D91-7224C49458BB}"/>
                <c:ext xmlns:c16="http://schemas.microsoft.com/office/drawing/2014/chart" uri="{C3380CC4-5D6E-409C-BE32-E72D297353CC}">
                  <c16:uniqueId val="{00000018-4F82-4A57-99F1-300F57527F85}"/>
                </c:ext>
              </c:extLst>
            </c:dLbl>
            <c:dLbl>
              <c:idx val="9"/>
              <c:delete val="1"/>
              <c:extLst>
                <c:ext xmlns:c15="http://schemas.microsoft.com/office/drawing/2012/chart" uri="{CE6537A1-D6FC-4f65-9D91-7224C49458BB}"/>
                <c:ext xmlns:c16="http://schemas.microsoft.com/office/drawing/2014/chart" uri="{C3380CC4-5D6E-409C-BE32-E72D297353CC}">
                  <c16:uniqueId val="{00000019-4F82-4A57-99F1-300F57527F85}"/>
                </c:ext>
              </c:extLst>
            </c:dLbl>
            <c:dLbl>
              <c:idx val="10"/>
              <c:delete val="1"/>
              <c:extLst>
                <c:ext xmlns:c15="http://schemas.microsoft.com/office/drawing/2012/chart" uri="{CE6537A1-D6FC-4f65-9D91-7224C49458BB}"/>
                <c:ext xmlns:c16="http://schemas.microsoft.com/office/drawing/2014/chart" uri="{C3380CC4-5D6E-409C-BE32-E72D297353CC}">
                  <c16:uniqueId val="{0000001A-4F82-4A57-99F1-300F57527F85}"/>
                </c:ext>
              </c:extLst>
            </c:dLbl>
            <c:dLbl>
              <c:idx val="11"/>
              <c:delete val="1"/>
              <c:extLst>
                <c:ext xmlns:c15="http://schemas.microsoft.com/office/drawing/2012/chart" uri="{CE6537A1-D6FC-4f65-9D91-7224C49458BB}"/>
                <c:ext xmlns:c16="http://schemas.microsoft.com/office/drawing/2014/chart" uri="{C3380CC4-5D6E-409C-BE32-E72D297353CC}">
                  <c16:uniqueId val="{0000001B-4F82-4A57-99F1-300F57527F85}"/>
                </c:ext>
              </c:extLst>
            </c:dLbl>
            <c:dLbl>
              <c:idx val="12"/>
              <c:delete val="1"/>
              <c:extLst>
                <c:ext xmlns:c15="http://schemas.microsoft.com/office/drawing/2012/chart" uri="{CE6537A1-D6FC-4f65-9D91-7224C49458BB}"/>
                <c:ext xmlns:c16="http://schemas.microsoft.com/office/drawing/2014/chart" uri="{C3380CC4-5D6E-409C-BE32-E72D297353CC}">
                  <c16:uniqueId val="{0000001C-4F82-4A57-99F1-300F57527F85}"/>
                </c:ext>
              </c:extLst>
            </c:dLbl>
            <c:dLbl>
              <c:idx val="13"/>
              <c:delete val="1"/>
              <c:extLst>
                <c:ext xmlns:c15="http://schemas.microsoft.com/office/drawing/2012/chart" uri="{CE6537A1-D6FC-4f65-9D91-7224C49458BB}"/>
                <c:ext xmlns:c16="http://schemas.microsoft.com/office/drawing/2014/chart" uri="{C3380CC4-5D6E-409C-BE32-E72D297353CC}">
                  <c16:uniqueId val="{0000001D-4F82-4A57-99F1-300F57527F85}"/>
                </c:ext>
              </c:extLst>
            </c:dLbl>
            <c:dLbl>
              <c:idx val="14"/>
              <c:layout>
                <c:manualLayout>
                  <c:x val="-3.0555555555555555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F82-4A57-99F1-300F57527F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 (2)'!$A$4:$A$18</c:f>
              <c:strCache>
                <c:ptCount val="15"/>
                <c:pt idx="0">
                  <c:v>２年度</c:v>
                </c:pt>
                <c:pt idx="1">
                  <c:v>３年度</c:v>
                </c:pt>
                <c:pt idx="2">
                  <c:v>４年度</c:v>
                </c:pt>
                <c:pt idx="3">
                  <c:v>５年度</c:v>
                </c:pt>
                <c:pt idx="4">
                  <c:v>6年度</c:v>
                </c:pt>
                <c:pt idx="5">
                  <c:v>7年度</c:v>
                </c:pt>
                <c:pt idx="6">
                  <c:v>8年度</c:v>
                </c:pt>
                <c:pt idx="7">
                  <c:v>9年度</c:v>
                </c:pt>
                <c:pt idx="8">
                  <c:v>10年度</c:v>
                </c:pt>
                <c:pt idx="9">
                  <c:v>11年度</c:v>
                </c:pt>
                <c:pt idx="10">
                  <c:v>12年度</c:v>
                </c:pt>
                <c:pt idx="11">
                  <c:v>13年度</c:v>
                </c:pt>
                <c:pt idx="12">
                  <c:v>14年度</c:v>
                </c:pt>
                <c:pt idx="13">
                  <c:v>15年度</c:v>
                </c:pt>
                <c:pt idx="14">
                  <c:v>16年度</c:v>
                </c:pt>
              </c:strCache>
            </c:strRef>
          </c:cat>
          <c:val>
            <c:numRef>
              <c:f>'グラフ (2)'!$F$4:$F$18</c:f>
              <c:numCache>
                <c:formatCode>General</c:formatCode>
                <c:ptCount val="15"/>
                <c:pt idx="0">
                  <c:v>607</c:v>
                </c:pt>
                <c:pt idx="1">
                  <c:v>652</c:v>
                </c:pt>
                <c:pt idx="2">
                  <c:v>760</c:v>
                </c:pt>
                <c:pt idx="3">
                  <c:v>828</c:v>
                </c:pt>
                <c:pt idx="4" formatCode="0">
                  <c:v>918</c:v>
                </c:pt>
                <c:pt idx="5" formatCode="0">
                  <c:v>970.80150600000002</c:v>
                </c:pt>
                <c:pt idx="6" formatCode="0">
                  <c:v>1003.6581155909997</c:v>
                </c:pt>
                <c:pt idx="7" formatCode="0">
                  <c:v>1035.1170388206717</c:v>
                </c:pt>
                <c:pt idx="8" formatCode="0">
                  <c:v>1059.7981107150522</c:v>
                </c:pt>
                <c:pt idx="9" formatCode="0">
                  <c:v>1079.5704635269001</c:v>
                </c:pt>
                <c:pt idx="10" formatCode="0">
                  <c:v>1101.0693381862784</c:v>
                </c:pt>
                <c:pt idx="11" formatCode="0">
                  <c:v>1129.1239815976003</c:v>
                </c:pt>
                <c:pt idx="12" formatCode="0">
                  <c:v>1168.9998864213892</c:v>
                </c:pt>
                <c:pt idx="13" formatCode="0">
                  <c:v>1208.5387180228822</c:v>
                </c:pt>
                <c:pt idx="14" formatCode="0">
                  <c:v>1254.0063027192309</c:v>
                </c:pt>
              </c:numCache>
            </c:numRef>
          </c:val>
          <c:smooth val="0"/>
          <c:extLst>
            <c:ext xmlns:c16="http://schemas.microsoft.com/office/drawing/2014/chart" uri="{C3380CC4-5D6E-409C-BE32-E72D297353CC}">
              <c16:uniqueId val="{0000001F-4F82-4A57-99F1-300F57527F85}"/>
            </c:ext>
          </c:extLst>
        </c:ser>
        <c:dLbls>
          <c:showLegendKey val="0"/>
          <c:showVal val="0"/>
          <c:showCatName val="0"/>
          <c:showSerName val="0"/>
          <c:showPercent val="0"/>
          <c:showBubbleSize val="0"/>
        </c:dLbls>
        <c:marker val="1"/>
        <c:smooth val="0"/>
        <c:axId val="1543451168"/>
        <c:axId val="1543452608"/>
      </c:lineChart>
      <c:catAx>
        <c:axId val="154345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43452608"/>
        <c:crosses val="autoZero"/>
        <c:auto val="1"/>
        <c:lblAlgn val="ctr"/>
        <c:lblOffset val="100"/>
        <c:noMultiLvlLbl val="0"/>
      </c:catAx>
      <c:valAx>
        <c:axId val="1543452608"/>
        <c:scaling>
          <c:orientation val="minMax"/>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4345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44163379513417139"/>
          <c:y val="6.4558218720460067E-2"/>
          <c:w val="0.52609031632431447"/>
          <c:h val="0.91441557829223441"/>
        </c:manualLayout>
      </c:layout>
      <c:barChart>
        <c:barDir val="bar"/>
        <c:grouping val="clustered"/>
        <c:varyColors val="0"/>
        <c:ser>
          <c:idx val="0"/>
          <c:order val="0"/>
          <c:spPr>
            <a:solidFill>
              <a:schemeClr val="accent1"/>
            </a:solidFill>
            <a:ln>
              <a:no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strRef>
              <c:f>(単純集計1!$A$60:$A$78,単純集計1!$A$80)</c:f>
              <c:strCache>
                <c:ptCount val="20"/>
                <c:pt idx="0">
                  <c:v>特にない</c:v>
                </c:pt>
                <c:pt idx="1">
                  <c:v>教室がうるさい</c:v>
                </c:pt>
                <c:pt idx="2">
                  <c:v>いやな友だちがいる</c:v>
                </c:pt>
                <c:pt idx="3">
                  <c:v>教室が暑い／寒い</c:v>
                </c:pt>
                <c:pt idx="4">
                  <c:v>授業中に集中できない</c:v>
                </c:pt>
                <c:pt idx="5">
                  <c:v>授業の内容がわからない</c:v>
                </c:pt>
                <c:pt idx="6">
                  <c:v>ひとりになりたい時になれない</c:v>
                </c:pt>
                <c:pt idx="7">
                  <c:v>教室で落ち着ける場所がない</c:v>
                </c:pt>
                <c:pt idx="8">
                  <c:v>授業の内容が簡単すぎる</c:v>
                </c:pt>
                <c:pt idx="9">
                  <c:v>自由がない</c:v>
                </c:pt>
                <c:pt idx="10">
                  <c:v>学校のきまりごとがきびしい、わからない</c:v>
                </c:pt>
                <c:pt idx="11">
                  <c:v>先生ともっと話したいのに話ができない</c:v>
                </c:pt>
                <c:pt idx="12">
                  <c:v>給食が食べられない</c:v>
                </c:pt>
                <c:pt idx="13">
                  <c:v>先生がきびしい、わかってもらえない</c:v>
                </c:pt>
                <c:pt idx="14">
                  <c:v>プライバシーがない</c:v>
                </c:pt>
                <c:pt idx="15">
                  <c:v>教室がまぶしい</c:v>
                </c:pt>
                <c:pt idx="16">
                  <c:v>友だちがいない</c:v>
                </c:pt>
                <c:pt idx="17">
                  <c:v>その他</c:v>
                </c:pt>
                <c:pt idx="18">
                  <c:v>無回答</c:v>
                </c:pt>
                <c:pt idx="19">
                  <c:v>N （％ﾍﾞｰｽ）(n=1811)</c:v>
                </c:pt>
              </c:strCache>
              <c:extLst/>
            </c:strRef>
          </c:cat>
          <c:val>
            <c:numRef>
              <c:f>単純集計1!$D$60:$D$78</c:f>
              <c:numCache>
                <c:formatCode>#,##0_ </c:formatCode>
                <c:ptCount val="19"/>
                <c:pt idx="0">
                  <c:v>524</c:v>
                </c:pt>
                <c:pt idx="1">
                  <c:v>506</c:v>
                </c:pt>
                <c:pt idx="2">
                  <c:v>457</c:v>
                </c:pt>
                <c:pt idx="3">
                  <c:v>442</c:v>
                </c:pt>
                <c:pt idx="4">
                  <c:v>387</c:v>
                </c:pt>
                <c:pt idx="5">
                  <c:v>332</c:v>
                </c:pt>
                <c:pt idx="6">
                  <c:v>228</c:v>
                </c:pt>
                <c:pt idx="7">
                  <c:v>227</c:v>
                </c:pt>
                <c:pt idx="8">
                  <c:v>210</c:v>
                </c:pt>
                <c:pt idx="9">
                  <c:v>183</c:v>
                </c:pt>
                <c:pt idx="10">
                  <c:v>169</c:v>
                </c:pt>
                <c:pt idx="11">
                  <c:v>138</c:v>
                </c:pt>
                <c:pt idx="12">
                  <c:v>117</c:v>
                </c:pt>
                <c:pt idx="13">
                  <c:v>114</c:v>
                </c:pt>
                <c:pt idx="14">
                  <c:v>88</c:v>
                </c:pt>
                <c:pt idx="15">
                  <c:v>87</c:v>
                </c:pt>
                <c:pt idx="16">
                  <c:v>78</c:v>
                </c:pt>
                <c:pt idx="17">
                  <c:v>98</c:v>
                </c:pt>
                <c:pt idx="18">
                  <c:v>38</c:v>
                </c:pt>
              </c:numCache>
              <c:extLst/>
            </c:numRef>
          </c:val>
          <c:extLst>
            <c:ext xmlns:c16="http://schemas.microsoft.com/office/drawing/2014/chart" uri="{C3380CC4-5D6E-409C-BE32-E72D297353CC}">
              <c16:uniqueId val="{00000000-2BD2-41BE-94A1-348C81DEA6FF}"/>
            </c:ext>
          </c:extLst>
        </c:ser>
        <c:dLbls>
          <c:dLblPos val="outEnd"/>
          <c:showLegendKey val="0"/>
          <c:showVal val="1"/>
          <c:showCatName val="0"/>
          <c:showSerName val="0"/>
          <c:showPercent val="0"/>
          <c:showBubbleSize val="0"/>
        </c:dLbls>
        <c:gapWidth val="50"/>
        <c:axId val="861967160"/>
        <c:axId val="861964280"/>
      </c:barChart>
      <c:catAx>
        <c:axId val="861967160"/>
        <c:scaling>
          <c:orientation val="maxMin"/>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861964280"/>
        <c:crosses val="autoZero"/>
        <c:auto val="1"/>
        <c:lblAlgn val="ctr"/>
        <c:lblOffset val="100"/>
        <c:noMultiLvlLbl val="0"/>
      </c:catAx>
      <c:valAx>
        <c:axId val="861964280"/>
        <c:scaling>
          <c:orientation val="minMax"/>
        </c:scaling>
        <c:delete val="0"/>
        <c:axPos val="t"/>
        <c:majorGridlines>
          <c:spPr>
            <a:ln w="3175" cap="flat" cmpd="sng" algn="ctr">
              <a:solidFill>
                <a:srgbClr val="808080"/>
              </a:solidFill>
              <a:prstDash val="sysDash"/>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游ゴシック" panose="020B0400000000000000" pitchFamily="50" charset="-128"/>
                    <a:ea typeface="游ゴシック" panose="020B0400000000000000" pitchFamily="50" charset="-128"/>
                    <a:cs typeface="+mn-cs"/>
                  </a:defRPr>
                </a:pPr>
                <a:r>
                  <a:rPr lang="ja-JP" altLang="en-US"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a:t>
                </a:r>
                <a:r>
                  <a:rPr lang="en-US" altLang="ja-JP"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n=1,811</a:t>
                </a:r>
                <a:r>
                  <a:rPr lang="ja-JP" altLang="en-US"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a:t>
                </a:r>
                <a:r>
                  <a:rPr lang="ja-JP" b="0"/>
                  <a:t>（件）</a:t>
                </a:r>
              </a:p>
            </c:rich>
          </c:tx>
          <c:layout>
            <c:manualLayout>
              <c:xMode val="edge"/>
              <c:yMode val="edge"/>
              <c:x val="0.25638128620708811"/>
              <c:y val="1.4012542869047746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title>
        <c:numFmt formatCode="#,##0_ "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861967160"/>
        <c:crosses val="autoZero"/>
        <c:crossBetween val="between"/>
      </c:valAx>
      <c:spPr>
        <a:noFill/>
        <a:ln w="12700">
          <a:solidFill>
            <a:srgbClr val="808080"/>
          </a:solidFill>
        </a:ln>
        <a:effectLst/>
      </c:spPr>
    </c:plotArea>
    <c:plotVisOnly val="1"/>
    <c:dispBlanksAs val="gap"/>
    <c:showDLblsOverMax val="0"/>
    <c:extLst/>
  </c:chart>
  <c:spPr>
    <a:noFill/>
    <a:ln w="6350" cap="flat" cmpd="sng" algn="ctr">
      <a:noFill/>
      <a:prstDash val="solid"/>
      <a:round/>
    </a:ln>
    <a:effectLst/>
  </c:spPr>
  <c:txPr>
    <a:bodyPr/>
    <a:lstStyle/>
    <a:p>
      <a:pPr>
        <a:defRPr sz="800">
          <a:latin typeface="游ゴシック" panose="020B0400000000000000" pitchFamily="50" charset="-128"/>
          <a:ea typeface="游ゴシック" panose="020B0400000000000000"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493206092188473"/>
          <c:y val="9.4241509633133921E-2"/>
          <c:w val="0.48546019736359769"/>
          <c:h val="0.88957904781217922"/>
        </c:manualLayout>
      </c:layout>
      <c:barChart>
        <c:barDir val="bar"/>
        <c:grouping val="clustered"/>
        <c:varyColors val="0"/>
        <c:ser>
          <c:idx val="0"/>
          <c:order val="0"/>
          <c:spPr>
            <a:solidFill>
              <a:srgbClr val="156082"/>
            </a:solidFill>
            <a:ln w="12700">
              <a:noFill/>
              <a:prstDash val="solid"/>
            </a:ln>
          </c:spPr>
          <c:invertIfNegative val="0"/>
          <c:dLbls>
            <c:spPr>
              <a:solidFill>
                <a:sysClr val="window" lastClr="FFFFFF"/>
              </a:solid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単純集計1!$A$84:$A$98</c:f>
              <c:strCache>
                <c:ptCount val="15"/>
                <c:pt idx="0">
                  <c:v>もっと友だちと遊びたい</c:v>
                </c:pt>
                <c:pt idx="1">
                  <c:v>タブレットなどのコンピューターを使った授業をしたい</c:v>
                </c:pt>
                <c:pt idx="2">
                  <c:v>好きなことをたくさん勉強したい</c:v>
                </c:pt>
                <c:pt idx="3">
                  <c:v>学校の外に出てたくさん活動したい</c:v>
                </c:pt>
                <c:pt idx="4">
                  <c:v>読書活動をたくさんしたい</c:v>
                </c:pt>
                <c:pt idx="5">
                  <c:v>読み書き計算などをわかるようになりたい</c:v>
                </c:pt>
                <c:pt idx="6">
                  <c:v>社会のきまりを知りたい</c:v>
                </c:pt>
                <c:pt idx="7">
                  <c:v>悩みがあるときに気軽に大人に相談したい</c:v>
                </c:pt>
                <c:pt idx="8">
                  <c:v>人数の少ないクラスに入りたい</c:v>
                </c:pt>
                <c:pt idx="9">
                  <c:v>人数の多いクラスに入りたい</c:v>
                </c:pt>
                <c:pt idx="10">
                  <c:v>学校のそば・近所の人が学校にきて、色々なことを学びたい</c:v>
                </c:pt>
                <c:pt idx="11">
                  <c:v>特にしたいことはない</c:v>
                </c:pt>
                <c:pt idx="12">
                  <c:v>その他</c:v>
                </c:pt>
                <c:pt idx="13">
                  <c:v>無回答</c:v>
                </c:pt>
                <c:pt idx="14">
                  <c:v>N （％ﾍﾞｰｽ）(n=1811)</c:v>
                </c:pt>
              </c:strCache>
            </c:strRef>
          </c:cat>
          <c:val>
            <c:numRef>
              <c:f>単純集計1!$D$84:$D$97</c:f>
              <c:numCache>
                <c:formatCode>#,##0_ </c:formatCode>
                <c:ptCount val="14"/>
                <c:pt idx="0">
                  <c:v>870</c:v>
                </c:pt>
                <c:pt idx="1">
                  <c:v>795</c:v>
                </c:pt>
                <c:pt idx="2">
                  <c:v>795</c:v>
                </c:pt>
                <c:pt idx="3">
                  <c:v>586</c:v>
                </c:pt>
                <c:pt idx="4">
                  <c:v>584</c:v>
                </c:pt>
                <c:pt idx="5">
                  <c:v>473</c:v>
                </c:pt>
                <c:pt idx="6">
                  <c:v>338</c:v>
                </c:pt>
                <c:pt idx="7">
                  <c:v>330</c:v>
                </c:pt>
                <c:pt idx="8">
                  <c:v>316</c:v>
                </c:pt>
                <c:pt idx="9">
                  <c:v>282</c:v>
                </c:pt>
                <c:pt idx="10">
                  <c:v>250</c:v>
                </c:pt>
                <c:pt idx="11">
                  <c:v>161</c:v>
                </c:pt>
                <c:pt idx="12">
                  <c:v>116</c:v>
                </c:pt>
                <c:pt idx="13">
                  <c:v>28</c:v>
                </c:pt>
              </c:numCache>
            </c:numRef>
          </c:val>
          <c:extLst>
            <c:ext xmlns:c16="http://schemas.microsoft.com/office/drawing/2014/chart" uri="{C3380CC4-5D6E-409C-BE32-E72D297353CC}">
              <c16:uniqueId val="{00000000-EEB3-46A7-A83D-5391FAF8AA82}"/>
            </c:ext>
          </c:extLst>
        </c:ser>
        <c:dLbls>
          <c:dLblPos val="outEnd"/>
          <c:showLegendKey val="0"/>
          <c:showVal val="1"/>
          <c:showCatName val="0"/>
          <c:showSerName val="0"/>
          <c:showPercent val="0"/>
          <c:showBubbleSize val="0"/>
        </c:dLbls>
        <c:gapWidth val="50"/>
        <c:axId val="861967160"/>
        <c:axId val="861964280"/>
      </c:barChart>
      <c:catAx>
        <c:axId val="861967160"/>
        <c:scaling>
          <c:orientation val="maxMin"/>
        </c:scaling>
        <c:delete val="0"/>
        <c:axPos val="l"/>
        <c:numFmt formatCode="General" sourceLinked="1"/>
        <c:majorTickMark val="out"/>
        <c:minorTickMark val="none"/>
        <c:tickLblPos val="nextTo"/>
        <c:txPr>
          <a:bodyPr rot="0" vert="horz"/>
          <a:lstStyle/>
          <a:p>
            <a:pPr>
              <a:defRPr/>
            </a:pPr>
            <a:endParaRPr lang="ja-JP"/>
          </a:p>
        </c:txPr>
        <c:crossAx val="861964280"/>
        <c:crosses val="autoZero"/>
        <c:auto val="1"/>
        <c:lblAlgn val="ctr"/>
        <c:lblOffset val="100"/>
        <c:noMultiLvlLbl val="0"/>
      </c:catAx>
      <c:valAx>
        <c:axId val="861964280"/>
        <c:scaling>
          <c:orientation val="minMax"/>
          <c:max val="900"/>
        </c:scaling>
        <c:delete val="0"/>
        <c:axPos val="t"/>
        <c:majorGridlines>
          <c:spPr>
            <a:ln w="3175">
              <a:solidFill>
                <a:srgbClr val="808080"/>
              </a:solidFill>
              <a:prstDash val="sysDash"/>
            </a:ln>
          </c:spPr>
        </c:majorGridlines>
        <c:title>
          <c:tx>
            <c:rich>
              <a:bodyPr/>
              <a:lstStyle/>
              <a:p>
                <a:pPr>
                  <a:defRPr/>
                </a:pPr>
                <a:r>
                  <a:rPr lang="ja-JP" altLang="en-US"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a:t>
                </a:r>
                <a:r>
                  <a:rPr lang="en-US" altLang="ja-JP"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n=1,811</a:t>
                </a:r>
                <a:r>
                  <a:rPr lang="ja-JP" altLang="en-US"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a:t>
                </a:r>
                <a:r>
                  <a:rPr lang="ja-JP" b="0"/>
                  <a:t>（件）</a:t>
                </a:r>
              </a:p>
            </c:rich>
          </c:tx>
          <c:layout>
            <c:manualLayout>
              <c:xMode val="edge"/>
              <c:yMode val="edge"/>
              <c:x val="0.30506297360681106"/>
              <c:y val="2.1940571946058338E-2"/>
            </c:manualLayout>
          </c:layout>
          <c:overlay val="0"/>
        </c:title>
        <c:numFmt formatCode="#,##0_ " sourceLinked="1"/>
        <c:majorTickMark val="out"/>
        <c:minorTickMark val="none"/>
        <c:tickLblPos val="nextTo"/>
        <c:crossAx val="861967160"/>
        <c:crosses val="autoZero"/>
        <c:crossBetween val="between"/>
        <c:majorUnit val="100"/>
      </c:valAx>
      <c:spPr>
        <a:solidFill>
          <a:schemeClr val="bg1"/>
        </a:solidFill>
        <a:ln w="12700">
          <a:solidFill>
            <a:srgbClr val="808080"/>
          </a:solidFill>
          <a:prstDash val="solid"/>
        </a:ln>
      </c:spPr>
    </c:plotArea>
    <c:plotVisOnly val="1"/>
    <c:dispBlanksAs val="gap"/>
    <c:showDLblsOverMax val="0"/>
    <c:extLst/>
  </c:chart>
  <c:spPr>
    <a:noFill/>
    <a:ln>
      <a:noFill/>
    </a:ln>
  </c:spPr>
  <c:txPr>
    <a:bodyPr/>
    <a:lstStyle/>
    <a:p>
      <a:pPr>
        <a:defRPr sz="800">
          <a:latin typeface="游ゴシック" panose="020B0400000000000000" pitchFamily="50" charset="-128"/>
          <a:ea typeface="游ゴシック" panose="020B0400000000000000" pitchFamily="50" charset="-128"/>
        </a:defRPr>
      </a:pPr>
      <a:endParaRPr lang="ja-JP"/>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06262508735091"/>
          <c:y val="0.16864687654971999"/>
          <c:w val="0.52322090322475545"/>
          <c:h val="0.60529772596640574"/>
        </c:manualLayout>
      </c:layout>
      <c:doughnutChart>
        <c:varyColors val="1"/>
        <c:ser>
          <c:idx val="0"/>
          <c:order val="0"/>
          <c:spPr>
            <a:ln>
              <a:noFill/>
            </a:ln>
          </c:spPr>
          <c:dPt>
            <c:idx val="0"/>
            <c:bubble3D val="0"/>
            <c:spPr>
              <a:solidFill>
                <a:schemeClr val="accent1">
                  <a:lumMod val="75000"/>
                </a:schemeClr>
              </a:solidFill>
              <a:ln w="19050">
                <a:noFill/>
              </a:ln>
              <a:effectLst/>
            </c:spPr>
            <c:extLst>
              <c:ext xmlns:c16="http://schemas.microsoft.com/office/drawing/2014/chart" uri="{C3380CC4-5D6E-409C-BE32-E72D297353CC}">
                <c16:uniqueId val="{00000001-A443-4435-9B0C-0117E9EC7616}"/>
              </c:ext>
            </c:extLst>
          </c:dPt>
          <c:dPt>
            <c:idx val="1"/>
            <c:bubble3D val="0"/>
            <c:spPr>
              <a:solidFill>
                <a:schemeClr val="accent1"/>
              </a:solidFill>
              <a:ln w="19050">
                <a:noFill/>
              </a:ln>
              <a:effectLst/>
            </c:spPr>
            <c:extLst>
              <c:ext xmlns:c16="http://schemas.microsoft.com/office/drawing/2014/chart" uri="{C3380CC4-5D6E-409C-BE32-E72D297353CC}">
                <c16:uniqueId val="{00000003-A443-4435-9B0C-0117E9EC7616}"/>
              </c:ext>
            </c:extLst>
          </c:dPt>
          <c:dPt>
            <c:idx val="2"/>
            <c:bubble3D val="0"/>
            <c:spPr>
              <a:solidFill>
                <a:schemeClr val="tx2">
                  <a:lumMod val="75000"/>
                  <a:lumOff val="25000"/>
                </a:schemeClr>
              </a:solidFill>
              <a:ln w="19050">
                <a:noFill/>
              </a:ln>
              <a:effectLst/>
            </c:spPr>
            <c:extLst>
              <c:ext xmlns:c16="http://schemas.microsoft.com/office/drawing/2014/chart" uri="{C3380CC4-5D6E-409C-BE32-E72D297353CC}">
                <c16:uniqueId val="{00000005-A443-4435-9B0C-0117E9EC7616}"/>
              </c:ext>
            </c:extLst>
          </c:dPt>
          <c:dPt>
            <c:idx val="3"/>
            <c:bubble3D val="0"/>
            <c:spPr>
              <a:pattFill prst="pct25">
                <a:fgClr>
                  <a:schemeClr val="accent1"/>
                </a:fgClr>
                <a:bgClr>
                  <a:schemeClr val="bg1"/>
                </a:bgClr>
              </a:pattFill>
              <a:ln w="19050">
                <a:noFill/>
              </a:ln>
              <a:effectLst/>
            </c:spPr>
            <c:extLst>
              <c:ext xmlns:c16="http://schemas.microsoft.com/office/drawing/2014/chart" uri="{C3380CC4-5D6E-409C-BE32-E72D297353CC}">
                <c16:uniqueId val="{00000007-A443-4435-9B0C-0117E9EC7616}"/>
              </c:ext>
            </c:extLst>
          </c:dPt>
          <c:dPt>
            <c:idx val="4"/>
            <c:bubble3D val="0"/>
            <c:spPr>
              <a:pattFill prst="pct40">
                <a:fgClr>
                  <a:schemeClr val="accent1"/>
                </a:fgClr>
                <a:bgClr>
                  <a:schemeClr val="bg1"/>
                </a:bgClr>
              </a:pattFill>
              <a:ln w="19050">
                <a:noFill/>
              </a:ln>
              <a:effectLst/>
            </c:spPr>
            <c:extLst>
              <c:ext xmlns:c16="http://schemas.microsoft.com/office/drawing/2014/chart" uri="{C3380CC4-5D6E-409C-BE32-E72D297353CC}">
                <c16:uniqueId val="{00000009-A443-4435-9B0C-0117E9EC7616}"/>
              </c:ext>
            </c:extLst>
          </c:dPt>
          <c:dPt>
            <c:idx val="5"/>
            <c:bubble3D val="0"/>
            <c:spPr>
              <a:pattFill prst="narHorz">
                <a:fgClr>
                  <a:schemeClr val="accent1"/>
                </a:fgClr>
                <a:bgClr>
                  <a:schemeClr val="bg1"/>
                </a:bgClr>
              </a:pattFill>
              <a:ln w="19050">
                <a:noFill/>
              </a:ln>
              <a:effectLst/>
            </c:spPr>
            <c:extLst>
              <c:ext xmlns:c16="http://schemas.microsoft.com/office/drawing/2014/chart" uri="{C3380CC4-5D6E-409C-BE32-E72D297353CC}">
                <c16:uniqueId val="{0000000B-A443-4435-9B0C-0117E9EC7616}"/>
              </c:ext>
            </c:extLst>
          </c:dPt>
          <c:dPt>
            <c:idx val="6"/>
            <c:bubble3D val="0"/>
            <c:spPr>
              <a:pattFill prst="dotGrid">
                <a:fgClr>
                  <a:schemeClr val="accent1"/>
                </a:fgClr>
                <a:bgClr>
                  <a:schemeClr val="bg1"/>
                </a:bgClr>
              </a:pattFill>
              <a:ln w="19050">
                <a:noFill/>
              </a:ln>
              <a:effectLst/>
            </c:spPr>
            <c:extLst>
              <c:ext xmlns:c16="http://schemas.microsoft.com/office/drawing/2014/chart" uri="{C3380CC4-5D6E-409C-BE32-E72D297353CC}">
                <c16:uniqueId val="{0000000D-A443-4435-9B0C-0117E9EC7616}"/>
              </c:ext>
            </c:extLst>
          </c:dPt>
          <c:dPt>
            <c:idx val="7"/>
            <c:bubble3D val="0"/>
            <c:spPr>
              <a:solidFill>
                <a:srgbClr val="0070C0"/>
              </a:solidFill>
              <a:ln w="19050">
                <a:noFill/>
              </a:ln>
              <a:effectLst/>
            </c:spPr>
            <c:extLst>
              <c:ext xmlns:c16="http://schemas.microsoft.com/office/drawing/2014/chart" uri="{C3380CC4-5D6E-409C-BE32-E72D297353CC}">
                <c16:uniqueId val="{0000000F-A443-4435-9B0C-0117E9EC7616}"/>
              </c:ext>
            </c:extLst>
          </c:dPt>
          <c:dPt>
            <c:idx val="8"/>
            <c:bubble3D val="0"/>
            <c:spPr>
              <a:pattFill prst="pct70">
                <a:fgClr>
                  <a:srgbClr val="0070C0"/>
                </a:fgClr>
                <a:bgClr>
                  <a:schemeClr val="bg1"/>
                </a:bgClr>
              </a:pattFill>
              <a:ln w="19050">
                <a:noFill/>
              </a:ln>
              <a:effectLst/>
            </c:spPr>
            <c:extLst>
              <c:ext xmlns:c16="http://schemas.microsoft.com/office/drawing/2014/chart" uri="{C3380CC4-5D6E-409C-BE32-E72D297353CC}">
                <c16:uniqueId val="{00000011-A443-4435-9B0C-0117E9EC7616}"/>
              </c:ext>
            </c:extLst>
          </c:dPt>
          <c:dPt>
            <c:idx val="9"/>
            <c:bubble3D val="0"/>
            <c:spPr>
              <a:solidFill>
                <a:schemeClr val="tx2">
                  <a:lumMod val="50000"/>
                  <a:lumOff val="50000"/>
                </a:schemeClr>
              </a:solidFill>
              <a:ln w="19050">
                <a:noFill/>
              </a:ln>
              <a:effectLst/>
            </c:spPr>
            <c:extLst>
              <c:ext xmlns:c16="http://schemas.microsoft.com/office/drawing/2014/chart" uri="{C3380CC4-5D6E-409C-BE32-E72D297353CC}">
                <c16:uniqueId val="{00000013-A443-4435-9B0C-0117E9EC7616}"/>
              </c:ext>
            </c:extLst>
          </c:dPt>
          <c:dPt>
            <c:idx val="10"/>
            <c:bubble3D val="0"/>
            <c:spPr>
              <a:pattFill prst="pct40">
                <a:fgClr>
                  <a:schemeClr val="accent1">
                    <a:lumMod val="60000"/>
                    <a:lumOff val="40000"/>
                  </a:schemeClr>
                </a:fgClr>
                <a:bgClr>
                  <a:schemeClr val="bg1"/>
                </a:bgClr>
              </a:pattFill>
              <a:ln w="19050">
                <a:noFill/>
              </a:ln>
              <a:effectLst/>
            </c:spPr>
            <c:extLst>
              <c:ext xmlns:c16="http://schemas.microsoft.com/office/drawing/2014/chart" uri="{C3380CC4-5D6E-409C-BE32-E72D297353CC}">
                <c16:uniqueId val="{00000015-A443-4435-9B0C-0117E9EC7616}"/>
              </c:ext>
            </c:extLst>
          </c:dPt>
          <c:dLbls>
            <c:dLbl>
              <c:idx val="0"/>
              <c:layout>
                <c:manualLayout>
                  <c:x val="0.17485966086416119"/>
                  <c:y val="-0.18613563938485855"/>
                </c:manualLayout>
              </c:layout>
              <c:tx>
                <c:rich>
                  <a:bodyPr/>
                  <a:lstStyle/>
                  <a:p>
                    <a:fld id="{8D10C897-0E4E-4EB4-8BFD-DEC8A31A4A2E}" type="CATEGORYNAME">
                      <a:rPr lang="ja-JP" altLang="en-US"/>
                      <a:pPr/>
                      <a:t>[分類名]</a:t>
                    </a:fld>
                    <a:endParaRPr lang="ja-JP" altLang="en-US"/>
                  </a:p>
                  <a:p>
                    <a:fld id="{FF18F1D1-641A-4198-809E-052D1E933394}" type="VALUE">
                      <a:rPr lang="en-US" altLang="ja-JP"/>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443-4435-9B0C-0117E9EC7616}"/>
                </c:ext>
              </c:extLst>
            </c:dLbl>
            <c:dLbl>
              <c:idx val="1"/>
              <c:layout>
                <c:manualLayout>
                  <c:x val="0.24076260792651924"/>
                  <c:y val="-5.4509427835921366E-2"/>
                </c:manualLayout>
              </c:layout>
              <c:tx>
                <c:rich>
                  <a:bodyPr/>
                  <a:lstStyle/>
                  <a:p>
                    <a:fld id="{8D10C897-0E4E-4EB4-8BFD-DEC8A31A4A2E}" type="CATEGORYNAME">
                      <a:rPr lang="ja-JP" altLang="en-US"/>
                      <a:pPr/>
                      <a:t>[分類名]</a:t>
                    </a:fld>
                    <a:endParaRPr lang="ja-JP" altLang="en-US" baseline="0"/>
                  </a:p>
                  <a:p>
                    <a:fld id="{FF18F1D1-641A-4198-809E-052D1E933394}" type="VALUE">
                      <a:rPr lang="en-US" altLang="ja-JP"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443-4435-9B0C-0117E9EC7616}"/>
                </c:ext>
              </c:extLst>
            </c:dLbl>
            <c:dLbl>
              <c:idx val="2"/>
              <c:layout>
                <c:manualLayout>
                  <c:x val="0.15548849370095569"/>
                  <c:y val="8.1181116251807378E-2"/>
                </c:manualLayout>
              </c:layout>
              <c:tx>
                <c:rich>
                  <a:bodyPr/>
                  <a:lstStyle/>
                  <a:p>
                    <a:fld id="{8D10C897-0E4E-4EB4-8BFD-DEC8A31A4A2E}" type="CATEGORYNAME">
                      <a:rPr lang="ja-JP" altLang="en-US"/>
                      <a:pPr/>
                      <a:t>[分類名]</a:t>
                    </a:fld>
                    <a:endParaRPr lang="ja-JP" altLang="en-US" baseline="0"/>
                  </a:p>
                  <a:p>
                    <a:fld id="{FF18F1D1-641A-4198-809E-052D1E933394}" type="VALUE">
                      <a:rPr lang="en-US" altLang="ja-JP"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443-4435-9B0C-0117E9EC7616}"/>
                </c:ext>
              </c:extLst>
            </c:dLbl>
            <c:dLbl>
              <c:idx val="3"/>
              <c:layout>
                <c:manualLayout>
                  <c:x val="0.23072549702935619"/>
                  <c:y val="0.15196780945687474"/>
                </c:manualLayout>
              </c:layout>
              <c:tx>
                <c:rich>
                  <a:bodyPr/>
                  <a:lstStyle/>
                  <a:p>
                    <a:fld id="{8D10C897-0E4E-4EB4-8BFD-DEC8A31A4A2E}" type="CATEGORYNAME">
                      <a:rPr lang="ja-JP" altLang="en-US"/>
                      <a:pPr/>
                      <a:t>[分類名]</a:t>
                    </a:fld>
                    <a:endParaRPr lang="ja-JP" altLang="en-US" baseline="0"/>
                  </a:p>
                  <a:p>
                    <a:fld id="{FF18F1D1-641A-4198-809E-052D1E933394}" type="VALUE">
                      <a:rPr lang="en-US" altLang="ja-JP"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443-4435-9B0C-0117E9EC7616}"/>
                </c:ext>
              </c:extLst>
            </c:dLbl>
            <c:dLbl>
              <c:idx val="4"/>
              <c:layout>
                <c:manualLayout>
                  <c:x val="6.0550120458804098E-2"/>
                  <c:y val="0.25208684335167225"/>
                </c:manualLayout>
              </c:layout>
              <c:tx>
                <c:rich>
                  <a:bodyPr/>
                  <a:lstStyle/>
                  <a:p>
                    <a:fld id="{8D10C897-0E4E-4EB4-8BFD-DEC8A31A4A2E}" type="CATEGORYNAME">
                      <a:rPr lang="ja-JP" altLang="en-US"/>
                      <a:pPr/>
                      <a:t>[分類名]</a:t>
                    </a:fld>
                    <a:endParaRPr lang="ja-JP" altLang="en-US" baseline="0"/>
                  </a:p>
                  <a:p>
                    <a:fld id="{FF18F1D1-641A-4198-809E-052D1E933394}" type="VALUE">
                      <a:rPr lang="en-US" altLang="ja-JP"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443-4435-9B0C-0117E9EC7616}"/>
                </c:ext>
              </c:extLst>
            </c:dLbl>
            <c:dLbl>
              <c:idx val="5"/>
              <c:layout>
                <c:manualLayout>
                  <c:x val="-3.493945390048904E-2"/>
                  <c:y val="0.19762045162856845"/>
                </c:manualLayout>
              </c:layout>
              <c:tx>
                <c:rich>
                  <a:bodyPr/>
                  <a:lstStyle/>
                  <a:p>
                    <a:fld id="{8D10C897-0E4E-4EB4-8BFD-DEC8A31A4A2E}" type="CATEGORYNAME">
                      <a:rPr lang="ja-JP" altLang="en-US"/>
                      <a:pPr/>
                      <a:t>[分類名]</a:t>
                    </a:fld>
                    <a:endParaRPr lang="ja-JP" altLang="en-US" baseline="0"/>
                  </a:p>
                  <a:p>
                    <a:fld id="{FF18F1D1-641A-4198-809E-052D1E933394}" type="VALUE">
                      <a:rPr lang="en-US" altLang="ja-JP"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443-4435-9B0C-0117E9EC7616}"/>
                </c:ext>
              </c:extLst>
            </c:dLbl>
            <c:dLbl>
              <c:idx val="6"/>
              <c:layout>
                <c:manualLayout>
                  <c:x val="-0.12332140003562016"/>
                  <c:y val="0.2143855749117359"/>
                </c:manualLayout>
              </c:layout>
              <c:tx>
                <c:rich>
                  <a:bodyPr/>
                  <a:lstStyle/>
                  <a:p>
                    <a:fld id="{8D10C897-0E4E-4EB4-8BFD-DEC8A31A4A2E}" type="CATEGORYNAME">
                      <a:rPr lang="ja-JP" altLang="en-US"/>
                      <a:pPr/>
                      <a:t>[分類名]</a:t>
                    </a:fld>
                    <a:endParaRPr lang="ja-JP" altLang="en-US" baseline="0"/>
                  </a:p>
                  <a:p>
                    <a:fld id="{FF18F1D1-641A-4198-809E-052D1E933394}" type="VALUE">
                      <a:rPr lang="en-US" altLang="ja-JP"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443-4435-9B0C-0117E9EC7616}"/>
                </c:ext>
              </c:extLst>
            </c:dLbl>
            <c:dLbl>
              <c:idx val="7"/>
              <c:layout>
                <c:manualLayout>
                  <c:x val="-0.21302456378224827"/>
                  <c:y val="0.18725517602155672"/>
                </c:manualLayout>
              </c:layout>
              <c:tx>
                <c:rich>
                  <a:bodyPr/>
                  <a:lstStyle/>
                  <a:p>
                    <a:fld id="{8D10C897-0E4E-4EB4-8BFD-DEC8A31A4A2E}" type="CATEGORYNAME">
                      <a:rPr lang="ja-JP" altLang="en-US"/>
                      <a:pPr/>
                      <a:t>[分類名]</a:t>
                    </a:fld>
                    <a:endParaRPr lang="ja-JP" altLang="en-US" baseline="0"/>
                  </a:p>
                  <a:p>
                    <a:fld id="{FF18F1D1-641A-4198-809E-052D1E933394}" type="VALUE">
                      <a:rPr lang="en-US" altLang="ja-JP"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443-4435-9B0C-0117E9EC7616}"/>
                </c:ext>
              </c:extLst>
            </c:dLbl>
            <c:dLbl>
              <c:idx val="8"/>
              <c:layout>
                <c:manualLayout>
                  <c:x val="-0.19648813850454333"/>
                  <c:y val="-2.9671209696757643E-3"/>
                </c:manualLayout>
              </c:layout>
              <c:tx>
                <c:rich>
                  <a:bodyPr/>
                  <a:lstStyle/>
                  <a:p>
                    <a:fld id="{8D10C897-0E4E-4EB4-8BFD-DEC8A31A4A2E}" type="CATEGORYNAME">
                      <a:rPr lang="ja-JP" altLang="en-US"/>
                      <a:pPr/>
                      <a:t>[分類名]</a:t>
                    </a:fld>
                    <a:endParaRPr lang="ja-JP" altLang="en-US"/>
                  </a:p>
                  <a:p>
                    <a:fld id="{FF18F1D1-641A-4198-809E-052D1E933394}" type="VALUE">
                      <a:rPr lang="en-US" altLang="ja-JP"/>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A443-4435-9B0C-0117E9EC7616}"/>
                </c:ext>
              </c:extLst>
            </c:dLbl>
            <c:dLbl>
              <c:idx val="9"/>
              <c:layout>
                <c:manualLayout>
                  <c:x val="-0.16337452000694663"/>
                  <c:y val="-0.16170216299478388"/>
                </c:manualLayout>
              </c:layout>
              <c:tx>
                <c:rich>
                  <a:bodyPr/>
                  <a:lstStyle/>
                  <a:p>
                    <a:fld id="{8D10C897-0E4E-4EB4-8BFD-DEC8A31A4A2E}" type="CATEGORYNAME">
                      <a:rPr lang="ja-JP" altLang="en-US"/>
                      <a:pPr/>
                      <a:t>[分類名]</a:t>
                    </a:fld>
                    <a:endParaRPr lang="ja-JP" altLang="en-US" baseline="0"/>
                  </a:p>
                  <a:p>
                    <a:fld id="{FF18F1D1-641A-4198-809E-052D1E933394}" type="VALUE">
                      <a:rPr lang="en-US" altLang="ja-JP"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A443-4435-9B0C-0117E9EC7616}"/>
                </c:ext>
              </c:extLst>
            </c:dLbl>
            <c:dLbl>
              <c:idx val="10"/>
              <c:layout>
                <c:manualLayout>
                  <c:x val="-0.10503721512039992"/>
                  <c:y val="-0.18365304883723191"/>
                </c:manualLayout>
              </c:layout>
              <c:tx>
                <c:rich>
                  <a:bodyPr/>
                  <a:lstStyle/>
                  <a:p>
                    <a:fld id="{8D10C897-0E4E-4EB4-8BFD-DEC8A31A4A2E}" type="CATEGORYNAME">
                      <a:rPr lang="ja-JP" altLang="en-US"/>
                      <a:pPr/>
                      <a:t>[分類名]</a:t>
                    </a:fld>
                    <a:endParaRPr lang="ja-JP" altLang="en-US" baseline="0"/>
                  </a:p>
                  <a:p>
                    <a:fld id="{FF18F1D1-641A-4198-809E-052D1E933394}" type="VALUE">
                      <a:rPr lang="en-US" altLang="ja-JP"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A443-4435-9B0C-0117E9EC7616}"/>
                </c:ext>
              </c:extLst>
            </c:dLbl>
            <c:spPr>
              <a:noFill/>
              <a:ln>
                <a:noFill/>
              </a:ln>
              <a:effectLst/>
            </c:spPr>
            <c:txPr>
              <a:bodyPr rot="0" spcFirstLastPara="1" vertOverflow="overflow" horzOverflow="overflow" vert="horz" wrap="none" lIns="0" tIns="0" rIns="0" bIns="0" anchor="ctr" anchorCtr="1">
                <a:spAutoFit/>
              </a:bodyPr>
              <a:lstStyle/>
              <a:p>
                <a:pPr>
                  <a:defRPr sz="800" b="0" i="0" u="none" strike="noStrike" kern="1200" baseline="0">
                    <a:solidFill>
                      <a:schemeClr val="dk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'％表'!$C$149:$M$149</c:f>
              <c:strCache>
                <c:ptCount val="11"/>
                <c:pt idx="0">
                  <c:v>特別支援学校（普通科）</c:v>
                </c:pt>
                <c:pt idx="1">
                  <c:v>特別支援学校（職業技術科）</c:v>
                </c:pt>
                <c:pt idx="2">
                  <c:v>公立高校（全日制）</c:v>
                </c:pt>
                <c:pt idx="3">
                  <c:v>公立高校（全日制）＋特別支援学級（通級）</c:v>
                </c:pt>
                <c:pt idx="4">
                  <c:v>定時制高校</c:v>
                </c:pt>
                <c:pt idx="5">
                  <c:v>通信制高校</c:v>
                </c:pt>
                <c:pt idx="6">
                  <c:v>私立高校</c:v>
                </c:pt>
                <c:pt idx="7">
                  <c:v>フリースクール・サポート校</c:v>
                </c:pt>
                <c:pt idx="8">
                  <c:v>特に進学したくない</c:v>
                </c:pt>
                <c:pt idx="9">
                  <c:v>その他</c:v>
                </c:pt>
                <c:pt idx="10">
                  <c:v>無回答</c:v>
                </c:pt>
              </c:strCache>
            </c:strRef>
          </c:cat>
          <c:val>
            <c:numRef>
              <c:f>'％表'!$C$150:$M$150</c:f>
              <c:numCache>
                <c:formatCode>0.0</c:formatCode>
                <c:ptCount val="11"/>
                <c:pt idx="0">
                  <c:v>14.6</c:v>
                </c:pt>
                <c:pt idx="1">
                  <c:v>10.6</c:v>
                </c:pt>
                <c:pt idx="2">
                  <c:v>18.100000000000001</c:v>
                </c:pt>
                <c:pt idx="3">
                  <c:v>3.5</c:v>
                </c:pt>
                <c:pt idx="4">
                  <c:v>4.5</c:v>
                </c:pt>
                <c:pt idx="5">
                  <c:v>2.8</c:v>
                </c:pt>
                <c:pt idx="6">
                  <c:v>10.1</c:v>
                </c:pt>
                <c:pt idx="7">
                  <c:v>3.8</c:v>
                </c:pt>
                <c:pt idx="8">
                  <c:v>6.5</c:v>
                </c:pt>
                <c:pt idx="9">
                  <c:v>15.3</c:v>
                </c:pt>
                <c:pt idx="10">
                  <c:v>10.3</c:v>
                </c:pt>
              </c:numCache>
            </c:numRef>
          </c:val>
          <c:extLst>
            <c:ext xmlns:c16="http://schemas.microsoft.com/office/drawing/2014/chart" uri="{C3380CC4-5D6E-409C-BE32-E72D297353CC}">
              <c16:uniqueId val="{00000016-A443-4435-9B0C-0117E9EC7616}"/>
            </c:ext>
          </c:extLst>
        </c:ser>
        <c:dLbls>
          <c:showLegendKey val="0"/>
          <c:showVal val="0"/>
          <c:showCatName val="0"/>
          <c:showSerName val="0"/>
          <c:showPercent val="0"/>
          <c:showBubbleSize val="0"/>
          <c:showLeaderLines val="1"/>
        </c:dLbls>
        <c:firstSliceAng val="0"/>
        <c:holeSize val="4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游ゴシック" panose="020B0400000000000000" pitchFamily="50" charset="-128"/>
          <a:ea typeface="游ゴシック" panose="020B0400000000000000" pitchFamily="50" charset="-128"/>
        </a:defRPr>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48182711882101159"/>
          <c:y val="8.1360888870124479E-2"/>
          <c:w val="0.48519615588294024"/>
          <c:h val="0.89343883943290481"/>
        </c:manualLayout>
      </c:layout>
      <c:barChart>
        <c:barDir val="bar"/>
        <c:grouping val="clustered"/>
        <c:varyColors val="0"/>
        <c:ser>
          <c:idx val="0"/>
          <c:order val="0"/>
          <c:spPr>
            <a:solidFill>
              <a:schemeClr val="accent1"/>
            </a:solidFill>
            <a:ln>
              <a:noFill/>
            </a:ln>
            <a:effectLst/>
          </c:spPr>
          <c:invertIfNegative val="0"/>
          <c:dLbls>
            <c:spPr>
              <a:solidFill>
                <a:schemeClr val="bg1"/>
              </a:solidFill>
              <a:ln>
                <a:noFill/>
              </a:ln>
              <a:effectLst/>
            </c:spPr>
            <c:txPr>
              <a:bodyPr rot="0" spcFirstLastPara="1" vertOverflow="overflow" horzOverflow="overflow" vert="horz" wrap="none" lIns="0" tIns="0" rIns="0" bIns="0" anchor="ctr" anchorCtr="1">
                <a:spAutoFit/>
              </a:bodyPr>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strRef>
              <c:f>単純集計1!$A$119:$A$133</c:f>
              <c:strCache>
                <c:ptCount val="15"/>
                <c:pt idx="0">
                  <c:v>自分らしさを持っている人</c:v>
                </c:pt>
                <c:pt idx="1">
                  <c:v>友だちや仲間が沢山いる人</c:v>
                </c:pt>
                <c:pt idx="2">
                  <c:v>家族を大切にする人</c:v>
                </c:pt>
                <c:pt idx="3">
                  <c:v>人を思いやる心を持っている人</c:v>
                </c:pt>
                <c:pt idx="4">
                  <c:v>常に努力する人</c:v>
                </c:pt>
                <c:pt idx="5">
                  <c:v>夢を実現するために、最後まで諦めない人</c:v>
                </c:pt>
                <c:pt idx="6">
                  <c:v>健康で体力に自信がある人</c:v>
                </c:pt>
                <c:pt idx="7">
                  <c:v>得意なことをたくさん持っている人</c:v>
                </c:pt>
                <c:pt idx="8">
                  <c:v>新しいことに取り組もうとする人</c:v>
                </c:pt>
                <c:pt idx="9">
                  <c:v>社会のきまりを守る人</c:v>
                </c:pt>
                <c:pt idx="10">
                  <c:v>困難を乗り越えられる人</c:v>
                </c:pt>
                <c:pt idx="11">
                  <c:v>社会の役に立てる人</c:v>
                </c:pt>
                <c:pt idx="12">
                  <c:v>海外で活躍する人</c:v>
                </c:pt>
                <c:pt idx="13">
                  <c:v>その他</c:v>
                </c:pt>
                <c:pt idx="14">
                  <c:v>無回答</c:v>
                </c:pt>
              </c:strCache>
            </c:strRef>
          </c:cat>
          <c:val>
            <c:numRef>
              <c:f>単純集計1!$D$119:$D$133</c:f>
              <c:numCache>
                <c:formatCode>#,##0_ </c:formatCode>
                <c:ptCount val="15"/>
                <c:pt idx="0">
                  <c:v>153</c:v>
                </c:pt>
                <c:pt idx="1">
                  <c:v>99</c:v>
                </c:pt>
                <c:pt idx="2">
                  <c:v>90</c:v>
                </c:pt>
                <c:pt idx="3">
                  <c:v>89</c:v>
                </c:pt>
                <c:pt idx="4">
                  <c:v>78</c:v>
                </c:pt>
                <c:pt idx="5">
                  <c:v>78</c:v>
                </c:pt>
                <c:pt idx="6">
                  <c:v>65</c:v>
                </c:pt>
                <c:pt idx="7">
                  <c:v>62</c:v>
                </c:pt>
                <c:pt idx="8">
                  <c:v>56</c:v>
                </c:pt>
                <c:pt idx="9">
                  <c:v>49</c:v>
                </c:pt>
                <c:pt idx="10">
                  <c:v>47</c:v>
                </c:pt>
                <c:pt idx="11">
                  <c:v>46</c:v>
                </c:pt>
                <c:pt idx="12">
                  <c:v>20</c:v>
                </c:pt>
                <c:pt idx="13">
                  <c:v>29</c:v>
                </c:pt>
                <c:pt idx="14">
                  <c:v>6</c:v>
                </c:pt>
              </c:numCache>
            </c:numRef>
          </c:val>
          <c:extLst>
            <c:ext xmlns:c16="http://schemas.microsoft.com/office/drawing/2014/chart" uri="{C3380CC4-5D6E-409C-BE32-E72D297353CC}">
              <c16:uniqueId val="{00000000-DBF7-4F76-91B9-50BEDA5A126C}"/>
            </c:ext>
          </c:extLst>
        </c:ser>
        <c:dLbls>
          <c:dLblPos val="outEnd"/>
          <c:showLegendKey val="0"/>
          <c:showVal val="1"/>
          <c:showCatName val="0"/>
          <c:showSerName val="0"/>
          <c:showPercent val="0"/>
          <c:showBubbleSize val="0"/>
        </c:dLbls>
        <c:gapWidth val="50"/>
        <c:axId val="861967160"/>
        <c:axId val="861964280"/>
      </c:barChart>
      <c:catAx>
        <c:axId val="861967160"/>
        <c:scaling>
          <c:orientation val="maxMin"/>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861964280"/>
        <c:crosses val="autoZero"/>
        <c:auto val="1"/>
        <c:lblAlgn val="ctr"/>
        <c:lblOffset val="100"/>
        <c:noMultiLvlLbl val="0"/>
      </c:catAx>
      <c:valAx>
        <c:axId val="861964280"/>
        <c:scaling>
          <c:orientation val="minMax"/>
        </c:scaling>
        <c:delete val="0"/>
        <c:axPos val="t"/>
        <c:majorGridlines>
          <c:spPr>
            <a:ln w="3175" cap="flat" cmpd="sng" algn="ctr">
              <a:solidFill>
                <a:srgbClr val="808080"/>
              </a:solidFill>
              <a:prstDash val="sysDash"/>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游ゴシック" panose="020B0400000000000000" pitchFamily="50" charset="-128"/>
                    <a:ea typeface="游ゴシック" panose="020B0400000000000000" pitchFamily="50" charset="-128"/>
                    <a:cs typeface="+mn-cs"/>
                  </a:defRPr>
                </a:pPr>
                <a:r>
                  <a:rPr lang="ja-JP" altLang="en-US"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a:t>
                </a:r>
                <a:r>
                  <a:rPr lang="en-US" altLang="ja-JP"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n=1,811</a:t>
                </a:r>
                <a:r>
                  <a:rPr lang="ja-JP" altLang="en-US"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a:t>
                </a:r>
                <a:r>
                  <a:rPr lang="en-US" b="0"/>
                  <a:t>(</a:t>
                </a:r>
                <a:r>
                  <a:rPr lang="ja-JP" b="0"/>
                  <a:t>件）</a:t>
                </a:r>
              </a:p>
            </c:rich>
          </c:tx>
          <c:layout>
            <c:manualLayout>
              <c:xMode val="edge"/>
              <c:yMode val="edge"/>
              <c:x val="0.30888415247003687"/>
              <c:y val="1.3819897141937376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title>
        <c:numFmt formatCode="#,##0_ "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861967160"/>
        <c:crosses val="autoZero"/>
        <c:crossBetween val="between"/>
      </c:valAx>
      <c:spPr>
        <a:solidFill>
          <a:schemeClr val="bg1"/>
        </a:solidFill>
        <a:ln w="12700">
          <a:solidFill>
            <a:srgbClr val="808080"/>
          </a:solidFill>
          <a:prstDash val="solid"/>
        </a:ln>
        <a:effectLst/>
      </c:spPr>
    </c:plotArea>
    <c:plotVisOnly val="1"/>
    <c:dispBlanksAs val="gap"/>
    <c:showDLblsOverMax val="0"/>
    <c:extLst/>
  </c:chart>
  <c:spPr>
    <a:noFill/>
    <a:ln w="6350" cap="flat" cmpd="sng" algn="ctr">
      <a:noFill/>
      <a:prstDash val="solid"/>
      <a:round/>
    </a:ln>
    <a:effectLst/>
  </c:spPr>
  <c:txPr>
    <a:bodyPr/>
    <a:lstStyle/>
    <a:p>
      <a:pPr algn="just">
        <a:defRPr sz="800">
          <a:latin typeface="游ゴシック" panose="020B0400000000000000" pitchFamily="50" charset="-128"/>
          <a:ea typeface="游ゴシック" panose="020B0400000000000000" pitchFamily="50"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48182711882101159"/>
          <c:y val="0.12238348584805278"/>
          <c:w val="0.47263723835540167"/>
          <c:h val="0.81419935958665135"/>
        </c:manualLayout>
      </c:layout>
      <c:barChart>
        <c:barDir val="bar"/>
        <c:grouping val="clustered"/>
        <c:varyColors val="0"/>
        <c:dLbls>
          <c:dLblPos val="outEnd"/>
          <c:showLegendKey val="0"/>
          <c:showVal val="1"/>
          <c:showCatName val="0"/>
          <c:showSerName val="0"/>
          <c:showPercent val="0"/>
          <c:showBubbleSize val="0"/>
        </c:dLbls>
        <c:gapWidth val="50"/>
        <c:axId val="861967160"/>
        <c:axId val="861964280"/>
      </c:barChart>
      <c:catAx>
        <c:axId val="861967160"/>
        <c:scaling>
          <c:orientation val="maxMin"/>
        </c:scaling>
        <c:delete val="1"/>
        <c:axPos val="l"/>
        <c:numFmt formatCode="General" sourceLinked="1"/>
        <c:majorTickMark val="out"/>
        <c:minorTickMark val="none"/>
        <c:tickLblPos val="nextTo"/>
        <c:crossAx val="861964280"/>
        <c:crosses val="autoZero"/>
        <c:auto val="1"/>
        <c:lblAlgn val="ctr"/>
        <c:lblOffset val="100"/>
        <c:noMultiLvlLbl val="0"/>
      </c:catAx>
      <c:valAx>
        <c:axId val="861964280"/>
        <c:scaling>
          <c:orientation val="minMax"/>
        </c:scaling>
        <c:delete val="1"/>
        <c:axPos val="t"/>
        <c:majorGridlines>
          <c:spPr>
            <a:ln w="3175" cap="flat" cmpd="sng" algn="ctr">
              <a:solidFill>
                <a:srgbClr val="808080"/>
              </a:solidFill>
              <a:prstDash val="sysDash"/>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ltLang="en-US" sz="900" b="1" i="0" u="none" strike="noStrike" kern="1200" baseline="0">
                    <a:solidFill>
                      <a:sysClr val="windowText" lastClr="000000"/>
                    </a:solidFill>
                    <a:latin typeface="+mn-lt"/>
                    <a:ea typeface="+mn-ea"/>
                    <a:cs typeface="+mn-cs"/>
                  </a:rPr>
                  <a:t>(</a:t>
                </a:r>
                <a:r>
                  <a:rPr lang="ja-JP" altLang="en-US"/>
                  <a:t>件</a:t>
                </a:r>
                <a:r>
                  <a:rPr lang="ja-JP" altLang="en-US" sz="900" b="1" i="0" u="none" strike="noStrike" kern="1200" baseline="0">
                    <a:solidFill>
                      <a:sysClr val="windowText" lastClr="000000"/>
                    </a:solidFill>
                    <a:latin typeface="+mn-lt"/>
                    <a:ea typeface="+mn-ea"/>
                    <a:cs typeface="+mn-cs"/>
                  </a:rPr>
                  <a:t>）</a:t>
                </a:r>
                <a:endParaRPr lang="ja-JP" altLang="en-US"/>
              </a:p>
            </c:rich>
          </c:tx>
          <c:layout>
            <c:manualLayout>
              <c:xMode val="edge"/>
              <c:yMode val="edge"/>
              <c:x val="0.91006107215562093"/>
              <c:y val="7.706558050451110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ja-JP"/>
            </a:p>
          </c:txPr>
        </c:title>
        <c:numFmt formatCode="_ * ###0_ ;_ * \-###0_ " sourceLinked="1"/>
        <c:majorTickMark val="out"/>
        <c:minorTickMark val="none"/>
        <c:tickLblPos val="nextTo"/>
        <c:crossAx val="861967160"/>
        <c:crosses val="autoZero"/>
        <c:crossBetween val="between"/>
      </c:valAx>
      <c:spPr>
        <a:noFill/>
        <a:ln w="25400">
          <a:noFill/>
        </a:ln>
        <a:effectLst/>
      </c:spPr>
    </c:plotArea>
    <c:plotVisOnly val="1"/>
    <c:dispBlanksAs val="gap"/>
    <c:showDLblsOverMax val="0"/>
    <c:extLst/>
  </c:chart>
  <c:spPr>
    <a:noFill/>
    <a:ln w="6350" cap="flat" cmpd="sng" algn="ctr">
      <a:noFill/>
      <a:prstDash val="solid"/>
      <a:round/>
    </a:ln>
    <a:effectLst/>
  </c:spPr>
  <c:txPr>
    <a:bodyPr/>
    <a:lstStyle/>
    <a:p>
      <a:pPr>
        <a:defRPr sz="900"/>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087502416544312"/>
          <c:y val="0.15080971830392859"/>
          <c:w val="0.44304496775328439"/>
          <c:h val="0.71408424214352895"/>
        </c:manualLayout>
      </c:layout>
      <c:doughnutChart>
        <c:varyColors val="1"/>
        <c:ser>
          <c:idx val="0"/>
          <c:order val="0"/>
          <c:spPr>
            <a:ln w="3175">
              <a:solidFill>
                <a:srgbClr val="969696"/>
              </a:solidFill>
              <a:prstDash val="solid"/>
            </a:ln>
          </c:spPr>
          <c:dPt>
            <c:idx val="1"/>
            <c:bubble3D val="0"/>
            <c:spPr>
              <a:solidFill>
                <a:schemeClr val="accent1">
                  <a:alpha val="55000"/>
                </a:schemeClr>
              </a:solidFill>
              <a:ln w="3175">
                <a:solidFill>
                  <a:srgbClr val="969696"/>
                </a:solidFill>
                <a:prstDash val="solid"/>
              </a:ln>
            </c:spPr>
            <c:extLst>
              <c:ext xmlns:c16="http://schemas.microsoft.com/office/drawing/2014/chart" uri="{C3380CC4-5D6E-409C-BE32-E72D297353CC}">
                <c16:uniqueId val="{00000001-24A5-424E-A52F-5CDED72472AB}"/>
              </c:ext>
            </c:extLst>
          </c:dPt>
          <c:dPt>
            <c:idx val="2"/>
            <c:bubble3D val="0"/>
            <c:spPr>
              <a:pattFill prst="pct20">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3-24A5-424E-A52F-5CDED72472AB}"/>
              </c:ext>
            </c:extLst>
          </c:dPt>
          <c:dPt>
            <c:idx val="3"/>
            <c:bubble3D val="0"/>
            <c:spPr>
              <a:pattFill prst="narVert">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5-24A5-424E-A52F-5CDED72472AB}"/>
              </c:ext>
            </c:extLst>
          </c:dPt>
          <c:dPt>
            <c:idx val="4"/>
            <c:bubble3D val="0"/>
            <c:spPr>
              <a:solidFill>
                <a:schemeClr val="accent1">
                  <a:alpha val="85000"/>
                </a:schemeClr>
              </a:solidFill>
              <a:ln w="3175">
                <a:solidFill>
                  <a:srgbClr val="969696"/>
                </a:solidFill>
                <a:prstDash val="solid"/>
              </a:ln>
            </c:spPr>
            <c:extLst>
              <c:ext xmlns:c16="http://schemas.microsoft.com/office/drawing/2014/chart" uri="{C3380CC4-5D6E-409C-BE32-E72D297353CC}">
                <c16:uniqueId val="{00000007-24A5-424E-A52F-5CDED72472AB}"/>
              </c:ext>
            </c:extLst>
          </c:dPt>
          <c:dPt>
            <c:idx val="5"/>
            <c:bubble3D val="0"/>
            <c:spPr>
              <a:pattFill prst="smGrid">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9-24A5-424E-A52F-5CDED72472AB}"/>
              </c:ext>
            </c:extLst>
          </c:dPt>
          <c:dPt>
            <c:idx val="6"/>
            <c:bubble3D val="0"/>
            <c:spPr>
              <a:pattFill prst="trellis">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B-24A5-424E-A52F-5CDED72472AB}"/>
              </c:ext>
            </c:extLst>
          </c:dPt>
          <c:dPt>
            <c:idx val="7"/>
            <c:bubble3D val="0"/>
            <c:spPr>
              <a:solidFill>
                <a:schemeClr val="accent1">
                  <a:alpha val="20000"/>
                </a:schemeClr>
              </a:solidFill>
              <a:ln w="3175">
                <a:solidFill>
                  <a:srgbClr val="969696"/>
                </a:solidFill>
                <a:prstDash val="solid"/>
              </a:ln>
            </c:spPr>
            <c:extLst>
              <c:ext xmlns:c16="http://schemas.microsoft.com/office/drawing/2014/chart" uri="{C3380CC4-5D6E-409C-BE32-E72D297353CC}">
                <c16:uniqueId val="{0000000D-24A5-424E-A52F-5CDED72472AB}"/>
              </c:ext>
            </c:extLst>
          </c:dPt>
          <c:dPt>
            <c:idx val="8"/>
            <c:bubble3D val="0"/>
            <c:spPr>
              <a:pattFill prst="pct80">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F-24A5-424E-A52F-5CDED72472AB}"/>
              </c:ext>
            </c:extLst>
          </c:dPt>
          <c:dPt>
            <c:idx val="9"/>
            <c:bubble3D val="0"/>
            <c:spPr>
              <a:pattFill prst="ltHorz">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11-24A5-424E-A52F-5CDED72472AB}"/>
              </c:ext>
            </c:extLst>
          </c:dPt>
          <c:dLbls>
            <c:dLbl>
              <c:idx val="0"/>
              <c:layout>
                <c:manualLayout>
                  <c:x val="0.11167360715610607"/>
                  <c:y val="-0.191861572858948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24A5-424E-A52F-5CDED72472AB}"/>
                </c:ext>
              </c:extLst>
            </c:dLbl>
            <c:dLbl>
              <c:idx val="1"/>
              <c:layout>
                <c:manualLayout>
                  <c:x val="0.15295236403346057"/>
                  <c:y val="-9.586079517838051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4A5-424E-A52F-5CDED72472AB}"/>
                </c:ext>
              </c:extLst>
            </c:dLbl>
            <c:dLbl>
              <c:idx val="2"/>
              <c:layout>
                <c:manualLayout>
                  <c:x val="0.13860920138888888"/>
                  <c:y val="0.1310188044937216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4A5-424E-A52F-5CDED72472AB}"/>
                </c:ext>
              </c:extLst>
            </c:dLbl>
            <c:dLbl>
              <c:idx val="3"/>
              <c:layout>
                <c:manualLayout>
                  <c:x val="-0.11824234064305336"/>
                  <c:y val="0.17454961091740365"/>
                </c:manualLayout>
              </c:layout>
              <c:numFmt formatCode="0.0" sourceLinked="0"/>
              <c:spPr>
                <a:noFill/>
                <a:ln>
                  <a:noFill/>
                </a:ln>
                <a:effectLst/>
              </c:spPr>
              <c:txPr>
                <a:bodyPr vertOverflow="overflow" horzOverflow="overflow" wrap="none" lIns="0" tIns="0" rIns="0" bIns="0">
                  <a:noAutofit/>
                </a:bodyPr>
                <a:lstStyle/>
                <a:p>
                  <a:pPr>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3596270771395777"/>
                      <c:h val="9.0093826248258541E-2"/>
                    </c:manualLayout>
                  </c15:layout>
                </c:ext>
                <c:ext xmlns:c16="http://schemas.microsoft.com/office/drawing/2014/chart" uri="{C3380CC4-5D6E-409C-BE32-E72D297353CC}">
                  <c16:uniqueId val="{00000005-24A5-424E-A52F-5CDED72472AB}"/>
                </c:ext>
              </c:extLst>
            </c:dLbl>
            <c:dLbl>
              <c:idx val="4"/>
              <c:layout>
                <c:manualLayout>
                  <c:x val="-0.19188023693455039"/>
                  <c:y val="0.1111287628635863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4A5-424E-A52F-5CDED72472AB}"/>
                </c:ext>
              </c:extLst>
            </c:dLbl>
            <c:dLbl>
              <c:idx val="5"/>
              <c:layout>
                <c:manualLayout>
                  <c:x val="-0.20327256704059968"/>
                  <c:y val="-3.5657976770499068E-2"/>
                </c:manualLayout>
              </c:layout>
              <c:numFmt formatCode="0.0" sourceLinked="0"/>
              <c:spPr>
                <a:noFill/>
                <a:ln>
                  <a:noFill/>
                </a:ln>
                <a:effectLst/>
              </c:spPr>
              <c:txPr>
                <a:bodyPr vertOverflow="overflow" horzOverflow="overflow" wrap="none" lIns="0" tIns="0" rIns="0" bIns="0">
                  <a:spAutoFit/>
                </a:bodyPr>
                <a:lstStyle/>
                <a:p>
                  <a:pPr>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24A5-424E-A52F-5CDED72472AB}"/>
                </c:ext>
              </c:extLst>
            </c:dLbl>
            <c:dLbl>
              <c:idx val="6"/>
              <c:layout>
                <c:manualLayout>
                  <c:x val="-0.20908742578378769"/>
                  <c:y val="-0.1189627542891449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4A5-424E-A52F-5CDED72472AB}"/>
                </c:ext>
              </c:extLst>
            </c:dLbl>
            <c:dLbl>
              <c:idx val="7"/>
              <c:layout>
                <c:manualLayout>
                  <c:x val="-0.15228287240471849"/>
                  <c:y val="-0.1697628558893481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24A5-424E-A52F-5CDED72472AB}"/>
                </c:ext>
              </c:extLst>
            </c:dLbl>
            <c:dLbl>
              <c:idx val="8"/>
              <c:layout>
                <c:manualLayout>
                  <c:x val="-0.10341416347508652"/>
                  <c:y val="-0.2084331247450373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24A5-424E-A52F-5CDED72472AB}"/>
                </c:ext>
              </c:extLst>
            </c:dLbl>
            <c:dLbl>
              <c:idx val="9"/>
              <c:layout>
                <c:manualLayout>
                  <c:x val="-7.0961805555555552E-3"/>
                  <c:y val="-0.1828279668802933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24A5-424E-A52F-5CDED72472AB}"/>
                </c:ext>
              </c:extLst>
            </c:dLbl>
            <c:numFmt formatCode="0.0" sourceLinked="0"/>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単純集計1!$C$3:$C$12</c:f>
              <c:strCache>
                <c:ptCount val="10"/>
                <c:pt idx="0">
                  <c:v>小学校１年生</c:v>
                </c:pt>
                <c:pt idx="1">
                  <c:v>小学校２年生</c:v>
                </c:pt>
                <c:pt idx="2">
                  <c:v>小学校３年生</c:v>
                </c:pt>
                <c:pt idx="3">
                  <c:v>小学校４年生</c:v>
                </c:pt>
                <c:pt idx="4">
                  <c:v>小学校５年生</c:v>
                </c:pt>
                <c:pt idx="5">
                  <c:v>小学校６年生</c:v>
                </c:pt>
                <c:pt idx="6">
                  <c:v>中学校１年生</c:v>
                </c:pt>
                <c:pt idx="7">
                  <c:v>中学校２年生</c:v>
                </c:pt>
                <c:pt idx="8">
                  <c:v>中学校３年生</c:v>
                </c:pt>
                <c:pt idx="9">
                  <c:v>無回答</c:v>
                </c:pt>
              </c:strCache>
            </c:strRef>
          </c:cat>
          <c:val>
            <c:numRef>
              <c:f>単純集計1!$E$3:$E$12</c:f>
              <c:numCache>
                <c:formatCode>_ * ###0.0_ ;_ * \-###0.0_ </c:formatCode>
                <c:ptCount val="10"/>
                <c:pt idx="0">
                  <c:v>14.2</c:v>
                </c:pt>
                <c:pt idx="1">
                  <c:v>18.100000000000001</c:v>
                </c:pt>
                <c:pt idx="2">
                  <c:v>16.2</c:v>
                </c:pt>
                <c:pt idx="3">
                  <c:v>13.9</c:v>
                </c:pt>
                <c:pt idx="4">
                  <c:v>10.6</c:v>
                </c:pt>
                <c:pt idx="5">
                  <c:v>8.6999999999999993</c:v>
                </c:pt>
                <c:pt idx="6">
                  <c:v>6.7</c:v>
                </c:pt>
                <c:pt idx="7">
                  <c:v>5.8</c:v>
                </c:pt>
                <c:pt idx="8">
                  <c:v>5.6</c:v>
                </c:pt>
                <c:pt idx="9">
                  <c:v>0.1</c:v>
                </c:pt>
              </c:numCache>
            </c:numRef>
          </c:val>
          <c:extLst>
            <c:ext xmlns:c16="http://schemas.microsoft.com/office/drawing/2014/chart" uri="{C3380CC4-5D6E-409C-BE32-E72D297353CC}">
              <c16:uniqueId val="{00000013-24A5-424E-A52F-5CDED72472AB}"/>
            </c:ext>
          </c:extLst>
        </c:ser>
        <c:dLbls>
          <c:showLegendKey val="0"/>
          <c:showVal val="0"/>
          <c:showCatName val="0"/>
          <c:showSerName val="0"/>
          <c:showPercent val="0"/>
          <c:showBubbleSize val="0"/>
          <c:showLeaderLines val="1"/>
        </c:dLbls>
        <c:firstSliceAng val="0"/>
        <c:holeSize val="40"/>
      </c:doughnutChart>
      <c:spPr>
        <a:noFill/>
        <a:ln w="25400">
          <a:noFill/>
        </a:ln>
      </c:spPr>
    </c:plotArea>
    <c:plotVisOnly val="1"/>
    <c:dispBlanksAs val="gap"/>
    <c:showDLblsOverMax val="0"/>
    <c:extLst/>
  </c:chart>
  <c:spPr>
    <a:solidFill>
      <a:schemeClr val="bg1"/>
    </a:solidFill>
    <a:ln>
      <a:noFill/>
    </a:ln>
  </c:spPr>
  <c:txPr>
    <a:bodyPr/>
    <a:lstStyle/>
    <a:p>
      <a:pPr>
        <a:defRPr sz="800">
          <a:latin typeface="游ゴシック" panose="020B0400000000000000" pitchFamily="50" charset="-128"/>
          <a:ea typeface="游ゴシック" panose="020B0400000000000000" pitchFamily="50" charset="-128"/>
        </a:defRPr>
      </a:pPr>
      <a:endParaRPr lang="ja-JP"/>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803016602025691"/>
          <c:y val="0.24487015615662816"/>
          <c:w val="0.36109028565290047"/>
          <c:h val="0.69680458732467354"/>
        </c:manualLayout>
      </c:layout>
      <c:doughnutChart>
        <c:varyColors val="1"/>
        <c:ser>
          <c:idx val="0"/>
          <c:order val="0"/>
          <c:spPr>
            <a:ln w="3175">
              <a:solidFill>
                <a:srgbClr val="969696"/>
              </a:solidFill>
              <a:prstDash val="solid"/>
            </a:ln>
          </c:spPr>
          <c:dPt>
            <c:idx val="1"/>
            <c:bubble3D val="0"/>
            <c:spPr>
              <a:solidFill>
                <a:schemeClr val="accent1">
                  <a:alpha val="55000"/>
                </a:schemeClr>
              </a:solidFill>
              <a:ln w="3175">
                <a:solidFill>
                  <a:srgbClr val="969696"/>
                </a:solidFill>
                <a:prstDash val="solid"/>
              </a:ln>
            </c:spPr>
            <c:extLst>
              <c:ext xmlns:c16="http://schemas.microsoft.com/office/drawing/2014/chart" uri="{C3380CC4-5D6E-409C-BE32-E72D297353CC}">
                <c16:uniqueId val="{00000001-6FC0-41BA-9615-1DADBEB22652}"/>
              </c:ext>
            </c:extLst>
          </c:dPt>
          <c:dPt>
            <c:idx val="2"/>
            <c:bubble3D val="0"/>
            <c:spPr>
              <a:pattFill prst="pct20">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3-6FC0-41BA-9615-1DADBEB22652}"/>
              </c:ext>
            </c:extLst>
          </c:dPt>
          <c:dPt>
            <c:idx val="3"/>
            <c:bubble3D val="0"/>
            <c:spPr>
              <a:pattFill prst="narVert">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5-6FC0-41BA-9615-1DADBEB22652}"/>
              </c:ext>
            </c:extLst>
          </c:dPt>
          <c:dPt>
            <c:idx val="4"/>
            <c:bubble3D val="0"/>
            <c:spPr>
              <a:solidFill>
                <a:schemeClr val="accent1">
                  <a:alpha val="85000"/>
                </a:schemeClr>
              </a:solidFill>
              <a:ln w="3175">
                <a:solidFill>
                  <a:srgbClr val="969696"/>
                </a:solidFill>
                <a:prstDash val="solid"/>
              </a:ln>
            </c:spPr>
            <c:extLst>
              <c:ext xmlns:c16="http://schemas.microsoft.com/office/drawing/2014/chart" uri="{C3380CC4-5D6E-409C-BE32-E72D297353CC}">
                <c16:uniqueId val="{00000007-6FC0-41BA-9615-1DADBEB22652}"/>
              </c:ext>
            </c:extLst>
          </c:dPt>
          <c:dPt>
            <c:idx val="5"/>
            <c:bubble3D val="0"/>
            <c:spPr>
              <a:pattFill prst="smGrid">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9-6FC0-41BA-9615-1DADBEB22652}"/>
              </c:ext>
            </c:extLst>
          </c:dPt>
          <c:dPt>
            <c:idx val="6"/>
            <c:bubble3D val="0"/>
            <c:spPr>
              <a:pattFill prst="trellis">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B-6FC0-41BA-9615-1DADBEB22652}"/>
              </c:ext>
            </c:extLst>
          </c:dPt>
          <c:dPt>
            <c:idx val="7"/>
            <c:bubble3D val="0"/>
            <c:spPr>
              <a:solidFill>
                <a:schemeClr val="accent1">
                  <a:alpha val="20000"/>
                </a:schemeClr>
              </a:solidFill>
              <a:ln w="3175">
                <a:solidFill>
                  <a:srgbClr val="969696"/>
                </a:solidFill>
                <a:prstDash val="solid"/>
              </a:ln>
            </c:spPr>
            <c:extLst>
              <c:ext xmlns:c16="http://schemas.microsoft.com/office/drawing/2014/chart" uri="{C3380CC4-5D6E-409C-BE32-E72D297353CC}">
                <c16:uniqueId val="{0000000D-6FC0-41BA-9615-1DADBEB22652}"/>
              </c:ext>
            </c:extLst>
          </c:dPt>
          <c:dPt>
            <c:idx val="8"/>
            <c:bubble3D val="0"/>
            <c:spPr>
              <a:pattFill prst="pct80">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F-6FC0-41BA-9615-1DADBEB22652}"/>
              </c:ext>
            </c:extLst>
          </c:dPt>
          <c:dPt>
            <c:idx val="9"/>
            <c:bubble3D val="0"/>
            <c:spPr>
              <a:pattFill prst="ltHorz">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11-6FC0-41BA-9615-1DADBEB22652}"/>
              </c:ext>
            </c:extLst>
          </c:dPt>
          <c:dLbls>
            <c:dLbl>
              <c:idx val="0"/>
              <c:layout>
                <c:manualLayout>
                  <c:x val="0.21081050642682209"/>
                  <c:y val="0.1286979726688731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6FC0-41BA-9615-1DADBEB22652}"/>
                </c:ext>
              </c:extLst>
            </c:dLbl>
            <c:dLbl>
              <c:idx val="1"/>
              <c:layout>
                <c:manualLayout>
                  <c:x val="-0.17340403689499206"/>
                  <c:y val="-3.283150532483758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FC0-41BA-9615-1DADBEB22652}"/>
                </c:ext>
              </c:extLst>
            </c:dLbl>
            <c:dLbl>
              <c:idx val="2"/>
              <c:layout>
                <c:manualLayout>
                  <c:x val="-0.12605338459659204"/>
                  <c:y val="-0.1973838181089337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FC0-41BA-9615-1DADBEB22652}"/>
                </c:ext>
              </c:extLst>
            </c:dLbl>
            <c:dLbl>
              <c:idx val="3"/>
              <c:layout>
                <c:manualLayout>
                  <c:x val="-0.15180294948553369"/>
                  <c:y val="-0.31829286823433045"/>
                </c:manualLayout>
              </c:layout>
              <c:numFmt formatCode="0.0" sourceLinked="0"/>
              <c:spPr>
                <a:noFill/>
                <a:ln>
                  <a:noFill/>
                </a:ln>
                <a:effectLst/>
              </c:spPr>
              <c:txPr>
                <a:bodyPr vertOverflow="overflow" horzOverflow="overflow" wrap="none" lIns="0" tIns="0" rIns="0" bIns="0">
                  <a:spAutoFit/>
                </a:bodyPr>
                <a:lstStyle/>
                <a:p>
                  <a:pPr>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6FC0-41BA-9615-1DADBEB22652}"/>
                </c:ext>
              </c:extLst>
            </c:dLbl>
            <c:dLbl>
              <c:idx val="4"/>
              <c:layout>
                <c:manualLayout>
                  <c:x val="-5.906958571536243E-2"/>
                  <c:y val="-0.3126480628995075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FC0-41BA-9615-1DADBEB22652}"/>
                </c:ext>
              </c:extLst>
            </c:dLbl>
            <c:dLbl>
              <c:idx val="5"/>
              <c:layout>
                <c:manualLayout>
                  <c:x val="5.0628647764061951E-2"/>
                  <c:y val="-0.30676823823781812"/>
                </c:manualLayout>
              </c:layout>
              <c:numFmt formatCode="0.0" sourceLinked="0"/>
              <c:spPr>
                <a:noFill/>
                <a:ln>
                  <a:noFill/>
                </a:ln>
                <a:effectLst/>
              </c:spPr>
              <c:txPr>
                <a:bodyPr vertOverflow="overflow" horzOverflow="overflow" wrap="none" lIns="0" tIns="0" rIns="0" bIns="0">
                  <a:spAutoFit/>
                </a:bodyPr>
                <a:lstStyle/>
                <a:p>
                  <a:pPr>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6FC0-41BA-9615-1DADBEB22652}"/>
                </c:ext>
              </c:extLst>
            </c:dLbl>
            <c:dLbl>
              <c:idx val="6"/>
              <c:layout>
                <c:manualLayout>
                  <c:x val="-6.3545505568825225E-2"/>
                  <c:y val="-0.1760232757140591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FC0-41BA-9615-1DADBEB22652}"/>
                </c:ext>
              </c:extLst>
            </c:dLbl>
            <c:dLbl>
              <c:idx val="7"/>
              <c:layout>
                <c:manualLayout>
                  <c:x val="-0.12802934027777776"/>
                  <c:y val="-4.876333625381392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6FC0-41BA-9615-1DADBEB22652}"/>
                </c:ext>
              </c:extLst>
            </c:dLbl>
            <c:dLbl>
              <c:idx val="8"/>
              <c:layout>
                <c:manualLayout>
                  <c:x val="-7.908333333333338E-2"/>
                  <c:y val="-0.183280893610986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6FC0-41BA-9615-1DADBEB22652}"/>
                </c:ext>
              </c:extLst>
            </c:dLbl>
            <c:dLbl>
              <c:idx val="9"/>
              <c:layout>
                <c:manualLayout>
                  <c:x val="-7.0961805555555552E-3"/>
                  <c:y val="-0.1828279668802933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6FC0-41BA-9615-1DADBEB22652}"/>
                </c:ext>
              </c:extLst>
            </c:dLbl>
            <c:numFmt formatCode="0.0" sourceLinked="0"/>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単純集計1!$C$17:$C$22</c:f>
              <c:strCache>
                <c:ptCount val="6"/>
                <c:pt idx="0">
                  <c:v>特別支援教室</c:v>
                </c:pt>
                <c:pt idx="1">
                  <c:v>知的障害学級</c:v>
                </c:pt>
                <c:pt idx="2">
                  <c:v>難聴学級</c:v>
                </c:pt>
                <c:pt idx="3">
                  <c:v>言語障害学級</c:v>
                </c:pt>
                <c:pt idx="4">
                  <c:v>弱視学級</c:v>
                </c:pt>
                <c:pt idx="5">
                  <c:v>無回答</c:v>
                </c:pt>
              </c:strCache>
            </c:strRef>
          </c:cat>
          <c:val>
            <c:numRef>
              <c:f>単純集計1!$E$17:$E$22</c:f>
              <c:numCache>
                <c:formatCode>_ * ###0.0_ ;_ * \-###0.0_ </c:formatCode>
                <c:ptCount val="6"/>
                <c:pt idx="0">
                  <c:v>64</c:v>
                </c:pt>
                <c:pt idx="1">
                  <c:v>26.9</c:v>
                </c:pt>
                <c:pt idx="2">
                  <c:v>1.5</c:v>
                </c:pt>
                <c:pt idx="3">
                  <c:v>7</c:v>
                </c:pt>
                <c:pt idx="4">
                  <c:v>0.2</c:v>
                </c:pt>
                <c:pt idx="5">
                  <c:v>0.4</c:v>
                </c:pt>
              </c:numCache>
            </c:numRef>
          </c:val>
          <c:extLst>
            <c:ext xmlns:c16="http://schemas.microsoft.com/office/drawing/2014/chart" uri="{C3380CC4-5D6E-409C-BE32-E72D297353CC}">
              <c16:uniqueId val="{00000013-6FC0-41BA-9615-1DADBEB22652}"/>
            </c:ext>
          </c:extLst>
        </c:ser>
        <c:dLbls>
          <c:showLegendKey val="0"/>
          <c:showVal val="0"/>
          <c:showCatName val="0"/>
          <c:showSerName val="0"/>
          <c:showPercent val="0"/>
          <c:showBubbleSize val="0"/>
          <c:showLeaderLines val="1"/>
        </c:dLbls>
        <c:firstSliceAng val="0"/>
        <c:holeSize val="40"/>
      </c:doughnutChart>
      <c:spPr>
        <a:noFill/>
        <a:ln w="25400">
          <a:noFill/>
        </a:ln>
      </c:spPr>
    </c:plotArea>
    <c:plotVisOnly val="1"/>
    <c:dispBlanksAs val="gap"/>
    <c:showDLblsOverMax val="0"/>
    <c:extLst/>
  </c:chart>
  <c:spPr>
    <a:solidFill>
      <a:schemeClr val="bg1"/>
    </a:solidFill>
    <a:ln>
      <a:noFill/>
    </a:ln>
  </c:spPr>
  <c:txPr>
    <a:bodyPr/>
    <a:lstStyle/>
    <a:p>
      <a:pPr>
        <a:defRPr sz="800">
          <a:latin typeface="游ゴシック" panose="020B0400000000000000" pitchFamily="50" charset="-128"/>
          <a:ea typeface="游ゴシック" panose="020B0400000000000000" pitchFamily="50" charset="-128"/>
        </a:defRPr>
      </a:pPr>
      <a:endParaRPr lang="ja-JP"/>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568311786420029"/>
          <c:y val="0.31567548438467663"/>
          <c:w val="0.37945617398551335"/>
          <c:h val="0.64585714707009934"/>
        </c:manualLayout>
      </c:layout>
      <c:doughnutChart>
        <c:varyColors val="1"/>
        <c:ser>
          <c:idx val="0"/>
          <c:order val="0"/>
          <c:spPr>
            <a:ln w="3175">
              <a:solidFill>
                <a:srgbClr val="969696"/>
              </a:solidFill>
              <a:prstDash val="solid"/>
            </a:ln>
          </c:spPr>
          <c:dPt>
            <c:idx val="1"/>
            <c:bubble3D val="0"/>
            <c:spPr>
              <a:solidFill>
                <a:schemeClr val="accent1">
                  <a:alpha val="55000"/>
                </a:schemeClr>
              </a:solidFill>
              <a:ln w="3175">
                <a:solidFill>
                  <a:srgbClr val="969696"/>
                </a:solidFill>
                <a:prstDash val="solid"/>
              </a:ln>
            </c:spPr>
            <c:extLst>
              <c:ext xmlns:c16="http://schemas.microsoft.com/office/drawing/2014/chart" uri="{C3380CC4-5D6E-409C-BE32-E72D297353CC}">
                <c16:uniqueId val="{00000001-F6F2-4869-A0C0-E62E70E58CF8}"/>
              </c:ext>
            </c:extLst>
          </c:dPt>
          <c:dPt>
            <c:idx val="2"/>
            <c:bubble3D val="0"/>
            <c:spPr>
              <a:pattFill prst="pct20">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3-F6F2-4869-A0C0-E62E70E58CF8}"/>
              </c:ext>
            </c:extLst>
          </c:dPt>
          <c:dPt>
            <c:idx val="3"/>
            <c:bubble3D val="0"/>
            <c:spPr>
              <a:pattFill prst="narVert">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5-F6F2-4869-A0C0-E62E70E58CF8}"/>
              </c:ext>
            </c:extLst>
          </c:dPt>
          <c:dPt>
            <c:idx val="4"/>
            <c:bubble3D val="0"/>
            <c:spPr>
              <a:solidFill>
                <a:schemeClr val="accent1">
                  <a:alpha val="85000"/>
                </a:schemeClr>
              </a:solidFill>
              <a:ln w="3175">
                <a:solidFill>
                  <a:srgbClr val="969696"/>
                </a:solidFill>
                <a:prstDash val="solid"/>
              </a:ln>
            </c:spPr>
            <c:extLst>
              <c:ext xmlns:c16="http://schemas.microsoft.com/office/drawing/2014/chart" uri="{C3380CC4-5D6E-409C-BE32-E72D297353CC}">
                <c16:uniqueId val="{00000007-F6F2-4869-A0C0-E62E70E58CF8}"/>
              </c:ext>
            </c:extLst>
          </c:dPt>
          <c:dPt>
            <c:idx val="5"/>
            <c:bubble3D val="0"/>
            <c:spPr>
              <a:pattFill prst="smGrid">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9-F6F2-4869-A0C0-E62E70E58CF8}"/>
              </c:ext>
            </c:extLst>
          </c:dPt>
          <c:dPt>
            <c:idx val="6"/>
            <c:bubble3D val="0"/>
            <c:spPr>
              <a:pattFill prst="trellis">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B-F6F2-4869-A0C0-E62E70E58CF8}"/>
              </c:ext>
            </c:extLst>
          </c:dPt>
          <c:dPt>
            <c:idx val="7"/>
            <c:bubble3D val="0"/>
            <c:spPr>
              <a:solidFill>
                <a:schemeClr val="accent1">
                  <a:alpha val="20000"/>
                </a:schemeClr>
              </a:solidFill>
              <a:ln w="3175">
                <a:solidFill>
                  <a:srgbClr val="969696"/>
                </a:solidFill>
                <a:prstDash val="solid"/>
              </a:ln>
            </c:spPr>
            <c:extLst>
              <c:ext xmlns:c16="http://schemas.microsoft.com/office/drawing/2014/chart" uri="{C3380CC4-5D6E-409C-BE32-E72D297353CC}">
                <c16:uniqueId val="{0000000D-F6F2-4869-A0C0-E62E70E58CF8}"/>
              </c:ext>
            </c:extLst>
          </c:dPt>
          <c:dPt>
            <c:idx val="8"/>
            <c:bubble3D val="0"/>
            <c:spPr>
              <a:pattFill prst="pct80">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F-F6F2-4869-A0C0-E62E70E58CF8}"/>
              </c:ext>
            </c:extLst>
          </c:dPt>
          <c:dPt>
            <c:idx val="9"/>
            <c:bubble3D val="0"/>
            <c:spPr>
              <a:pattFill prst="ltHorz">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11-F6F2-4869-A0C0-E62E70E58CF8}"/>
              </c:ext>
            </c:extLst>
          </c:dPt>
          <c:dLbls>
            <c:dLbl>
              <c:idx val="0"/>
              <c:layout>
                <c:manualLayout>
                  <c:x val="0.17491299944641919"/>
                  <c:y val="-8.5843876257040902E-2"/>
                </c:manualLayout>
              </c:layout>
              <c:tx>
                <c:rich>
                  <a:bodyPr/>
                  <a:lstStyle/>
                  <a:p>
                    <a:fld id="{1C87E5B8-5124-4238-8B89-3C7FBBF551B7}" type="CATEGORYNAME">
                      <a:rPr lang="ja-JP" altLang="en-US" baseline="0">
                        <a:solidFill>
                          <a:schemeClr val="tx1"/>
                        </a:solidFill>
                      </a:rPr>
                      <a:pPr/>
                      <a:t>[分類名]</a:t>
                    </a:fld>
                    <a:r>
                      <a:rPr lang="ja-JP" altLang="en-US" baseline="0">
                        <a:solidFill>
                          <a:schemeClr val="tx1"/>
                        </a:solidFill>
                      </a:rPr>
                      <a:t>
</a:t>
                    </a:r>
                    <a:fld id="{66B02325-C7BE-475F-A1E1-478D5ACFE2CD}" type="VALUE">
                      <a:rPr lang="en-US" altLang="ja-JP" baseline="0">
                        <a:solidFill>
                          <a:schemeClr val="tx1"/>
                        </a:solidFill>
                      </a:rPr>
                      <a:pPr/>
                      <a:t>[値]</a:t>
                    </a:fld>
                    <a:endParaRPr lang="ja-JP" altLang="en-US" baseline="0">
                      <a:solidFill>
                        <a:schemeClr val="tx1"/>
                      </a:solidFill>
                    </a:endParaRP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2-F6F2-4869-A0C0-E62E70E58CF8}"/>
                </c:ext>
              </c:extLst>
            </c:dLbl>
            <c:dLbl>
              <c:idx val="1"/>
              <c:layout>
                <c:manualLayout>
                  <c:x val="-0.15138018353933066"/>
                  <c:y val="9.453419446164734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F6F2-4869-A0C0-E62E70E58CF8}"/>
                </c:ext>
              </c:extLst>
            </c:dLbl>
            <c:dLbl>
              <c:idx val="2"/>
              <c:layout>
                <c:manualLayout>
                  <c:x val="-0.18686705310477408"/>
                  <c:y val="-0.1530738152113008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6F2-4869-A0C0-E62E70E58CF8}"/>
                </c:ext>
              </c:extLst>
            </c:dLbl>
            <c:dLbl>
              <c:idx val="3"/>
              <c:layout>
                <c:manualLayout>
                  <c:x val="-0.11888888792630709"/>
                  <c:y val="-0.2440369813323896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6F2-4869-A0C0-E62E70E58CF8}"/>
                </c:ext>
              </c:extLst>
            </c:dLbl>
            <c:dLbl>
              <c:idx val="4"/>
              <c:layout>
                <c:manualLayout>
                  <c:x val="-8.0193848582218008E-2"/>
                  <c:y val="-0.3420330885605591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6F2-4869-A0C0-E62E70E58CF8}"/>
                </c:ext>
              </c:extLst>
            </c:dLbl>
            <c:dLbl>
              <c:idx val="5"/>
              <c:layout>
                <c:manualLayout>
                  <c:x val="3.9479928580277449E-2"/>
                  <c:y val="-0.3420153941431478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F6F2-4869-A0C0-E62E70E58CF8}"/>
                </c:ext>
              </c:extLst>
            </c:dLbl>
            <c:dLbl>
              <c:idx val="6"/>
              <c:layout>
                <c:manualLayout>
                  <c:x val="-0.20245173611111111"/>
                  <c:y val="-1.33910533326997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F6F2-4869-A0C0-E62E70E58CF8}"/>
                </c:ext>
              </c:extLst>
            </c:dLbl>
            <c:dLbl>
              <c:idx val="7"/>
              <c:layout>
                <c:manualLayout>
                  <c:x val="-0.1522828125"/>
                  <c:y val="-9.156141562274956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F6F2-4869-A0C0-E62E70E58CF8}"/>
                </c:ext>
              </c:extLst>
            </c:dLbl>
            <c:dLbl>
              <c:idx val="8"/>
              <c:layout>
                <c:manualLayout>
                  <c:x val="-7.9083333333333339E-2"/>
                  <c:y val="-0.1576020858460303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F6F2-4869-A0C0-E62E70E58CF8}"/>
                </c:ext>
              </c:extLst>
            </c:dLbl>
            <c:dLbl>
              <c:idx val="9"/>
              <c:layout>
                <c:manualLayout>
                  <c:x val="-7.0961805555555552E-3"/>
                  <c:y val="-0.1828279668802933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F6F2-4869-A0C0-E62E70E58CF8}"/>
                </c:ext>
              </c:extLst>
            </c:dLbl>
            <c:numFmt formatCode="0.0" sourceLinked="0"/>
            <c:spPr>
              <a:noFill/>
              <a:ln>
                <a:noFill/>
              </a:ln>
              <a:effectLst/>
            </c:spPr>
            <c:txPr>
              <a:bodyPr vertOverflow="overflow" horzOverflow="overflow" wrap="none" lIns="0" tIns="0" rIns="0" bIns="0">
                <a:spAutoFit/>
              </a:bodyPr>
              <a:lstStyle/>
              <a:p>
                <a:pPr>
                  <a:defRPr>
                    <a:solidFill>
                      <a:schemeClr val="tx1"/>
                    </a:solidFill>
                  </a:defRPr>
                </a:pPr>
                <a:endParaRPr lang="ja-JP"/>
              </a:p>
            </c:txPr>
            <c:showLegendKey val="0"/>
            <c:showVal val="1"/>
            <c:showCatName val="1"/>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単純集計1!$C$27:$C$32</c:f>
              <c:strCache>
                <c:ptCount val="6"/>
                <c:pt idx="0">
                  <c:v>とても満足</c:v>
                </c:pt>
                <c:pt idx="1">
                  <c:v>だいたい満足</c:v>
                </c:pt>
                <c:pt idx="2">
                  <c:v>どちらともいえない</c:v>
                </c:pt>
                <c:pt idx="3">
                  <c:v>あまり満足していない</c:v>
                </c:pt>
                <c:pt idx="4">
                  <c:v>満足していない</c:v>
                </c:pt>
                <c:pt idx="5">
                  <c:v>無回答</c:v>
                </c:pt>
              </c:strCache>
            </c:strRef>
          </c:cat>
          <c:val>
            <c:numRef>
              <c:f>単純集計1!$E$27:$E$32</c:f>
              <c:numCache>
                <c:formatCode>_ * ###0.0_ ;_ * \-###0.0_ </c:formatCode>
                <c:ptCount val="6"/>
                <c:pt idx="0">
                  <c:v>41.2</c:v>
                </c:pt>
                <c:pt idx="1">
                  <c:v>46.7</c:v>
                </c:pt>
                <c:pt idx="2">
                  <c:v>8.6999999999999993</c:v>
                </c:pt>
                <c:pt idx="3">
                  <c:v>2.4</c:v>
                </c:pt>
                <c:pt idx="4">
                  <c:v>1</c:v>
                </c:pt>
                <c:pt idx="5">
                  <c:v>0</c:v>
                </c:pt>
              </c:numCache>
            </c:numRef>
          </c:val>
          <c:extLst>
            <c:ext xmlns:c16="http://schemas.microsoft.com/office/drawing/2014/chart" uri="{C3380CC4-5D6E-409C-BE32-E72D297353CC}">
              <c16:uniqueId val="{00000013-F6F2-4869-A0C0-E62E70E58CF8}"/>
            </c:ext>
          </c:extLst>
        </c:ser>
        <c:dLbls>
          <c:showLegendKey val="0"/>
          <c:showVal val="0"/>
          <c:showCatName val="0"/>
          <c:showSerName val="0"/>
          <c:showPercent val="0"/>
          <c:showBubbleSize val="0"/>
          <c:showLeaderLines val="1"/>
        </c:dLbls>
        <c:firstSliceAng val="0"/>
        <c:holeSize val="40"/>
      </c:doughnutChart>
      <c:spPr>
        <a:noFill/>
        <a:ln w="25400">
          <a:noFill/>
        </a:ln>
      </c:spPr>
    </c:plotArea>
    <c:plotVisOnly val="1"/>
    <c:dispBlanksAs val="gap"/>
    <c:showDLblsOverMax val="0"/>
    <c:extLst/>
  </c:chart>
  <c:spPr>
    <a:solidFill>
      <a:schemeClr val="bg1"/>
    </a:solidFill>
    <a:ln>
      <a:noFill/>
    </a:ln>
  </c:spPr>
  <c:txPr>
    <a:bodyPr/>
    <a:lstStyle/>
    <a:p>
      <a:pPr>
        <a:defRPr sz="800">
          <a:latin typeface="游ゴシック" panose="020B0400000000000000" pitchFamily="50" charset="-128"/>
          <a:ea typeface="游ゴシック" panose="020B0400000000000000" pitchFamily="50" charset="-128"/>
        </a:defRPr>
      </a:pPr>
      <a:endParaRPr lang="ja-JP"/>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635281996308521"/>
          <c:y val="0.10488397329606128"/>
          <c:w val="0.55530333793883324"/>
          <c:h val="0.86723732300827339"/>
        </c:manualLayout>
      </c:layout>
      <c:barChart>
        <c:barDir val="bar"/>
        <c:grouping val="clustered"/>
        <c:varyColors val="0"/>
        <c:ser>
          <c:idx val="0"/>
          <c:order val="0"/>
          <c:spPr>
            <a:solidFill>
              <a:schemeClr val="accent1"/>
            </a:solidFill>
            <a:ln w="12700">
              <a:noFill/>
              <a:prstDash val="solid"/>
            </a:ln>
          </c:spPr>
          <c:invertIfNegative val="0"/>
          <c:dLbls>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単純集計1!$A$37:$A$47</c:f>
              <c:strCache>
                <c:ptCount val="11"/>
                <c:pt idx="0">
                  <c:v>生後～６か月未満(86)</c:v>
                </c:pt>
                <c:pt idx="1">
                  <c:v>生後６か月～１歳未満(84)</c:v>
                </c:pt>
                <c:pt idx="2">
                  <c:v>１歳以上～３歳未満(376)</c:v>
                </c:pt>
                <c:pt idx="3">
                  <c:v>３歳以上～５歳未満(297)</c:v>
                </c:pt>
                <c:pt idx="4">
                  <c:v>５歳以上～小学校入学前(199)</c:v>
                </c:pt>
                <c:pt idx="5">
                  <c:v>小学校１～３年生の頃(233)</c:v>
                </c:pt>
                <c:pt idx="6">
                  <c:v>小学校４～６年生の頃(53)</c:v>
                </c:pt>
                <c:pt idx="7">
                  <c:v>中学生の頃(14)</c:v>
                </c:pt>
                <c:pt idx="8">
                  <c:v>その他(10)</c:v>
                </c:pt>
                <c:pt idx="9">
                  <c:v>無回答(0)</c:v>
                </c:pt>
                <c:pt idx="10">
                  <c:v>N （％ﾍﾞｰｽ）(n=1012)</c:v>
                </c:pt>
              </c:strCache>
            </c:strRef>
          </c:cat>
          <c:val>
            <c:numRef>
              <c:f>単純集計1!$E$37:$E$46</c:f>
              <c:numCache>
                <c:formatCode>_ * ###0.0_ ;_ * \-###0.0_ </c:formatCode>
                <c:ptCount val="10"/>
                <c:pt idx="0">
                  <c:v>8.5</c:v>
                </c:pt>
                <c:pt idx="1">
                  <c:v>8.3000000000000007</c:v>
                </c:pt>
                <c:pt idx="2">
                  <c:v>37.200000000000003</c:v>
                </c:pt>
                <c:pt idx="3">
                  <c:v>29.3</c:v>
                </c:pt>
                <c:pt idx="4">
                  <c:v>19.7</c:v>
                </c:pt>
                <c:pt idx="5">
                  <c:v>23</c:v>
                </c:pt>
                <c:pt idx="6">
                  <c:v>5.2</c:v>
                </c:pt>
                <c:pt idx="7">
                  <c:v>1.4</c:v>
                </c:pt>
                <c:pt idx="8">
                  <c:v>1</c:v>
                </c:pt>
                <c:pt idx="9">
                  <c:v>0</c:v>
                </c:pt>
              </c:numCache>
            </c:numRef>
          </c:val>
          <c:extLst>
            <c:ext xmlns:c16="http://schemas.microsoft.com/office/drawing/2014/chart" uri="{C3380CC4-5D6E-409C-BE32-E72D297353CC}">
              <c16:uniqueId val="{00000000-D583-47CC-AD83-37B7DCAE4141}"/>
            </c:ext>
          </c:extLst>
        </c:ser>
        <c:dLbls>
          <c:showLegendKey val="0"/>
          <c:showVal val="0"/>
          <c:showCatName val="0"/>
          <c:showSerName val="0"/>
          <c:showPercent val="0"/>
          <c:showBubbleSize val="0"/>
        </c:dLbls>
        <c:gapWidth val="50"/>
        <c:axId val="759189336"/>
        <c:axId val="759189696"/>
      </c:barChart>
      <c:catAx>
        <c:axId val="759189336"/>
        <c:scaling>
          <c:orientation val="maxMin"/>
        </c:scaling>
        <c:delete val="0"/>
        <c:axPos val="l"/>
        <c:numFmt formatCode="General" sourceLinked="1"/>
        <c:majorTickMark val="none"/>
        <c:minorTickMark val="none"/>
        <c:tickLblPos val="nextTo"/>
        <c:txPr>
          <a:bodyPr rot="0" vert="horz"/>
          <a:lstStyle/>
          <a:p>
            <a:pPr>
              <a:defRPr/>
            </a:pPr>
            <a:endParaRPr lang="ja-JP"/>
          </a:p>
        </c:txPr>
        <c:crossAx val="759189696"/>
        <c:crosses val="autoZero"/>
        <c:auto val="1"/>
        <c:lblAlgn val="ctr"/>
        <c:lblOffset val="100"/>
        <c:noMultiLvlLbl val="0"/>
      </c:catAx>
      <c:valAx>
        <c:axId val="759189696"/>
        <c:scaling>
          <c:orientation val="minMax"/>
        </c:scaling>
        <c:delete val="0"/>
        <c:axPos val="t"/>
        <c:majorGridlines>
          <c:spPr>
            <a:ln w="3175">
              <a:solidFill>
                <a:srgbClr val="808080"/>
              </a:solidFill>
              <a:prstDash val="sysDash"/>
            </a:ln>
          </c:spPr>
        </c:majorGridlines>
        <c:title>
          <c:tx>
            <c:rich>
              <a:bodyPr/>
              <a:lstStyle/>
              <a:p>
                <a:pPr>
                  <a:defRPr/>
                </a:pPr>
                <a:r>
                  <a:rPr lang="ja-JP" b="0"/>
                  <a:t>（</a:t>
                </a:r>
                <a:r>
                  <a:rPr lang="en-US" b="0"/>
                  <a:t>n=1,012</a:t>
                </a:r>
                <a:r>
                  <a:rPr lang="ja-JP" b="0"/>
                  <a:t>）</a:t>
                </a:r>
              </a:p>
            </c:rich>
          </c:tx>
          <c:layout>
            <c:manualLayout>
              <c:xMode val="edge"/>
              <c:yMode val="edge"/>
              <c:x val="0.28013308287693678"/>
              <c:y val="2.0872479142973719E-2"/>
            </c:manualLayout>
          </c:layout>
          <c:overlay val="0"/>
        </c:title>
        <c:numFmt formatCode="0&quot;%&quot;" sourceLinked="0"/>
        <c:majorTickMark val="none"/>
        <c:minorTickMark val="none"/>
        <c:tickLblPos val="nextTo"/>
        <c:crossAx val="759189336"/>
        <c:crosses val="autoZero"/>
        <c:crossBetween val="between"/>
      </c:valAx>
      <c:spPr>
        <a:solidFill>
          <a:sysClr val="window" lastClr="FFFFFF"/>
        </a:solidFill>
        <a:ln w="12700">
          <a:solidFill>
            <a:srgbClr val="808080"/>
          </a:solidFill>
          <a:prstDash val="solid"/>
        </a:ln>
      </c:spPr>
    </c:plotArea>
    <c:plotVisOnly val="1"/>
    <c:dispBlanksAs val="gap"/>
    <c:showDLblsOverMax val="0"/>
    <c:extLst/>
  </c:chart>
  <c:spPr>
    <a:solidFill>
      <a:schemeClr val="bg1"/>
    </a:solidFill>
    <a:ln>
      <a:noFill/>
    </a:ln>
  </c:spPr>
  <c:txPr>
    <a:bodyPr/>
    <a:lstStyle/>
    <a:p>
      <a:pPr>
        <a:defRPr sz="800">
          <a:latin typeface="游ゴシック" panose="020B0400000000000000" pitchFamily="50" charset="-128"/>
          <a:ea typeface="游ゴシック" panose="020B0400000000000000" pitchFamily="50" charset="-128"/>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591180555555557"/>
          <c:y val="6.2618982534041828E-2"/>
          <c:w val="0.5054953124999999"/>
          <c:h val="0.92058467289387313"/>
        </c:manualLayout>
      </c:layout>
      <c:barChart>
        <c:barDir val="bar"/>
        <c:grouping val="clustered"/>
        <c:varyColors val="0"/>
        <c:ser>
          <c:idx val="0"/>
          <c:order val="0"/>
          <c:spPr>
            <a:solidFill>
              <a:schemeClr val="accent1"/>
            </a:solidFill>
            <a:ln>
              <a:noFill/>
            </a:ln>
          </c:spPr>
          <c:invertIfNegative val="0"/>
          <c:dLbls>
            <c:spPr>
              <a:solidFill>
                <a:schemeClr val="bg1"/>
              </a:solid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単純集計1!$A$51:$A$68</c:f>
              <c:strCache>
                <c:ptCount val="18"/>
                <c:pt idx="0">
                  <c:v>学校の教職員</c:v>
                </c:pt>
                <c:pt idx="1">
                  <c:v>保育園・幼稚園・こども園の教職員</c:v>
                </c:pt>
                <c:pt idx="2">
                  <c:v>就学相談</c:v>
                </c:pt>
                <c:pt idx="3">
                  <c:v>子ども発達支援センター</c:v>
                </c:pt>
                <c:pt idx="4">
                  <c:v>医療機関</c:v>
                </c:pt>
                <c:pt idx="5">
                  <c:v>療育機関</c:v>
                </c:pt>
                <c:pt idx="6">
                  <c:v>スクールカウンセラー</c:v>
                </c:pt>
                <c:pt idx="7">
                  <c:v>保健相談所</c:v>
                </c:pt>
                <c:pt idx="8">
                  <c:v>学校生活支援員</c:v>
                </c:pt>
                <c:pt idx="9">
                  <c:v>特別支援教育コーディネーター</c:v>
                </c:pt>
                <c:pt idx="10">
                  <c:v>区役所の相談窓口</c:v>
                </c:pt>
                <c:pt idx="11">
                  <c:v>民間の相談支援機関</c:v>
                </c:pt>
                <c:pt idx="12">
                  <c:v>心のふれあい相談員</c:v>
                </c:pt>
                <c:pt idx="13">
                  <c:v>障害者団体</c:v>
                </c:pt>
                <c:pt idx="14">
                  <c:v>特に相談したことはない</c:v>
                </c:pt>
                <c:pt idx="15">
                  <c:v>その他</c:v>
                </c:pt>
                <c:pt idx="16">
                  <c:v>無回答</c:v>
                </c:pt>
                <c:pt idx="17">
                  <c:v>N （％ﾍﾞｰｽ）(n=1012)</c:v>
                </c:pt>
              </c:strCache>
            </c:strRef>
          </c:cat>
          <c:val>
            <c:numRef>
              <c:f>単純集計1!$D$51:$D$67</c:f>
              <c:numCache>
                <c:formatCode>#,##0_ </c:formatCode>
                <c:ptCount val="17"/>
                <c:pt idx="0">
                  <c:v>786</c:v>
                </c:pt>
                <c:pt idx="1">
                  <c:v>681</c:v>
                </c:pt>
                <c:pt idx="2">
                  <c:v>639</c:v>
                </c:pt>
                <c:pt idx="3">
                  <c:v>637</c:v>
                </c:pt>
                <c:pt idx="4">
                  <c:v>551</c:v>
                </c:pt>
                <c:pt idx="5">
                  <c:v>468</c:v>
                </c:pt>
                <c:pt idx="6">
                  <c:v>368</c:v>
                </c:pt>
                <c:pt idx="7">
                  <c:v>342</c:v>
                </c:pt>
                <c:pt idx="8">
                  <c:v>209</c:v>
                </c:pt>
                <c:pt idx="9">
                  <c:v>202</c:v>
                </c:pt>
                <c:pt idx="10">
                  <c:v>156</c:v>
                </c:pt>
                <c:pt idx="11">
                  <c:v>129</c:v>
                </c:pt>
                <c:pt idx="12">
                  <c:v>100</c:v>
                </c:pt>
                <c:pt idx="13">
                  <c:v>30</c:v>
                </c:pt>
                <c:pt idx="14">
                  <c:v>8</c:v>
                </c:pt>
                <c:pt idx="15">
                  <c:v>82</c:v>
                </c:pt>
                <c:pt idx="16">
                  <c:v>0</c:v>
                </c:pt>
              </c:numCache>
            </c:numRef>
          </c:val>
          <c:extLst>
            <c:ext xmlns:c16="http://schemas.microsoft.com/office/drawing/2014/chart" uri="{C3380CC4-5D6E-409C-BE32-E72D297353CC}">
              <c16:uniqueId val="{00000000-CF44-4996-AE48-A02B145104F7}"/>
            </c:ext>
          </c:extLst>
        </c:ser>
        <c:dLbls>
          <c:dLblPos val="outEnd"/>
          <c:showLegendKey val="0"/>
          <c:showVal val="1"/>
          <c:showCatName val="0"/>
          <c:showSerName val="0"/>
          <c:showPercent val="0"/>
          <c:showBubbleSize val="0"/>
        </c:dLbls>
        <c:gapWidth val="50"/>
        <c:axId val="759189336"/>
        <c:axId val="759189696"/>
      </c:barChart>
      <c:catAx>
        <c:axId val="759189336"/>
        <c:scaling>
          <c:orientation val="maxMin"/>
        </c:scaling>
        <c:delete val="0"/>
        <c:axPos val="l"/>
        <c:numFmt formatCode="General" sourceLinked="1"/>
        <c:majorTickMark val="none"/>
        <c:minorTickMark val="none"/>
        <c:tickLblPos val="nextTo"/>
        <c:txPr>
          <a:bodyPr rot="0" vert="horz"/>
          <a:lstStyle/>
          <a:p>
            <a:pPr>
              <a:defRPr/>
            </a:pPr>
            <a:endParaRPr lang="ja-JP"/>
          </a:p>
        </c:txPr>
        <c:crossAx val="759189696"/>
        <c:crosses val="autoZero"/>
        <c:auto val="1"/>
        <c:lblAlgn val="ctr"/>
        <c:lblOffset val="100"/>
        <c:noMultiLvlLbl val="0"/>
      </c:catAx>
      <c:valAx>
        <c:axId val="759189696"/>
        <c:scaling>
          <c:orientation val="minMax"/>
        </c:scaling>
        <c:delete val="0"/>
        <c:axPos val="t"/>
        <c:majorGridlines>
          <c:spPr>
            <a:ln w="3175">
              <a:solidFill>
                <a:srgbClr val="808080"/>
              </a:solidFill>
              <a:prstDash val="sysDash"/>
            </a:ln>
          </c:spPr>
        </c:majorGridlines>
        <c:title>
          <c:tx>
            <c:rich>
              <a:bodyPr/>
              <a:lstStyle/>
              <a:p>
                <a:pPr>
                  <a:defRPr/>
                </a:pPr>
                <a:r>
                  <a:rPr lang="ja-JP"/>
                  <a:t>（</a:t>
                </a:r>
                <a:r>
                  <a:rPr lang="en-US"/>
                  <a:t>n=1,012</a:t>
                </a:r>
                <a:r>
                  <a:rPr lang="ja-JP"/>
                  <a:t>）（</a:t>
                </a:r>
                <a:r>
                  <a:rPr lang="ja-JP" altLang="en-US"/>
                  <a:t>件</a:t>
                </a:r>
                <a:r>
                  <a:rPr lang="ja-JP"/>
                  <a:t>）</a:t>
                </a:r>
              </a:p>
            </c:rich>
          </c:tx>
          <c:layout>
            <c:manualLayout>
              <c:xMode val="edge"/>
              <c:yMode val="edge"/>
              <c:x val="0.22750602786667853"/>
              <c:y val="1.3505392689588652E-2"/>
            </c:manualLayout>
          </c:layout>
          <c:overlay val="0"/>
        </c:title>
        <c:numFmt formatCode="General" sourceLinked="0"/>
        <c:majorTickMark val="out"/>
        <c:minorTickMark val="none"/>
        <c:tickLblPos val="nextTo"/>
        <c:crossAx val="759189336"/>
        <c:crosses val="autoZero"/>
        <c:crossBetween val="between"/>
      </c:valAx>
      <c:spPr>
        <a:solidFill>
          <a:sysClr val="window" lastClr="FFFFFF"/>
        </a:solidFill>
        <a:ln w="12700">
          <a:solidFill>
            <a:srgbClr val="808080"/>
          </a:solidFill>
          <a:prstDash val="solid"/>
        </a:ln>
      </c:spPr>
    </c:plotArea>
    <c:plotVisOnly val="1"/>
    <c:dispBlanksAs val="gap"/>
    <c:showDLblsOverMax val="0"/>
    <c:extLst/>
  </c:chart>
  <c:spPr>
    <a:solidFill>
      <a:schemeClr val="bg1"/>
    </a:solidFill>
    <a:ln>
      <a:noFill/>
    </a:ln>
  </c:spPr>
  <c:txPr>
    <a:bodyPr/>
    <a:lstStyle/>
    <a:p>
      <a:pPr>
        <a:defRPr sz="800" b="0">
          <a:latin typeface="游ゴシック" panose="020B0400000000000000" pitchFamily="50" charset="-128"/>
          <a:ea typeface="游ゴシック" panose="020B0400000000000000" pitchFamily="50"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62499999999999"/>
          <c:y val="4.4097222222222225E-2"/>
          <c:w val="0.82568750000000002"/>
          <c:h val="0.67717152777777778"/>
        </c:manualLayout>
      </c:layout>
      <c:lineChart>
        <c:grouping val="standard"/>
        <c:varyColors val="0"/>
        <c:ser>
          <c:idx val="0"/>
          <c:order val="0"/>
          <c:tx>
            <c:strRef>
              <c:f>'グラフ (2)'!$A$3</c:f>
              <c:strCache>
                <c:ptCount val="1"/>
                <c:pt idx="0">
                  <c:v>知的学級</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8993055555555556E-2"/>
                  <c:y val="-4.2326388888888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55-4082-AEB1-19E4A9674114}"/>
                </c:ext>
              </c:extLst>
            </c:dLbl>
            <c:dLbl>
              <c:idx val="1"/>
              <c:layout>
                <c:manualLayout>
                  <c:x val="-9.5729166666666671E-2"/>
                  <c:y val="-4.6296180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55-4082-AEB1-19E4A9674114}"/>
                </c:ext>
              </c:extLst>
            </c:dLbl>
            <c:dLbl>
              <c:idx val="2"/>
              <c:layout>
                <c:manualLayout>
                  <c:x val="-3.611111111111110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55-4082-AEB1-19E4A9674114}"/>
                </c:ext>
              </c:extLst>
            </c:dLbl>
            <c:dLbl>
              <c:idx val="3"/>
              <c:layout>
                <c:manualLayout>
                  <c:x val="-8.6736111111111111E-2"/>
                  <c:y val="4.6076388888888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55-4082-AEB1-19E4A9674114}"/>
                </c:ext>
              </c:extLst>
            </c:dLbl>
            <c:dLbl>
              <c:idx val="4"/>
              <c:layout>
                <c:manualLayout>
                  <c:x val="-6.4201388888888891E-2"/>
                  <c:y val="4.1666666666666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55-4082-AEB1-19E4A9674114}"/>
                </c:ext>
              </c:extLst>
            </c:dLbl>
            <c:dLbl>
              <c:idx val="5"/>
              <c:delete val="1"/>
              <c:extLst>
                <c:ext xmlns:c15="http://schemas.microsoft.com/office/drawing/2012/chart" uri="{CE6537A1-D6FC-4f65-9D91-7224C49458BB}"/>
                <c:ext xmlns:c16="http://schemas.microsoft.com/office/drawing/2014/chart" uri="{C3380CC4-5D6E-409C-BE32-E72D297353CC}">
                  <c16:uniqueId val="{00000005-F755-4082-AEB1-19E4A9674114}"/>
                </c:ext>
              </c:extLst>
            </c:dLbl>
            <c:dLbl>
              <c:idx val="6"/>
              <c:delete val="1"/>
              <c:extLst>
                <c:ext xmlns:c15="http://schemas.microsoft.com/office/drawing/2012/chart" uri="{CE6537A1-D6FC-4f65-9D91-7224C49458BB}"/>
                <c:ext xmlns:c16="http://schemas.microsoft.com/office/drawing/2014/chart" uri="{C3380CC4-5D6E-409C-BE32-E72D297353CC}">
                  <c16:uniqueId val="{00000006-F755-4082-AEB1-19E4A9674114}"/>
                </c:ext>
              </c:extLst>
            </c:dLbl>
            <c:dLbl>
              <c:idx val="7"/>
              <c:delete val="1"/>
              <c:extLst>
                <c:ext xmlns:c15="http://schemas.microsoft.com/office/drawing/2012/chart" uri="{CE6537A1-D6FC-4f65-9D91-7224C49458BB}"/>
                <c:ext xmlns:c16="http://schemas.microsoft.com/office/drawing/2014/chart" uri="{C3380CC4-5D6E-409C-BE32-E72D297353CC}">
                  <c16:uniqueId val="{00000007-F755-4082-AEB1-19E4A9674114}"/>
                </c:ext>
              </c:extLst>
            </c:dLbl>
            <c:dLbl>
              <c:idx val="8"/>
              <c:delete val="1"/>
              <c:extLst>
                <c:ext xmlns:c15="http://schemas.microsoft.com/office/drawing/2012/chart" uri="{CE6537A1-D6FC-4f65-9D91-7224C49458BB}"/>
                <c:ext xmlns:c16="http://schemas.microsoft.com/office/drawing/2014/chart" uri="{C3380CC4-5D6E-409C-BE32-E72D297353CC}">
                  <c16:uniqueId val="{00000008-F755-4082-AEB1-19E4A9674114}"/>
                </c:ext>
              </c:extLst>
            </c:dLbl>
            <c:dLbl>
              <c:idx val="9"/>
              <c:delete val="1"/>
              <c:extLst>
                <c:ext xmlns:c15="http://schemas.microsoft.com/office/drawing/2012/chart" uri="{CE6537A1-D6FC-4f65-9D91-7224C49458BB}"/>
                <c:ext xmlns:c16="http://schemas.microsoft.com/office/drawing/2014/chart" uri="{C3380CC4-5D6E-409C-BE32-E72D297353CC}">
                  <c16:uniqueId val="{00000009-F755-4082-AEB1-19E4A9674114}"/>
                </c:ext>
              </c:extLst>
            </c:dLbl>
            <c:dLbl>
              <c:idx val="10"/>
              <c:delete val="1"/>
              <c:extLst>
                <c:ext xmlns:c15="http://schemas.microsoft.com/office/drawing/2012/chart" uri="{CE6537A1-D6FC-4f65-9D91-7224C49458BB}"/>
                <c:ext xmlns:c16="http://schemas.microsoft.com/office/drawing/2014/chart" uri="{C3380CC4-5D6E-409C-BE32-E72D297353CC}">
                  <c16:uniqueId val="{0000000A-F755-4082-AEB1-19E4A9674114}"/>
                </c:ext>
              </c:extLst>
            </c:dLbl>
            <c:dLbl>
              <c:idx val="11"/>
              <c:delete val="1"/>
              <c:extLst>
                <c:ext xmlns:c15="http://schemas.microsoft.com/office/drawing/2012/chart" uri="{CE6537A1-D6FC-4f65-9D91-7224C49458BB}"/>
                <c:ext xmlns:c16="http://schemas.microsoft.com/office/drawing/2014/chart" uri="{C3380CC4-5D6E-409C-BE32-E72D297353CC}">
                  <c16:uniqueId val="{0000000B-F755-4082-AEB1-19E4A9674114}"/>
                </c:ext>
              </c:extLst>
            </c:dLbl>
            <c:dLbl>
              <c:idx val="12"/>
              <c:delete val="1"/>
              <c:extLst>
                <c:ext xmlns:c15="http://schemas.microsoft.com/office/drawing/2012/chart" uri="{CE6537A1-D6FC-4f65-9D91-7224C49458BB}"/>
                <c:ext xmlns:c16="http://schemas.microsoft.com/office/drawing/2014/chart" uri="{C3380CC4-5D6E-409C-BE32-E72D297353CC}">
                  <c16:uniqueId val="{0000000C-F755-4082-AEB1-19E4A9674114}"/>
                </c:ext>
              </c:extLst>
            </c:dLbl>
            <c:dLbl>
              <c:idx val="13"/>
              <c:delete val="1"/>
              <c:extLst>
                <c:ext xmlns:c15="http://schemas.microsoft.com/office/drawing/2012/chart" uri="{CE6537A1-D6FC-4f65-9D91-7224C49458BB}"/>
                <c:ext xmlns:c16="http://schemas.microsoft.com/office/drawing/2014/chart" uri="{C3380CC4-5D6E-409C-BE32-E72D297353CC}">
                  <c16:uniqueId val="{0000000D-F755-4082-AEB1-19E4A9674114}"/>
                </c:ext>
              </c:extLst>
            </c:dLbl>
            <c:dLbl>
              <c:idx val="14"/>
              <c:layout>
                <c:manualLayout>
                  <c:x val="-2.5000000000000001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755-4082-AEB1-19E4A96741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 (2)'!$A$4:$A$18</c:f>
              <c:strCache>
                <c:ptCount val="15"/>
                <c:pt idx="0">
                  <c:v>２年度</c:v>
                </c:pt>
                <c:pt idx="1">
                  <c:v>３年度</c:v>
                </c:pt>
                <c:pt idx="2">
                  <c:v>４年度</c:v>
                </c:pt>
                <c:pt idx="3">
                  <c:v>５年度</c:v>
                </c:pt>
                <c:pt idx="4">
                  <c:v>6年度</c:v>
                </c:pt>
                <c:pt idx="5">
                  <c:v>7年度</c:v>
                </c:pt>
                <c:pt idx="6">
                  <c:v>8年度</c:v>
                </c:pt>
                <c:pt idx="7">
                  <c:v>9年度</c:v>
                </c:pt>
                <c:pt idx="8">
                  <c:v>10年度</c:v>
                </c:pt>
                <c:pt idx="9">
                  <c:v>11年度</c:v>
                </c:pt>
                <c:pt idx="10">
                  <c:v>12年度</c:v>
                </c:pt>
                <c:pt idx="11">
                  <c:v>13年度</c:v>
                </c:pt>
                <c:pt idx="12">
                  <c:v>14年度</c:v>
                </c:pt>
                <c:pt idx="13">
                  <c:v>15年度</c:v>
                </c:pt>
                <c:pt idx="14">
                  <c:v>16年度</c:v>
                </c:pt>
              </c:strCache>
            </c:strRef>
          </c:cat>
          <c:val>
            <c:numRef>
              <c:f>'グラフ (2)'!$C$4:$C$18</c:f>
              <c:numCache>
                <c:formatCode>General</c:formatCode>
                <c:ptCount val="15"/>
                <c:pt idx="0">
                  <c:v>207</c:v>
                </c:pt>
                <c:pt idx="1">
                  <c:v>221</c:v>
                </c:pt>
                <c:pt idx="2">
                  <c:v>221</c:v>
                </c:pt>
                <c:pt idx="3">
                  <c:v>239</c:v>
                </c:pt>
                <c:pt idx="4" formatCode="0">
                  <c:v>249</c:v>
                </c:pt>
                <c:pt idx="5" formatCode="0">
                  <c:v>251.27500000000001</c:v>
                </c:pt>
                <c:pt idx="6" formatCode="0">
                  <c:v>263.70650000000001</c:v>
                </c:pt>
                <c:pt idx="7" formatCode="0">
                  <c:v>281.59898602499999</c:v>
                </c:pt>
                <c:pt idx="8" formatCode="0">
                  <c:v>298.54856308859996</c:v>
                </c:pt>
                <c:pt idx="9" formatCode="0">
                  <c:v>311.49471441526015</c:v>
                </c:pt>
                <c:pt idx="10" formatCode="0">
                  <c:v>320.48743138794424</c:v>
                </c:pt>
                <c:pt idx="11" formatCode="0">
                  <c:v>328.8334582470053</c:v>
                </c:pt>
                <c:pt idx="12" formatCode="0">
                  <c:v>330.70123228984824</c:v>
                </c:pt>
                <c:pt idx="13" formatCode="0">
                  <c:v>336.89552075620043</c:v>
                </c:pt>
                <c:pt idx="14" formatCode="0">
                  <c:v>339.24131178961392</c:v>
                </c:pt>
              </c:numCache>
            </c:numRef>
          </c:val>
          <c:smooth val="0"/>
          <c:extLst>
            <c:ext xmlns:c16="http://schemas.microsoft.com/office/drawing/2014/chart" uri="{C3380CC4-5D6E-409C-BE32-E72D297353CC}">
              <c16:uniqueId val="{0000000F-F755-4082-AEB1-19E4A9674114}"/>
            </c:ext>
          </c:extLst>
        </c:ser>
        <c:ser>
          <c:idx val="1"/>
          <c:order val="1"/>
          <c:tx>
            <c:strRef>
              <c:f>'グラフ (2)'!$E$3</c:f>
              <c:strCache>
                <c:ptCount val="1"/>
                <c:pt idx="0">
                  <c:v>特別支援教室</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8.3784722222222219E-2"/>
                  <c:y val="2.2048611111111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755-4082-AEB1-19E4A9674114}"/>
                </c:ext>
              </c:extLst>
            </c:dLbl>
            <c:dLbl>
              <c:idx val="1"/>
              <c:layout>
                <c:manualLayout>
                  <c:x val="-3.5277777777777818E-2"/>
                  <c:y val="3.52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755-4082-AEB1-19E4A9674114}"/>
                </c:ext>
              </c:extLst>
            </c:dLbl>
            <c:dLbl>
              <c:idx val="2"/>
              <c:layout>
                <c:manualLayout>
                  <c:x val="-8.9687500000000045E-2"/>
                  <c:y val="-4.1446875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755-4082-AEB1-19E4A9674114}"/>
                </c:ext>
              </c:extLst>
            </c:dLbl>
            <c:dLbl>
              <c:idx val="3"/>
              <c:layout>
                <c:manualLayout>
                  <c:x val="-0.10618055555555556"/>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755-4082-AEB1-19E4A9674114}"/>
                </c:ext>
              </c:extLst>
            </c:dLbl>
            <c:dLbl>
              <c:idx val="4"/>
              <c:layout>
                <c:manualLayout>
                  <c:x val="-9.5729166666666712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755-4082-AEB1-19E4A9674114}"/>
                </c:ext>
              </c:extLst>
            </c:dLbl>
            <c:dLbl>
              <c:idx val="5"/>
              <c:delete val="1"/>
              <c:extLst>
                <c:ext xmlns:c15="http://schemas.microsoft.com/office/drawing/2012/chart" uri="{CE6537A1-D6FC-4f65-9D91-7224C49458BB}"/>
                <c:ext xmlns:c16="http://schemas.microsoft.com/office/drawing/2014/chart" uri="{C3380CC4-5D6E-409C-BE32-E72D297353CC}">
                  <c16:uniqueId val="{00000015-F755-4082-AEB1-19E4A9674114}"/>
                </c:ext>
              </c:extLst>
            </c:dLbl>
            <c:dLbl>
              <c:idx val="6"/>
              <c:delete val="1"/>
              <c:extLst>
                <c:ext xmlns:c15="http://schemas.microsoft.com/office/drawing/2012/chart" uri="{CE6537A1-D6FC-4f65-9D91-7224C49458BB}"/>
                <c:ext xmlns:c16="http://schemas.microsoft.com/office/drawing/2014/chart" uri="{C3380CC4-5D6E-409C-BE32-E72D297353CC}">
                  <c16:uniqueId val="{00000016-F755-4082-AEB1-19E4A9674114}"/>
                </c:ext>
              </c:extLst>
            </c:dLbl>
            <c:dLbl>
              <c:idx val="7"/>
              <c:delete val="1"/>
              <c:extLst>
                <c:ext xmlns:c15="http://schemas.microsoft.com/office/drawing/2012/chart" uri="{CE6537A1-D6FC-4f65-9D91-7224C49458BB}"/>
                <c:ext xmlns:c16="http://schemas.microsoft.com/office/drawing/2014/chart" uri="{C3380CC4-5D6E-409C-BE32-E72D297353CC}">
                  <c16:uniqueId val="{00000017-F755-4082-AEB1-19E4A9674114}"/>
                </c:ext>
              </c:extLst>
            </c:dLbl>
            <c:dLbl>
              <c:idx val="8"/>
              <c:delete val="1"/>
              <c:extLst>
                <c:ext xmlns:c15="http://schemas.microsoft.com/office/drawing/2012/chart" uri="{CE6537A1-D6FC-4f65-9D91-7224C49458BB}"/>
                <c:ext xmlns:c16="http://schemas.microsoft.com/office/drawing/2014/chart" uri="{C3380CC4-5D6E-409C-BE32-E72D297353CC}">
                  <c16:uniqueId val="{00000018-F755-4082-AEB1-19E4A9674114}"/>
                </c:ext>
              </c:extLst>
            </c:dLbl>
            <c:dLbl>
              <c:idx val="9"/>
              <c:delete val="1"/>
              <c:extLst>
                <c:ext xmlns:c15="http://schemas.microsoft.com/office/drawing/2012/chart" uri="{CE6537A1-D6FC-4f65-9D91-7224C49458BB}"/>
                <c:ext xmlns:c16="http://schemas.microsoft.com/office/drawing/2014/chart" uri="{C3380CC4-5D6E-409C-BE32-E72D297353CC}">
                  <c16:uniqueId val="{00000019-F755-4082-AEB1-19E4A9674114}"/>
                </c:ext>
              </c:extLst>
            </c:dLbl>
            <c:dLbl>
              <c:idx val="10"/>
              <c:delete val="1"/>
              <c:extLst>
                <c:ext xmlns:c15="http://schemas.microsoft.com/office/drawing/2012/chart" uri="{CE6537A1-D6FC-4f65-9D91-7224C49458BB}"/>
                <c:ext xmlns:c16="http://schemas.microsoft.com/office/drawing/2014/chart" uri="{C3380CC4-5D6E-409C-BE32-E72D297353CC}">
                  <c16:uniqueId val="{0000001A-F755-4082-AEB1-19E4A9674114}"/>
                </c:ext>
              </c:extLst>
            </c:dLbl>
            <c:dLbl>
              <c:idx val="11"/>
              <c:delete val="1"/>
              <c:extLst>
                <c:ext xmlns:c15="http://schemas.microsoft.com/office/drawing/2012/chart" uri="{CE6537A1-D6FC-4f65-9D91-7224C49458BB}"/>
                <c:ext xmlns:c16="http://schemas.microsoft.com/office/drawing/2014/chart" uri="{C3380CC4-5D6E-409C-BE32-E72D297353CC}">
                  <c16:uniqueId val="{0000001B-F755-4082-AEB1-19E4A9674114}"/>
                </c:ext>
              </c:extLst>
            </c:dLbl>
            <c:dLbl>
              <c:idx val="12"/>
              <c:delete val="1"/>
              <c:extLst>
                <c:ext xmlns:c15="http://schemas.microsoft.com/office/drawing/2012/chart" uri="{CE6537A1-D6FC-4f65-9D91-7224C49458BB}"/>
                <c:ext xmlns:c16="http://schemas.microsoft.com/office/drawing/2014/chart" uri="{C3380CC4-5D6E-409C-BE32-E72D297353CC}">
                  <c16:uniqueId val="{0000001C-F755-4082-AEB1-19E4A9674114}"/>
                </c:ext>
              </c:extLst>
            </c:dLbl>
            <c:dLbl>
              <c:idx val="13"/>
              <c:delete val="1"/>
              <c:extLst>
                <c:ext xmlns:c15="http://schemas.microsoft.com/office/drawing/2012/chart" uri="{CE6537A1-D6FC-4f65-9D91-7224C49458BB}"/>
                <c:ext xmlns:c16="http://schemas.microsoft.com/office/drawing/2014/chart" uri="{C3380CC4-5D6E-409C-BE32-E72D297353CC}">
                  <c16:uniqueId val="{0000001D-F755-4082-AEB1-19E4A9674114}"/>
                </c:ext>
              </c:extLst>
            </c:dLbl>
            <c:dLbl>
              <c:idx val="14"/>
              <c:layout>
                <c:manualLayout>
                  <c:x val="-3.3333333333333437E-2"/>
                  <c:y val="-2.7777777777777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755-4082-AEB1-19E4A96741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 (2)'!$A$4:$A$18</c:f>
              <c:strCache>
                <c:ptCount val="15"/>
                <c:pt idx="0">
                  <c:v>２年度</c:v>
                </c:pt>
                <c:pt idx="1">
                  <c:v>３年度</c:v>
                </c:pt>
                <c:pt idx="2">
                  <c:v>４年度</c:v>
                </c:pt>
                <c:pt idx="3">
                  <c:v>５年度</c:v>
                </c:pt>
                <c:pt idx="4">
                  <c:v>6年度</c:v>
                </c:pt>
                <c:pt idx="5">
                  <c:v>7年度</c:v>
                </c:pt>
                <c:pt idx="6">
                  <c:v>8年度</c:v>
                </c:pt>
                <c:pt idx="7">
                  <c:v>9年度</c:v>
                </c:pt>
                <c:pt idx="8">
                  <c:v>10年度</c:v>
                </c:pt>
                <c:pt idx="9">
                  <c:v>11年度</c:v>
                </c:pt>
                <c:pt idx="10">
                  <c:v>12年度</c:v>
                </c:pt>
                <c:pt idx="11">
                  <c:v>13年度</c:v>
                </c:pt>
                <c:pt idx="12">
                  <c:v>14年度</c:v>
                </c:pt>
                <c:pt idx="13">
                  <c:v>15年度</c:v>
                </c:pt>
                <c:pt idx="14">
                  <c:v>16年度</c:v>
                </c:pt>
              </c:strCache>
            </c:strRef>
          </c:cat>
          <c:val>
            <c:numRef>
              <c:f>'グラフ (2)'!$G$4:$G$18</c:f>
              <c:numCache>
                <c:formatCode>General</c:formatCode>
                <c:ptCount val="15"/>
                <c:pt idx="0">
                  <c:v>180</c:v>
                </c:pt>
                <c:pt idx="1">
                  <c:v>208</c:v>
                </c:pt>
                <c:pt idx="2">
                  <c:v>245</c:v>
                </c:pt>
                <c:pt idx="3">
                  <c:v>263</c:v>
                </c:pt>
                <c:pt idx="4" formatCode="0">
                  <c:v>262</c:v>
                </c:pt>
                <c:pt idx="5" formatCode="0">
                  <c:v>277.72500000000002</c:v>
                </c:pt>
                <c:pt idx="6" formatCode="0">
                  <c:v>292.71421500000002</c:v>
                </c:pt>
                <c:pt idx="7" formatCode="0">
                  <c:v>313.78172728499999</c:v>
                </c:pt>
                <c:pt idx="8" formatCode="0">
                  <c:v>333.83157508997999</c:v>
                </c:pt>
                <c:pt idx="9" formatCode="0">
                  <c:v>349.41581008320492</c:v>
                </c:pt>
                <c:pt idx="10" formatCode="0">
                  <c:v>360.54836031143725</c:v>
                </c:pt>
                <c:pt idx="11" formatCode="0">
                  <c:v>370.92414090262196</c:v>
                </c:pt>
                <c:pt idx="12" formatCode="0">
                  <c:v>373.94677805082841</c:v>
                </c:pt>
                <c:pt idx="13" formatCode="0">
                  <c:v>381.81492352369378</c:v>
                </c:pt>
                <c:pt idx="14" formatCode="0">
                  <c:v>385.2812041039187</c:v>
                </c:pt>
              </c:numCache>
            </c:numRef>
          </c:val>
          <c:smooth val="0"/>
          <c:extLst>
            <c:ext xmlns:c16="http://schemas.microsoft.com/office/drawing/2014/chart" uri="{C3380CC4-5D6E-409C-BE32-E72D297353CC}">
              <c16:uniqueId val="{0000001F-F755-4082-AEB1-19E4A9674114}"/>
            </c:ext>
          </c:extLst>
        </c:ser>
        <c:dLbls>
          <c:showLegendKey val="0"/>
          <c:showVal val="0"/>
          <c:showCatName val="0"/>
          <c:showSerName val="0"/>
          <c:showPercent val="0"/>
          <c:showBubbleSize val="0"/>
        </c:dLbls>
        <c:marker val="1"/>
        <c:smooth val="0"/>
        <c:axId val="1950245344"/>
        <c:axId val="1950248704"/>
      </c:lineChart>
      <c:catAx>
        <c:axId val="195024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50248704"/>
        <c:crosses val="autoZero"/>
        <c:auto val="1"/>
        <c:lblAlgn val="ctr"/>
        <c:lblOffset val="100"/>
        <c:noMultiLvlLbl val="0"/>
      </c:catAx>
      <c:valAx>
        <c:axId val="1950248704"/>
        <c:scaling>
          <c:orientation val="minMax"/>
          <c:min val="1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50245344"/>
        <c:crosses val="autoZero"/>
        <c:crossBetween val="between"/>
      </c:valAx>
      <c:spPr>
        <a:noFill/>
        <a:ln>
          <a:noFill/>
        </a:ln>
        <a:effectLst/>
      </c:spPr>
    </c:plotArea>
    <c:legend>
      <c:legendPos val="b"/>
      <c:layout>
        <c:manualLayout>
          <c:xMode val="edge"/>
          <c:yMode val="edge"/>
          <c:x val="0.26999985715351393"/>
          <c:y val="0.88848419087278896"/>
          <c:w val="0.6363888888888888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461407019510695"/>
          <c:y val="0.14649687927765009"/>
          <c:w val="0.52181467249996205"/>
          <c:h val="0.82778133594544701"/>
        </c:manualLayout>
      </c:layout>
      <c:barChart>
        <c:barDir val="bar"/>
        <c:grouping val="percentStacked"/>
        <c:varyColors val="0"/>
        <c:ser>
          <c:idx val="0"/>
          <c:order val="0"/>
          <c:tx>
            <c:strRef>
              <c:f>度数分布グラフデータ1!$C$2</c:f>
              <c:strCache>
                <c:ptCount val="1"/>
                <c:pt idx="0">
                  <c:v>とても満足している</c:v>
                </c:pt>
              </c:strCache>
            </c:strRef>
          </c:tx>
          <c:spPr>
            <a:solidFill>
              <a:srgbClr val="156082"/>
            </a:solidFill>
            <a:ln w="3175">
              <a:solidFill>
                <a:srgbClr val="969696"/>
              </a:solidFill>
              <a:prstDash val="solid"/>
            </a:ln>
            <a:effectLst/>
          </c:spPr>
          <c:invertIfNegative val="0"/>
          <c:dLbls>
            <c:spPr>
              <a:noFill/>
              <a:ln>
                <a:noFill/>
              </a:ln>
              <a:effectLst/>
            </c:spPr>
            <c:txPr>
              <a:bodyPr/>
              <a:lstStyle/>
              <a:p>
                <a:pPr>
                  <a:defRPr b="1">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度数分布グラフデータ1!$B$3:$B$16</c:f>
              <c:strCache>
                <c:ptCount val="14"/>
                <c:pt idx="0">
                  <c:v>１．保育園・幼稚園・こども園の教職員(n=681)</c:v>
                </c:pt>
                <c:pt idx="1">
                  <c:v>２．就学相談(n=639)</c:v>
                </c:pt>
                <c:pt idx="2">
                  <c:v>３．学校の教職員(n=786)</c:v>
                </c:pt>
                <c:pt idx="3">
                  <c:v>４．特別支援教育コーディネーター(n=202)</c:v>
                </c:pt>
                <c:pt idx="4">
                  <c:v>５．学校生活支援員(n=202)</c:v>
                </c:pt>
                <c:pt idx="5">
                  <c:v>６．スクールカウンセラー(n=368)</c:v>
                </c:pt>
                <c:pt idx="6">
                  <c:v>７．心のふれあい相談員(n=100)</c:v>
                </c:pt>
                <c:pt idx="7">
                  <c:v>８．子ども発達支援センター(n=637)</c:v>
                </c:pt>
                <c:pt idx="8">
                  <c:v>９．区役所の相談窓口(n=156)</c:v>
                </c:pt>
                <c:pt idx="9">
                  <c:v>10．保健相談所(n=342)</c:v>
                </c:pt>
                <c:pt idx="10">
                  <c:v>11．医療機関(n=551)</c:v>
                </c:pt>
                <c:pt idx="11">
                  <c:v>12．民間の相談支援機関(n=129)</c:v>
                </c:pt>
                <c:pt idx="12">
                  <c:v>13．療育機関(n=468)</c:v>
                </c:pt>
                <c:pt idx="13">
                  <c:v>14．障害者団体(n=30)</c:v>
                </c:pt>
              </c:strCache>
            </c:strRef>
          </c:cat>
          <c:val>
            <c:numRef>
              <c:f>度数分布グラフデータ1!$C$3:$C$16</c:f>
              <c:numCache>
                <c:formatCode>0.0</c:formatCode>
                <c:ptCount val="14"/>
                <c:pt idx="0">
                  <c:v>28.6</c:v>
                </c:pt>
                <c:pt idx="1">
                  <c:v>19.7</c:v>
                </c:pt>
                <c:pt idx="2">
                  <c:v>23.8</c:v>
                </c:pt>
                <c:pt idx="3">
                  <c:v>35.6</c:v>
                </c:pt>
                <c:pt idx="4">
                  <c:v>40.700000000000003</c:v>
                </c:pt>
                <c:pt idx="5">
                  <c:v>31</c:v>
                </c:pt>
                <c:pt idx="6">
                  <c:v>23</c:v>
                </c:pt>
                <c:pt idx="7">
                  <c:v>26.7</c:v>
                </c:pt>
                <c:pt idx="8">
                  <c:v>16</c:v>
                </c:pt>
                <c:pt idx="9">
                  <c:v>20.8</c:v>
                </c:pt>
                <c:pt idx="10">
                  <c:v>24.5</c:v>
                </c:pt>
                <c:pt idx="11">
                  <c:v>37.200000000000003</c:v>
                </c:pt>
                <c:pt idx="12">
                  <c:v>44.4</c:v>
                </c:pt>
                <c:pt idx="13">
                  <c:v>26.7</c:v>
                </c:pt>
              </c:numCache>
            </c:numRef>
          </c:val>
          <c:extLst>
            <c:ext xmlns:c16="http://schemas.microsoft.com/office/drawing/2014/chart" uri="{C3380CC4-5D6E-409C-BE32-E72D297353CC}">
              <c16:uniqueId val="{00000000-8BB1-40BD-A1AF-D76969572706}"/>
            </c:ext>
          </c:extLst>
        </c:ser>
        <c:ser>
          <c:idx val="1"/>
          <c:order val="1"/>
          <c:tx>
            <c:strRef>
              <c:f>度数分布グラフデータ1!$D$2</c:f>
              <c:strCache>
                <c:ptCount val="1"/>
                <c:pt idx="0">
                  <c:v>だいたい満足している</c:v>
                </c:pt>
              </c:strCache>
            </c:strRef>
          </c:tx>
          <c:spPr>
            <a:solidFill>
              <a:srgbClr val="156082">
                <a:alpha val="55000"/>
              </a:srgbClr>
            </a:solidFill>
            <a:ln w="3175">
              <a:solidFill>
                <a:srgbClr val="969696"/>
              </a:solidFill>
              <a:prstDash val="solid"/>
            </a:ln>
            <a:effectLst/>
          </c:spPr>
          <c:invertIfNegative val="0"/>
          <c:dLbls>
            <c:spPr>
              <a:noFill/>
              <a:ln>
                <a:noFill/>
              </a:ln>
              <a:effectLst/>
            </c:spPr>
            <c:txPr>
              <a:bodyPr/>
              <a:lstStyle/>
              <a:p>
                <a:pPr>
                  <a:defRPr>
                    <a:solidFill>
                      <a:schemeClr val="tx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度数分布グラフデータ1!$B$3:$B$16</c:f>
              <c:strCache>
                <c:ptCount val="14"/>
                <c:pt idx="0">
                  <c:v>１．保育園・幼稚園・こども園の教職員(n=681)</c:v>
                </c:pt>
                <c:pt idx="1">
                  <c:v>２．就学相談(n=639)</c:v>
                </c:pt>
                <c:pt idx="2">
                  <c:v>３．学校の教職員(n=786)</c:v>
                </c:pt>
                <c:pt idx="3">
                  <c:v>４．特別支援教育コーディネーター(n=202)</c:v>
                </c:pt>
                <c:pt idx="4">
                  <c:v>５．学校生活支援員(n=202)</c:v>
                </c:pt>
                <c:pt idx="5">
                  <c:v>６．スクールカウンセラー(n=368)</c:v>
                </c:pt>
                <c:pt idx="6">
                  <c:v>７．心のふれあい相談員(n=100)</c:v>
                </c:pt>
                <c:pt idx="7">
                  <c:v>８．子ども発達支援センター(n=637)</c:v>
                </c:pt>
                <c:pt idx="8">
                  <c:v>９．区役所の相談窓口(n=156)</c:v>
                </c:pt>
                <c:pt idx="9">
                  <c:v>10．保健相談所(n=342)</c:v>
                </c:pt>
                <c:pt idx="10">
                  <c:v>11．医療機関(n=551)</c:v>
                </c:pt>
                <c:pt idx="11">
                  <c:v>12．民間の相談支援機関(n=129)</c:v>
                </c:pt>
                <c:pt idx="12">
                  <c:v>13．療育機関(n=468)</c:v>
                </c:pt>
                <c:pt idx="13">
                  <c:v>14．障害者団体(n=30)</c:v>
                </c:pt>
              </c:strCache>
            </c:strRef>
          </c:cat>
          <c:val>
            <c:numRef>
              <c:f>度数分布グラフデータ1!$D$3:$D$16</c:f>
              <c:numCache>
                <c:formatCode>0.0</c:formatCode>
                <c:ptCount val="14"/>
                <c:pt idx="0">
                  <c:v>39.1</c:v>
                </c:pt>
                <c:pt idx="1">
                  <c:v>42.1</c:v>
                </c:pt>
                <c:pt idx="2">
                  <c:v>44.1</c:v>
                </c:pt>
                <c:pt idx="3">
                  <c:v>36.6</c:v>
                </c:pt>
                <c:pt idx="4">
                  <c:v>40.700000000000003</c:v>
                </c:pt>
                <c:pt idx="5">
                  <c:v>30.4</c:v>
                </c:pt>
                <c:pt idx="6">
                  <c:v>41</c:v>
                </c:pt>
                <c:pt idx="7">
                  <c:v>39.4</c:v>
                </c:pt>
                <c:pt idx="8">
                  <c:v>27.6</c:v>
                </c:pt>
                <c:pt idx="9">
                  <c:v>31.9</c:v>
                </c:pt>
                <c:pt idx="10">
                  <c:v>44.1</c:v>
                </c:pt>
                <c:pt idx="11">
                  <c:v>39.5</c:v>
                </c:pt>
                <c:pt idx="12">
                  <c:v>42.7</c:v>
                </c:pt>
                <c:pt idx="13">
                  <c:v>33.299999999999997</c:v>
                </c:pt>
              </c:numCache>
            </c:numRef>
          </c:val>
          <c:extLst>
            <c:ext xmlns:c16="http://schemas.microsoft.com/office/drawing/2014/chart" uri="{C3380CC4-5D6E-409C-BE32-E72D297353CC}">
              <c16:uniqueId val="{00000001-8BB1-40BD-A1AF-D76969572706}"/>
            </c:ext>
          </c:extLst>
        </c:ser>
        <c:ser>
          <c:idx val="2"/>
          <c:order val="2"/>
          <c:tx>
            <c:strRef>
              <c:f>度数分布グラフデータ1!$E$2</c:f>
              <c:strCache>
                <c:ptCount val="1"/>
                <c:pt idx="0">
                  <c:v>どちらともいえない</c:v>
                </c:pt>
              </c:strCache>
            </c:strRef>
          </c:tx>
          <c:spPr>
            <a:solidFill>
              <a:sysClr val="window" lastClr="FFFFFF">
                <a:lumMod val="85000"/>
              </a:sys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度数分布グラフデータ1!$B$3:$B$16</c:f>
              <c:strCache>
                <c:ptCount val="14"/>
                <c:pt idx="0">
                  <c:v>１．保育園・幼稚園・こども園の教職員(n=681)</c:v>
                </c:pt>
                <c:pt idx="1">
                  <c:v>２．就学相談(n=639)</c:v>
                </c:pt>
                <c:pt idx="2">
                  <c:v>３．学校の教職員(n=786)</c:v>
                </c:pt>
                <c:pt idx="3">
                  <c:v>４．特別支援教育コーディネーター(n=202)</c:v>
                </c:pt>
                <c:pt idx="4">
                  <c:v>５．学校生活支援員(n=202)</c:v>
                </c:pt>
                <c:pt idx="5">
                  <c:v>６．スクールカウンセラー(n=368)</c:v>
                </c:pt>
                <c:pt idx="6">
                  <c:v>７．心のふれあい相談員(n=100)</c:v>
                </c:pt>
                <c:pt idx="7">
                  <c:v>８．子ども発達支援センター(n=637)</c:v>
                </c:pt>
                <c:pt idx="8">
                  <c:v>９．区役所の相談窓口(n=156)</c:v>
                </c:pt>
                <c:pt idx="9">
                  <c:v>10．保健相談所(n=342)</c:v>
                </c:pt>
                <c:pt idx="10">
                  <c:v>11．医療機関(n=551)</c:v>
                </c:pt>
                <c:pt idx="11">
                  <c:v>12．民間の相談支援機関(n=129)</c:v>
                </c:pt>
                <c:pt idx="12">
                  <c:v>13．療育機関(n=468)</c:v>
                </c:pt>
                <c:pt idx="13">
                  <c:v>14．障害者団体(n=30)</c:v>
                </c:pt>
              </c:strCache>
            </c:strRef>
          </c:cat>
          <c:val>
            <c:numRef>
              <c:f>度数分布グラフデータ1!$E$3:$E$16</c:f>
              <c:numCache>
                <c:formatCode>0.0</c:formatCode>
                <c:ptCount val="14"/>
                <c:pt idx="0">
                  <c:v>16.3</c:v>
                </c:pt>
                <c:pt idx="1">
                  <c:v>21.6</c:v>
                </c:pt>
                <c:pt idx="2">
                  <c:v>18.600000000000001</c:v>
                </c:pt>
                <c:pt idx="3">
                  <c:v>13.9</c:v>
                </c:pt>
                <c:pt idx="4">
                  <c:v>11.5</c:v>
                </c:pt>
                <c:pt idx="5">
                  <c:v>17.399999999999999</c:v>
                </c:pt>
                <c:pt idx="6">
                  <c:v>21</c:v>
                </c:pt>
                <c:pt idx="7">
                  <c:v>18.399999999999999</c:v>
                </c:pt>
                <c:pt idx="8">
                  <c:v>23.1</c:v>
                </c:pt>
                <c:pt idx="9">
                  <c:v>24.3</c:v>
                </c:pt>
                <c:pt idx="10">
                  <c:v>18.5</c:v>
                </c:pt>
                <c:pt idx="11">
                  <c:v>14.7</c:v>
                </c:pt>
                <c:pt idx="12">
                  <c:v>8.5</c:v>
                </c:pt>
                <c:pt idx="13">
                  <c:v>36.700000000000003</c:v>
                </c:pt>
              </c:numCache>
            </c:numRef>
          </c:val>
          <c:extLst>
            <c:ext xmlns:c16="http://schemas.microsoft.com/office/drawing/2014/chart" uri="{C3380CC4-5D6E-409C-BE32-E72D297353CC}">
              <c16:uniqueId val="{00000002-8BB1-40BD-A1AF-D76969572706}"/>
            </c:ext>
          </c:extLst>
        </c:ser>
        <c:ser>
          <c:idx val="3"/>
          <c:order val="3"/>
          <c:tx>
            <c:strRef>
              <c:f>度数分布グラフデータ1!$F$2</c:f>
              <c:strCache>
                <c:ptCount val="1"/>
                <c:pt idx="0">
                  <c:v>あまり満足していない</c:v>
                </c:pt>
              </c:strCache>
            </c:strRef>
          </c:tx>
          <c:spPr>
            <a:pattFill prst="pct25">
              <a:fgClr>
                <a:srgbClr val="6C97C6"/>
              </a:fgClr>
              <a:bgClr>
                <a:sysClr val="window" lastClr="FFFFFF"/>
              </a:bgClr>
            </a:pattFill>
            <a:ln>
              <a:noFill/>
            </a:ln>
            <a:effectLst/>
          </c:spPr>
          <c:invertIfNegative val="0"/>
          <c:dLbls>
            <c:dLbl>
              <c:idx val="12"/>
              <c:layout>
                <c:manualLayout>
                  <c:x val="-1.1561201181796016E-2"/>
                  <c:y val="-2.278910002177293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2017212846186739E-2"/>
                      <c:h val="2.2329052839187971E-2"/>
                    </c:manualLayout>
                  </c15:layout>
                </c:ext>
                <c:ext xmlns:c16="http://schemas.microsoft.com/office/drawing/2014/chart" uri="{C3380CC4-5D6E-409C-BE32-E72D297353CC}">
                  <c16:uniqueId val="{00000003-8BB1-40BD-A1AF-D76969572706}"/>
                </c:ext>
              </c:extLst>
            </c:dLbl>
            <c:dLbl>
              <c:idx val="13"/>
              <c:layout>
                <c:manualLayout>
                  <c:x val="1.0025687496916531E-2"/>
                  <c:y val="-2.3928975133205847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6425245322626327E-2"/>
                      <c:h val="2.4795784491221936E-2"/>
                    </c:manualLayout>
                  </c15:layout>
                </c:ext>
                <c:ext xmlns:c16="http://schemas.microsoft.com/office/drawing/2014/chart" uri="{C3380CC4-5D6E-409C-BE32-E72D297353CC}">
                  <c16:uniqueId val="{00000004-8BB1-40BD-A1AF-D76969572706}"/>
                </c:ext>
              </c:extLst>
            </c:dLbl>
            <c:dLbl>
              <c:idx val="14"/>
              <c:layout>
                <c:manualLayout>
                  <c:x val="-2.0789601925084403E-2"/>
                  <c:y val="-2.2974350563263538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9977069736459368E-2"/>
                      <c:h val="2.2328966857151914E-2"/>
                    </c:manualLayout>
                  </c15:layout>
                </c:ext>
                <c:ext xmlns:c16="http://schemas.microsoft.com/office/drawing/2014/chart" uri="{C3380CC4-5D6E-409C-BE32-E72D297353CC}">
                  <c16:uniqueId val="{00000005-8BB1-40BD-A1AF-D76969572706}"/>
                </c:ext>
              </c:extLst>
            </c:dLbl>
            <c:dLbl>
              <c:idx val="15"/>
              <c:layout>
                <c:manualLayout>
                  <c:x val="-1.599193852019852E-2"/>
                  <c:y val="-1.9692300482797319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9977069736459368E-2"/>
                      <c:h val="2.0140933470174437E-2"/>
                    </c:manualLayout>
                  </c15:layout>
                </c:ext>
                <c:ext xmlns:c16="http://schemas.microsoft.com/office/drawing/2014/chart" uri="{C3380CC4-5D6E-409C-BE32-E72D297353CC}">
                  <c16:uniqueId val="{00000006-8BB1-40BD-A1AF-D76969572706}"/>
                </c:ext>
              </c:extLst>
            </c:dLbl>
            <c:dLbl>
              <c:idx val="16"/>
              <c:layout>
                <c:manualLayout>
                  <c:x val="-1.599137187447664E-3"/>
                  <c:y val="-2.625640064372976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9977069736459368E-2"/>
                      <c:h val="2.4517000244129394E-2"/>
                    </c:manualLayout>
                  </c15:layout>
                </c:ext>
                <c:ext xmlns:c16="http://schemas.microsoft.com/office/drawing/2014/chart" uri="{C3380CC4-5D6E-409C-BE32-E72D297353CC}">
                  <c16:uniqueId val="{00000007-8BB1-40BD-A1AF-D76969572706}"/>
                </c:ext>
              </c:extLst>
            </c:dLbl>
            <c:dLbl>
              <c:idx val="17"/>
              <c:layout>
                <c:manualLayout>
                  <c:x val="4.7976634048859969E-3"/>
                  <c:y val="-2.1879989297587873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9977069736459368E-2"/>
                      <c:h val="2.4517000244129394E-2"/>
                    </c:manualLayout>
                  </c15:layout>
                </c:ext>
                <c:ext xmlns:c16="http://schemas.microsoft.com/office/drawing/2014/chart" uri="{C3380CC4-5D6E-409C-BE32-E72D297353CC}">
                  <c16:uniqueId val="{00000008-8BB1-40BD-A1AF-D7696957270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度数分布グラフデータ1!$B$3:$B$16</c:f>
              <c:strCache>
                <c:ptCount val="14"/>
                <c:pt idx="0">
                  <c:v>１．保育園・幼稚園・こども園の教職員(n=681)</c:v>
                </c:pt>
                <c:pt idx="1">
                  <c:v>２．就学相談(n=639)</c:v>
                </c:pt>
                <c:pt idx="2">
                  <c:v>３．学校の教職員(n=786)</c:v>
                </c:pt>
                <c:pt idx="3">
                  <c:v>４．特別支援教育コーディネーター(n=202)</c:v>
                </c:pt>
                <c:pt idx="4">
                  <c:v>５．学校生活支援員(n=202)</c:v>
                </c:pt>
                <c:pt idx="5">
                  <c:v>６．スクールカウンセラー(n=368)</c:v>
                </c:pt>
                <c:pt idx="6">
                  <c:v>７．心のふれあい相談員(n=100)</c:v>
                </c:pt>
                <c:pt idx="7">
                  <c:v>８．子ども発達支援センター(n=637)</c:v>
                </c:pt>
                <c:pt idx="8">
                  <c:v>９．区役所の相談窓口(n=156)</c:v>
                </c:pt>
                <c:pt idx="9">
                  <c:v>10．保健相談所(n=342)</c:v>
                </c:pt>
                <c:pt idx="10">
                  <c:v>11．医療機関(n=551)</c:v>
                </c:pt>
                <c:pt idx="11">
                  <c:v>12．民間の相談支援機関(n=129)</c:v>
                </c:pt>
                <c:pt idx="12">
                  <c:v>13．療育機関(n=468)</c:v>
                </c:pt>
                <c:pt idx="13">
                  <c:v>14．障害者団体(n=30)</c:v>
                </c:pt>
              </c:strCache>
            </c:strRef>
          </c:cat>
          <c:val>
            <c:numRef>
              <c:f>度数分布グラフデータ1!$F$3:$F$16</c:f>
              <c:numCache>
                <c:formatCode>0.0</c:formatCode>
                <c:ptCount val="14"/>
                <c:pt idx="0">
                  <c:v>9</c:v>
                </c:pt>
                <c:pt idx="1">
                  <c:v>8.9</c:v>
                </c:pt>
                <c:pt idx="2">
                  <c:v>6.4</c:v>
                </c:pt>
                <c:pt idx="3">
                  <c:v>4.5</c:v>
                </c:pt>
                <c:pt idx="4">
                  <c:v>2.4</c:v>
                </c:pt>
                <c:pt idx="5">
                  <c:v>11.4</c:v>
                </c:pt>
                <c:pt idx="6">
                  <c:v>5</c:v>
                </c:pt>
                <c:pt idx="7">
                  <c:v>7.4</c:v>
                </c:pt>
                <c:pt idx="8">
                  <c:v>13.5</c:v>
                </c:pt>
                <c:pt idx="9">
                  <c:v>10.199999999999999</c:v>
                </c:pt>
                <c:pt idx="10">
                  <c:v>6.5</c:v>
                </c:pt>
                <c:pt idx="11">
                  <c:v>4.7</c:v>
                </c:pt>
                <c:pt idx="12">
                  <c:v>1.5</c:v>
                </c:pt>
                <c:pt idx="13">
                  <c:v>0</c:v>
                </c:pt>
              </c:numCache>
            </c:numRef>
          </c:val>
          <c:extLst>
            <c:ext xmlns:c16="http://schemas.microsoft.com/office/drawing/2014/chart" uri="{C3380CC4-5D6E-409C-BE32-E72D297353CC}">
              <c16:uniqueId val="{00000009-8BB1-40BD-A1AF-D76969572706}"/>
            </c:ext>
          </c:extLst>
        </c:ser>
        <c:ser>
          <c:idx val="4"/>
          <c:order val="4"/>
          <c:tx>
            <c:strRef>
              <c:f>度数分布グラフデータ1!$G$2</c:f>
              <c:strCache>
                <c:ptCount val="1"/>
                <c:pt idx="0">
                  <c:v>満足していない</c:v>
                </c:pt>
              </c:strCache>
            </c:strRef>
          </c:tx>
          <c:spPr>
            <a:pattFill prst="wdUpDiag">
              <a:fgClr>
                <a:srgbClr val="89ABD1"/>
              </a:fgClr>
              <a:bgClr>
                <a:sysClr val="window" lastClr="FFFFFF"/>
              </a:bgClr>
            </a:pattFill>
            <a:ln>
              <a:noFill/>
            </a:ln>
            <a:effectLst/>
          </c:spPr>
          <c:invertIfNegative val="0"/>
          <c:dLbls>
            <c:dLbl>
              <c:idx val="0"/>
              <c:layout>
                <c:manualLayout>
                  <c:x val="4.3109558570728207E-2"/>
                  <c:y val="3.263606497917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B1-40BD-A1AF-D76969572706}"/>
                </c:ext>
              </c:extLst>
            </c:dLbl>
            <c:dLbl>
              <c:idx val="1"/>
              <c:layout>
                <c:manualLayout>
                  <c:x val="4.3109558570728207E-2"/>
                  <c:y val="3.496736980871222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BB1-40BD-A1AF-D76969572706}"/>
                </c:ext>
              </c:extLst>
            </c:dLbl>
            <c:dLbl>
              <c:idx val="2"/>
              <c:layout>
                <c:manualLayout>
                  <c:x val="3.15716265476014E-2"/>
                  <c:y val="3.1198433143960799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4440490073578212E-2"/>
                      <c:h val="3.1252020028278538E-2"/>
                    </c:manualLayout>
                  </c15:layout>
                </c:ext>
                <c:ext xmlns:c16="http://schemas.microsoft.com/office/drawing/2014/chart" uri="{C3380CC4-5D6E-409C-BE32-E72D297353CC}">
                  <c16:uniqueId val="{0000000C-8BB1-40BD-A1AF-D76969572706}"/>
                </c:ext>
              </c:extLst>
            </c:dLbl>
            <c:dLbl>
              <c:idx val="3"/>
              <c:layout>
                <c:manualLayout>
                  <c:x val="4.0986132869244747E-2"/>
                  <c:y val="3.0275103698910073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4440490073578212E-2"/>
                      <c:h val="3.3782117056505807E-2"/>
                    </c:manualLayout>
                  </c15:layout>
                </c:ext>
                <c:ext xmlns:c16="http://schemas.microsoft.com/office/drawing/2014/chart" uri="{C3380CC4-5D6E-409C-BE32-E72D297353CC}">
                  <c16:uniqueId val="{0000000D-8BB1-40BD-A1AF-D76969572706}"/>
                </c:ext>
              </c:extLst>
            </c:dLbl>
            <c:dLbl>
              <c:idx val="4"/>
              <c:layout>
                <c:manualLayout>
                  <c:x val="2.5437155700519402E-2"/>
                  <c:y val="3.5078591475213639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3.9795198986519627E-2"/>
                      <c:h val="3.1267694729086519E-2"/>
                    </c:manualLayout>
                  </c15:layout>
                </c:ext>
                <c:ext xmlns:c16="http://schemas.microsoft.com/office/drawing/2014/chart" uri="{C3380CC4-5D6E-409C-BE32-E72D297353CC}">
                  <c16:uniqueId val="{0000000E-8BB1-40BD-A1AF-D76969572706}"/>
                </c:ext>
              </c:extLst>
            </c:dLbl>
            <c:dLbl>
              <c:idx val="5"/>
              <c:layout>
                <c:manualLayout>
                  <c:x val="6.1585083672468711E-2"/>
                  <c:y val="2.56423340434382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BB1-40BD-A1AF-D76969572706}"/>
                </c:ext>
              </c:extLst>
            </c:dLbl>
            <c:dLbl>
              <c:idx val="6"/>
              <c:layout>
                <c:manualLayout>
                  <c:x val="4.7215230815559464E-2"/>
                  <c:y val="2.56423340434381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BB1-40BD-A1AF-D76969572706}"/>
                </c:ext>
              </c:extLst>
            </c:dLbl>
            <c:dLbl>
              <c:idx val="7"/>
              <c:layout>
                <c:manualLayout>
                  <c:x val="7.80077726517939E-2"/>
                  <c:y val="3.03049437025034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BB1-40BD-A1AF-D76969572706}"/>
                </c:ext>
              </c:extLst>
            </c:dLbl>
            <c:dLbl>
              <c:idx val="9"/>
              <c:layout>
                <c:manualLayout>
                  <c:x val="3.900388632589695E-2"/>
                  <c:y val="2.56423340434383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BB1-40BD-A1AF-D76969572706}"/>
                </c:ext>
              </c:extLst>
            </c:dLbl>
            <c:dLbl>
              <c:idx val="10"/>
              <c:layout>
                <c:manualLayout>
                  <c:x val="3.0792541836234283E-2"/>
                  <c:y val="3.49670027029993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BB1-40BD-A1AF-D76969572706}"/>
                </c:ext>
              </c:extLst>
            </c:dLbl>
            <c:dLbl>
              <c:idx val="11"/>
              <c:layout>
                <c:manualLayout>
                  <c:x val="3.2845377958650064E-2"/>
                  <c:y val="2.56423340434381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BB1-40BD-A1AF-D76969572706}"/>
                </c:ext>
              </c:extLst>
            </c:dLbl>
            <c:dLbl>
              <c:idx val="12"/>
              <c:layout>
                <c:manualLayout>
                  <c:x val="3.2845377958650064E-2"/>
                  <c:y val="3.72983075325319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BB1-40BD-A1AF-D76969572706}"/>
                </c:ext>
              </c:extLst>
            </c:dLbl>
            <c:dLbl>
              <c:idx val="13"/>
              <c:layout>
                <c:manualLayout>
                  <c:x val="2.8191479433643883E-2"/>
                  <c:y val="3.405449507346083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979350971016667E-2"/>
                      <c:h val="2.6983955065165877E-2"/>
                    </c:manualLayout>
                  </c15:layout>
                </c:ext>
                <c:ext xmlns:c16="http://schemas.microsoft.com/office/drawing/2014/chart" uri="{C3380CC4-5D6E-409C-BE32-E72D297353CC}">
                  <c16:uniqueId val="{00000016-8BB1-40BD-A1AF-D76969572706}"/>
                </c:ext>
              </c:extLst>
            </c:dLbl>
            <c:dLbl>
              <c:idx val="14"/>
              <c:layout>
                <c:manualLayout>
                  <c:x val="2.0789601925084281E-2"/>
                  <c:y val="2.844443403070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BB1-40BD-A1AF-D76969572706}"/>
                </c:ext>
              </c:extLst>
            </c:dLbl>
            <c:dLbl>
              <c:idx val="15"/>
              <c:layout>
                <c:manualLayout>
                  <c:x val="1.9190338816365234E-2"/>
                  <c:y val="2.297452284935716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9977069736459368E-2"/>
                      <c:h val="2.2328966857151914E-2"/>
                    </c:manualLayout>
                  </c15:layout>
                </c:ext>
                <c:ext xmlns:c16="http://schemas.microsoft.com/office/drawing/2014/chart" uri="{C3380CC4-5D6E-409C-BE32-E72D297353CC}">
                  <c16:uniqueId val="{00000018-8BB1-40BD-A1AF-D76969572706}"/>
                </c:ext>
              </c:extLst>
            </c:dLbl>
            <c:dLbl>
              <c:idx val="16"/>
              <c:layout>
                <c:manualLayout>
                  <c:x val="1.9190464737636734E-2"/>
                  <c:y val="2.2974695135450626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9977069736459368E-2"/>
                      <c:h val="1.7952900083196957E-2"/>
                    </c:manualLayout>
                  </c15:layout>
                </c:ext>
                <c:ext xmlns:c16="http://schemas.microsoft.com/office/drawing/2014/chart" uri="{C3380CC4-5D6E-409C-BE32-E72D297353CC}">
                  <c16:uniqueId val="{00000019-8BB1-40BD-A1AF-D76969572706}"/>
                </c:ext>
              </c:extLst>
            </c:dLbl>
            <c:dLbl>
              <c:idx val="17"/>
              <c:layout>
                <c:manualLayout>
                  <c:x val="1.9190464737636852E-2"/>
                  <c:y val="2.078648946237952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9977069736459368E-2"/>
                      <c:h val="1.3576833309241995E-2"/>
                    </c:manualLayout>
                  </c15:layout>
                </c:ext>
                <c:ext xmlns:c16="http://schemas.microsoft.com/office/drawing/2014/chart" uri="{C3380CC4-5D6E-409C-BE32-E72D297353CC}">
                  <c16:uniqueId val="{0000001A-8BB1-40BD-A1AF-D76969572706}"/>
                </c:ext>
              </c:extLst>
            </c:dLbl>
            <c:dLbl>
              <c:idx val="18"/>
              <c:layout>
                <c:manualLayout>
                  <c:x val="2.8785665626137345E-2"/>
                  <c:y val="-2.6255539213262447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9977069736459368E-2"/>
                      <c:h val="1.5764866696219473E-2"/>
                    </c:manualLayout>
                  </c15:layout>
                </c:ext>
                <c:ext xmlns:c16="http://schemas.microsoft.com/office/drawing/2014/chart" uri="{C3380CC4-5D6E-409C-BE32-E72D297353CC}">
                  <c16:uniqueId val="{0000001B-8BB1-40BD-A1AF-D7696957270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度数分布グラフデータ1!$B$3:$B$16</c:f>
              <c:strCache>
                <c:ptCount val="14"/>
                <c:pt idx="0">
                  <c:v>１．保育園・幼稚園・こども園の教職員(n=681)</c:v>
                </c:pt>
                <c:pt idx="1">
                  <c:v>２．就学相談(n=639)</c:v>
                </c:pt>
                <c:pt idx="2">
                  <c:v>３．学校の教職員(n=786)</c:v>
                </c:pt>
                <c:pt idx="3">
                  <c:v>４．特別支援教育コーディネーター(n=202)</c:v>
                </c:pt>
                <c:pt idx="4">
                  <c:v>５．学校生活支援員(n=202)</c:v>
                </c:pt>
                <c:pt idx="5">
                  <c:v>６．スクールカウンセラー(n=368)</c:v>
                </c:pt>
                <c:pt idx="6">
                  <c:v>７．心のふれあい相談員(n=100)</c:v>
                </c:pt>
                <c:pt idx="7">
                  <c:v>８．子ども発達支援センター(n=637)</c:v>
                </c:pt>
                <c:pt idx="8">
                  <c:v>９．区役所の相談窓口(n=156)</c:v>
                </c:pt>
                <c:pt idx="9">
                  <c:v>10．保健相談所(n=342)</c:v>
                </c:pt>
                <c:pt idx="10">
                  <c:v>11．医療機関(n=551)</c:v>
                </c:pt>
                <c:pt idx="11">
                  <c:v>12．民間の相談支援機関(n=129)</c:v>
                </c:pt>
                <c:pt idx="12">
                  <c:v>13．療育機関(n=468)</c:v>
                </c:pt>
                <c:pt idx="13">
                  <c:v>14．障害者団体(n=30)</c:v>
                </c:pt>
              </c:strCache>
            </c:strRef>
          </c:cat>
          <c:val>
            <c:numRef>
              <c:f>度数分布グラフデータ1!$G$3:$G$16</c:f>
              <c:numCache>
                <c:formatCode>0.0</c:formatCode>
                <c:ptCount val="14"/>
                <c:pt idx="0">
                  <c:v>6</c:v>
                </c:pt>
                <c:pt idx="1">
                  <c:v>6.3</c:v>
                </c:pt>
                <c:pt idx="2">
                  <c:v>5.5</c:v>
                </c:pt>
                <c:pt idx="3">
                  <c:v>6.4</c:v>
                </c:pt>
                <c:pt idx="4">
                  <c:v>3.8</c:v>
                </c:pt>
                <c:pt idx="5">
                  <c:v>7.9</c:v>
                </c:pt>
                <c:pt idx="6">
                  <c:v>6</c:v>
                </c:pt>
                <c:pt idx="7">
                  <c:v>6.8</c:v>
                </c:pt>
                <c:pt idx="8">
                  <c:v>17.3</c:v>
                </c:pt>
                <c:pt idx="9">
                  <c:v>11.7</c:v>
                </c:pt>
                <c:pt idx="10">
                  <c:v>4.9000000000000004</c:v>
                </c:pt>
                <c:pt idx="11">
                  <c:v>3.9</c:v>
                </c:pt>
                <c:pt idx="12">
                  <c:v>1.9</c:v>
                </c:pt>
                <c:pt idx="13">
                  <c:v>3.3</c:v>
                </c:pt>
              </c:numCache>
            </c:numRef>
          </c:val>
          <c:extLst>
            <c:ext xmlns:c16="http://schemas.microsoft.com/office/drawing/2014/chart" uri="{C3380CC4-5D6E-409C-BE32-E72D297353CC}">
              <c16:uniqueId val="{0000001C-8BB1-40BD-A1AF-D76969572706}"/>
            </c:ext>
          </c:extLst>
        </c:ser>
        <c:ser>
          <c:idx val="5"/>
          <c:order val="5"/>
          <c:tx>
            <c:strRef>
              <c:f>度数分布グラフデータ1!$H$2</c:f>
              <c:strCache>
                <c:ptCount val="1"/>
                <c:pt idx="0">
                  <c:v>無回答</c:v>
                </c:pt>
              </c:strCache>
            </c:strRef>
          </c:tx>
          <c:spPr>
            <a:pattFill prst="ltVert">
              <a:fgClr>
                <a:srgbClr val="156082"/>
              </a:fgClr>
              <a:bgClr>
                <a:sysClr val="window" lastClr="FFFFFF"/>
              </a:bgClr>
            </a:pattFill>
            <a:ln w="3175">
              <a:solidFill>
                <a:srgbClr val="969696"/>
              </a:solidFill>
              <a:prstDash val="solid"/>
            </a:ln>
            <a:effectLst/>
          </c:spPr>
          <c:invertIfNegative val="0"/>
          <c:cat>
            <c:strRef>
              <c:f>度数分布グラフデータ1!$B$3:$B$16</c:f>
              <c:strCache>
                <c:ptCount val="14"/>
                <c:pt idx="0">
                  <c:v>１．保育園・幼稚園・こども園の教職員(n=681)</c:v>
                </c:pt>
                <c:pt idx="1">
                  <c:v>２．就学相談(n=639)</c:v>
                </c:pt>
                <c:pt idx="2">
                  <c:v>３．学校の教職員(n=786)</c:v>
                </c:pt>
                <c:pt idx="3">
                  <c:v>４．特別支援教育コーディネーター(n=202)</c:v>
                </c:pt>
                <c:pt idx="4">
                  <c:v>５．学校生活支援員(n=202)</c:v>
                </c:pt>
                <c:pt idx="5">
                  <c:v>６．スクールカウンセラー(n=368)</c:v>
                </c:pt>
                <c:pt idx="6">
                  <c:v>７．心のふれあい相談員(n=100)</c:v>
                </c:pt>
                <c:pt idx="7">
                  <c:v>８．子ども発達支援センター(n=637)</c:v>
                </c:pt>
                <c:pt idx="8">
                  <c:v>９．区役所の相談窓口(n=156)</c:v>
                </c:pt>
                <c:pt idx="9">
                  <c:v>10．保健相談所(n=342)</c:v>
                </c:pt>
                <c:pt idx="10">
                  <c:v>11．医療機関(n=551)</c:v>
                </c:pt>
                <c:pt idx="11">
                  <c:v>12．民間の相談支援機関(n=129)</c:v>
                </c:pt>
                <c:pt idx="12">
                  <c:v>13．療育機関(n=468)</c:v>
                </c:pt>
                <c:pt idx="13">
                  <c:v>14．障害者団体(n=30)</c:v>
                </c:pt>
              </c:strCache>
            </c:strRef>
          </c:cat>
          <c:val>
            <c:numRef>
              <c:f>度数分布グラフデータ1!$H$3:$H$16</c:f>
              <c:numCache>
                <c:formatCode>0.0</c:formatCode>
                <c:ptCount val="14"/>
                <c:pt idx="0">
                  <c:v>1</c:v>
                </c:pt>
                <c:pt idx="1">
                  <c:v>1.4</c:v>
                </c:pt>
                <c:pt idx="2">
                  <c:v>1.7</c:v>
                </c:pt>
                <c:pt idx="3">
                  <c:v>3</c:v>
                </c:pt>
                <c:pt idx="4">
                  <c:v>1</c:v>
                </c:pt>
                <c:pt idx="5">
                  <c:v>1.9</c:v>
                </c:pt>
                <c:pt idx="6">
                  <c:v>4</c:v>
                </c:pt>
                <c:pt idx="7">
                  <c:v>1.4</c:v>
                </c:pt>
                <c:pt idx="8">
                  <c:v>2.6</c:v>
                </c:pt>
                <c:pt idx="9">
                  <c:v>1.2</c:v>
                </c:pt>
                <c:pt idx="10">
                  <c:v>1.5</c:v>
                </c:pt>
                <c:pt idx="11">
                  <c:v>0</c:v>
                </c:pt>
                <c:pt idx="12">
                  <c:v>0.9</c:v>
                </c:pt>
                <c:pt idx="13">
                  <c:v>0</c:v>
                </c:pt>
              </c:numCache>
            </c:numRef>
          </c:val>
          <c:extLst>
            <c:ext xmlns:c16="http://schemas.microsoft.com/office/drawing/2014/chart" uri="{C3380CC4-5D6E-409C-BE32-E72D297353CC}">
              <c16:uniqueId val="{0000001D-8BB1-40BD-A1AF-D76969572706}"/>
            </c:ext>
          </c:extLst>
        </c:ser>
        <c:dLbls>
          <c:showLegendKey val="0"/>
          <c:showVal val="0"/>
          <c:showCatName val="0"/>
          <c:showSerName val="0"/>
          <c:showPercent val="0"/>
          <c:showBubbleSize val="0"/>
        </c:dLbls>
        <c:gapWidth val="50"/>
        <c:overlap val="100"/>
        <c:axId val="379737040"/>
        <c:axId val="379737520"/>
      </c:barChart>
      <c:catAx>
        <c:axId val="379737040"/>
        <c:scaling>
          <c:orientation val="maxMin"/>
        </c:scaling>
        <c:delete val="0"/>
        <c:axPos val="l"/>
        <c:numFmt formatCode="General" sourceLinked="1"/>
        <c:majorTickMark val="none"/>
        <c:minorTickMark val="none"/>
        <c:tickLblPos val="nextTo"/>
        <c:spPr>
          <a:noFill/>
          <a:ln>
            <a:noFill/>
          </a:ln>
          <a:effectLst/>
        </c:spPr>
        <c:txPr>
          <a:bodyPr rot="-60000000" vert="horz"/>
          <a:lstStyle/>
          <a:p>
            <a:pPr>
              <a:defRPr/>
            </a:pPr>
            <a:endParaRPr lang="ja-JP"/>
          </a:p>
        </c:txPr>
        <c:crossAx val="379737520"/>
        <c:crosses val="autoZero"/>
        <c:auto val="1"/>
        <c:lblAlgn val="ctr"/>
        <c:lblOffset val="100"/>
        <c:noMultiLvlLbl val="0"/>
      </c:catAx>
      <c:valAx>
        <c:axId val="37973752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ja-JP"/>
          </a:p>
        </c:txPr>
        <c:crossAx val="379737040"/>
        <c:crosses val="autoZero"/>
        <c:crossBetween val="between"/>
      </c:valAx>
    </c:plotArea>
    <c:legend>
      <c:legendPos val="t"/>
      <c:layout>
        <c:manualLayout>
          <c:xMode val="edge"/>
          <c:yMode val="edge"/>
          <c:x val="1.842882248970637E-2"/>
          <c:y val="2.1363717286807905E-2"/>
          <c:w val="0.97166915369857176"/>
          <c:h val="8.1293247434979718E-2"/>
        </c:manualLayout>
      </c:layout>
      <c:overlay val="0"/>
      <c:spPr>
        <a:noFill/>
        <a:ln>
          <a:noFill/>
        </a:ln>
        <a:effectLst/>
      </c:spPr>
      <c:txPr>
        <a:bodyPr rot="0" vert="horz"/>
        <a:lstStyle/>
        <a:p>
          <a:pPr>
            <a:defRPr/>
          </a:pPr>
          <a:endParaRPr lang="ja-JP"/>
        </a:p>
      </c:txPr>
    </c:legend>
    <c:plotVisOnly val="1"/>
    <c:dispBlanksAs val="gap"/>
    <c:showDLblsOverMax val="0"/>
    <c:extLst/>
  </c:chart>
  <c:spPr>
    <a:ln>
      <a:noFill/>
    </a:ln>
  </c:spPr>
  <c:txPr>
    <a:bodyPr/>
    <a:lstStyle/>
    <a:p>
      <a:pPr>
        <a:defRPr sz="800">
          <a:latin typeface="游ゴシック" panose="020B0400000000000000" pitchFamily="50" charset="-128"/>
          <a:ea typeface="游ゴシック" panose="020B0400000000000000" pitchFamily="50" charset="-128"/>
        </a:defRPr>
      </a:pPr>
      <a:endParaRPr lang="ja-JP"/>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661186582446428"/>
          <c:y val="9.5183224693491206E-2"/>
          <c:w val="0.44851524969635198"/>
          <c:h val="0.85218545953055924"/>
        </c:manualLayout>
      </c:layout>
      <c:barChart>
        <c:barDir val="bar"/>
        <c:grouping val="clustered"/>
        <c:varyColors val="0"/>
        <c:ser>
          <c:idx val="0"/>
          <c:order val="0"/>
          <c:spPr>
            <a:solidFill>
              <a:schemeClr val="accent1"/>
            </a:solidFill>
            <a:ln>
              <a:noFill/>
            </a:ln>
          </c:spPr>
          <c:invertIfNegative val="0"/>
          <c:dLbls>
            <c:spPr>
              <a:solidFill>
                <a:sysClr val="window" lastClr="FFFFFF"/>
              </a:solid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単純集計1!$A$72:$A$85</c:f>
              <c:strCache>
                <c:ptCount val="14"/>
                <c:pt idx="0">
                  <c:v>住まいから通いやすいから</c:v>
                </c:pt>
                <c:pt idx="1">
                  <c:v>子どもの特長や障害に適した指導を受けることができそうだから</c:v>
                </c:pt>
                <c:pt idx="2">
                  <c:v>発達段階にそった指導を受けることができそうだから</c:v>
                </c:pt>
                <c:pt idx="3">
                  <c:v>教員や支援員の体制が整っていたから</c:v>
                </c:pt>
                <c:pt idx="4">
                  <c:v>就学相談を受けた際に勧められたから</c:v>
                </c:pt>
                <c:pt idx="5">
                  <c:v>学校から勧められたから</c:v>
                </c:pt>
                <c:pt idx="6">
                  <c:v>少人数で落ち着いた雰囲気だから</c:v>
                </c:pt>
                <c:pt idx="7">
                  <c:v>在籍の児童生徒がお子様に合っていると感じたから</c:v>
                </c:pt>
                <c:pt idx="8">
                  <c:v>通常の学級との交流が活発そうだから</c:v>
                </c:pt>
                <c:pt idx="9">
                  <c:v>在籍児童生徒が多く活気があったから</c:v>
                </c:pt>
                <c:pt idx="10">
                  <c:v>お友達が在籍しているから</c:v>
                </c:pt>
                <c:pt idx="11">
                  <c:v>その他</c:v>
                </c:pt>
                <c:pt idx="12">
                  <c:v>無回答</c:v>
                </c:pt>
                <c:pt idx="13">
                  <c:v>N （％ﾍﾞｰｽ）(n=1012)</c:v>
                </c:pt>
              </c:strCache>
            </c:strRef>
          </c:cat>
          <c:val>
            <c:numRef>
              <c:f>単純集計1!$D$72:$D$84</c:f>
              <c:numCache>
                <c:formatCode>#,##0_ </c:formatCode>
                <c:ptCount val="13"/>
                <c:pt idx="0">
                  <c:v>495</c:v>
                </c:pt>
                <c:pt idx="1">
                  <c:v>442</c:v>
                </c:pt>
                <c:pt idx="2">
                  <c:v>344</c:v>
                </c:pt>
                <c:pt idx="3">
                  <c:v>248</c:v>
                </c:pt>
                <c:pt idx="4">
                  <c:v>233</c:v>
                </c:pt>
                <c:pt idx="5">
                  <c:v>231</c:v>
                </c:pt>
                <c:pt idx="6">
                  <c:v>200</c:v>
                </c:pt>
                <c:pt idx="7">
                  <c:v>79</c:v>
                </c:pt>
                <c:pt idx="8">
                  <c:v>70</c:v>
                </c:pt>
                <c:pt idx="9">
                  <c:v>60</c:v>
                </c:pt>
                <c:pt idx="10">
                  <c:v>56</c:v>
                </c:pt>
                <c:pt idx="11">
                  <c:v>128</c:v>
                </c:pt>
                <c:pt idx="12">
                  <c:v>1</c:v>
                </c:pt>
              </c:numCache>
            </c:numRef>
          </c:val>
          <c:extLst>
            <c:ext xmlns:c16="http://schemas.microsoft.com/office/drawing/2014/chart" uri="{C3380CC4-5D6E-409C-BE32-E72D297353CC}">
              <c16:uniqueId val="{00000000-3AA2-4BB5-A445-539F05AA03E6}"/>
            </c:ext>
          </c:extLst>
        </c:ser>
        <c:dLbls>
          <c:dLblPos val="outEnd"/>
          <c:showLegendKey val="0"/>
          <c:showVal val="1"/>
          <c:showCatName val="0"/>
          <c:showSerName val="0"/>
          <c:showPercent val="0"/>
          <c:showBubbleSize val="0"/>
        </c:dLbls>
        <c:gapWidth val="50"/>
        <c:axId val="759189336"/>
        <c:axId val="759189696"/>
      </c:barChart>
      <c:catAx>
        <c:axId val="759189336"/>
        <c:scaling>
          <c:orientation val="maxMin"/>
        </c:scaling>
        <c:delete val="0"/>
        <c:axPos val="l"/>
        <c:numFmt formatCode="General" sourceLinked="1"/>
        <c:majorTickMark val="none"/>
        <c:minorTickMark val="none"/>
        <c:tickLblPos val="nextTo"/>
        <c:txPr>
          <a:bodyPr rot="0" vert="horz"/>
          <a:lstStyle/>
          <a:p>
            <a:pPr>
              <a:defRPr/>
            </a:pPr>
            <a:endParaRPr lang="ja-JP"/>
          </a:p>
        </c:txPr>
        <c:crossAx val="759189696"/>
        <c:crosses val="autoZero"/>
        <c:auto val="1"/>
        <c:lblAlgn val="ctr"/>
        <c:lblOffset val="100"/>
        <c:noMultiLvlLbl val="0"/>
      </c:catAx>
      <c:valAx>
        <c:axId val="759189696"/>
        <c:scaling>
          <c:orientation val="minMax"/>
        </c:scaling>
        <c:delete val="0"/>
        <c:axPos val="t"/>
        <c:majorGridlines>
          <c:spPr>
            <a:ln w="3175">
              <a:solidFill>
                <a:srgbClr val="808080"/>
              </a:solidFill>
              <a:prstDash val="sysDash"/>
            </a:ln>
          </c:spPr>
        </c:majorGridlines>
        <c:title>
          <c:tx>
            <c:rich>
              <a:bodyPr/>
              <a:lstStyle/>
              <a:p>
                <a:pPr>
                  <a:defRPr/>
                </a:pPr>
                <a:r>
                  <a:rPr lang="ja-JP" b="0"/>
                  <a:t>（</a:t>
                </a:r>
                <a:r>
                  <a:rPr lang="en-US" b="0"/>
                  <a:t>n=1,012</a:t>
                </a:r>
                <a:r>
                  <a:rPr lang="ja-JP" b="0"/>
                  <a:t>）（件）</a:t>
                </a:r>
              </a:p>
            </c:rich>
          </c:tx>
          <c:layout>
            <c:manualLayout>
              <c:xMode val="edge"/>
              <c:yMode val="edge"/>
              <c:x val="0.2800714237075787"/>
              <c:y val="3.3472573851843088E-2"/>
            </c:manualLayout>
          </c:layout>
          <c:overlay val="0"/>
        </c:title>
        <c:numFmt formatCode="General" sourceLinked="0"/>
        <c:majorTickMark val="out"/>
        <c:minorTickMark val="none"/>
        <c:tickLblPos val="nextTo"/>
        <c:crossAx val="759189336"/>
        <c:crosses val="autoZero"/>
        <c:crossBetween val="between"/>
      </c:valAx>
      <c:spPr>
        <a:solidFill>
          <a:sysClr val="window" lastClr="FFFFFF"/>
        </a:solidFill>
        <a:ln w="12700">
          <a:solidFill>
            <a:srgbClr val="808080"/>
          </a:solidFill>
          <a:prstDash val="solid"/>
        </a:ln>
      </c:spPr>
    </c:plotArea>
    <c:plotVisOnly val="1"/>
    <c:dispBlanksAs val="gap"/>
    <c:showDLblsOverMax val="0"/>
    <c:extLst/>
  </c:chart>
  <c:spPr>
    <a:solidFill>
      <a:schemeClr val="bg1"/>
    </a:solidFill>
    <a:ln>
      <a:noFill/>
    </a:ln>
  </c:spPr>
  <c:txPr>
    <a:bodyPr/>
    <a:lstStyle/>
    <a:p>
      <a:pPr>
        <a:defRPr sz="800">
          <a:latin typeface="游ゴシック" panose="020B0400000000000000" pitchFamily="50" charset="-128"/>
          <a:ea typeface="游ゴシック" panose="020B0400000000000000" pitchFamily="50" charset="-128"/>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591180555555557"/>
          <c:y val="9.5183224693491206E-2"/>
          <c:w val="0.5054953124999999"/>
          <c:h val="0.86392217377837477"/>
        </c:manualLayout>
      </c:layout>
      <c:barChart>
        <c:barDir val="bar"/>
        <c:grouping val="clustered"/>
        <c:varyColors val="0"/>
        <c:ser>
          <c:idx val="0"/>
          <c:order val="0"/>
          <c:spPr>
            <a:solidFill>
              <a:schemeClr val="accent1"/>
            </a:solidFill>
            <a:ln>
              <a:noFill/>
            </a:ln>
          </c:spPr>
          <c:invertIfNegative val="0"/>
          <c:dLbls>
            <c:spPr>
              <a:solidFill>
                <a:sysClr val="window" lastClr="FFFFFF"/>
              </a:solid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単純集計1!$A$89:$A$102</c:f>
              <c:strCache>
                <c:ptCount val="14"/>
                <c:pt idx="0">
                  <c:v>支援員の増員</c:v>
                </c:pt>
                <c:pt idx="1">
                  <c:v>教員の質の向上</c:v>
                </c:pt>
                <c:pt idx="2">
                  <c:v>情緒障害等の固定学級の新設</c:v>
                </c:pt>
                <c:pt idx="3">
                  <c:v>就学前からの教育相談の充実</c:v>
                </c:pt>
                <c:pt idx="4">
                  <c:v>特別支援教育の周知</c:v>
                </c:pt>
                <c:pt idx="5">
                  <c:v>タブレットやデジタルツールを活用したＩＣＴ教育</c:v>
                </c:pt>
                <c:pt idx="6">
                  <c:v>通常学級との交流活動</c:v>
                </c:pt>
                <c:pt idx="7">
                  <c:v>知的障害学級の増設</c:v>
                </c:pt>
                <c:pt idx="8">
                  <c:v>就学相談のＩＣＴ活用</c:v>
                </c:pt>
                <c:pt idx="9">
                  <c:v>知的障害学級の学区域制導入</c:v>
                </c:pt>
                <c:pt idx="10">
                  <c:v>学校のバリアフリー化</c:v>
                </c:pt>
                <c:pt idx="11">
                  <c:v>その他</c:v>
                </c:pt>
                <c:pt idx="12">
                  <c:v>無回答</c:v>
                </c:pt>
                <c:pt idx="13">
                  <c:v>N （％ﾍﾞｰｽ）(n=1012)</c:v>
                </c:pt>
              </c:strCache>
            </c:strRef>
          </c:cat>
          <c:val>
            <c:numRef>
              <c:f>単純集計1!$D$89:$D$101</c:f>
              <c:numCache>
                <c:formatCode>#,##0_ </c:formatCode>
                <c:ptCount val="13"/>
                <c:pt idx="0">
                  <c:v>507</c:v>
                </c:pt>
                <c:pt idx="1">
                  <c:v>420</c:v>
                </c:pt>
                <c:pt idx="2">
                  <c:v>260</c:v>
                </c:pt>
                <c:pt idx="3">
                  <c:v>223</c:v>
                </c:pt>
                <c:pt idx="4">
                  <c:v>192</c:v>
                </c:pt>
                <c:pt idx="5">
                  <c:v>182</c:v>
                </c:pt>
                <c:pt idx="6">
                  <c:v>118</c:v>
                </c:pt>
                <c:pt idx="7">
                  <c:v>104</c:v>
                </c:pt>
                <c:pt idx="8">
                  <c:v>45</c:v>
                </c:pt>
                <c:pt idx="9">
                  <c:v>36</c:v>
                </c:pt>
                <c:pt idx="10">
                  <c:v>23</c:v>
                </c:pt>
                <c:pt idx="11">
                  <c:v>139</c:v>
                </c:pt>
                <c:pt idx="12">
                  <c:v>38</c:v>
                </c:pt>
              </c:numCache>
            </c:numRef>
          </c:val>
          <c:extLst>
            <c:ext xmlns:c16="http://schemas.microsoft.com/office/drawing/2014/chart" uri="{C3380CC4-5D6E-409C-BE32-E72D297353CC}">
              <c16:uniqueId val="{00000000-518E-4D36-AAE4-76038BD7DC0C}"/>
            </c:ext>
          </c:extLst>
        </c:ser>
        <c:dLbls>
          <c:dLblPos val="outEnd"/>
          <c:showLegendKey val="0"/>
          <c:showVal val="1"/>
          <c:showCatName val="0"/>
          <c:showSerName val="0"/>
          <c:showPercent val="0"/>
          <c:showBubbleSize val="0"/>
        </c:dLbls>
        <c:gapWidth val="50"/>
        <c:axId val="759189336"/>
        <c:axId val="759189696"/>
      </c:barChart>
      <c:catAx>
        <c:axId val="759189336"/>
        <c:scaling>
          <c:orientation val="maxMin"/>
        </c:scaling>
        <c:delete val="0"/>
        <c:axPos val="l"/>
        <c:numFmt formatCode="General" sourceLinked="1"/>
        <c:majorTickMark val="none"/>
        <c:minorTickMark val="none"/>
        <c:tickLblPos val="nextTo"/>
        <c:txPr>
          <a:bodyPr rot="0" vert="horz"/>
          <a:lstStyle/>
          <a:p>
            <a:pPr>
              <a:defRPr/>
            </a:pPr>
            <a:endParaRPr lang="ja-JP"/>
          </a:p>
        </c:txPr>
        <c:crossAx val="759189696"/>
        <c:crosses val="autoZero"/>
        <c:auto val="1"/>
        <c:lblAlgn val="ctr"/>
        <c:lblOffset val="100"/>
        <c:noMultiLvlLbl val="0"/>
      </c:catAx>
      <c:valAx>
        <c:axId val="759189696"/>
        <c:scaling>
          <c:orientation val="minMax"/>
        </c:scaling>
        <c:delete val="0"/>
        <c:axPos val="t"/>
        <c:majorGridlines>
          <c:spPr>
            <a:ln w="3175">
              <a:solidFill>
                <a:srgbClr val="808080"/>
              </a:solidFill>
              <a:prstDash val="sysDash"/>
            </a:ln>
          </c:spPr>
        </c:majorGridlines>
        <c:title>
          <c:tx>
            <c:rich>
              <a:bodyPr/>
              <a:lstStyle/>
              <a:p>
                <a:pPr>
                  <a:defRPr/>
                </a:pPr>
                <a:r>
                  <a:rPr lang="ja-JP" b="0"/>
                  <a:t>（</a:t>
                </a:r>
                <a:r>
                  <a:rPr lang="en-US" b="0"/>
                  <a:t>n=1,012</a:t>
                </a:r>
                <a:r>
                  <a:rPr lang="ja-JP" b="0"/>
                  <a:t>）（件）</a:t>
                </a:r>
              </a:p>
            </c:rich>
          </c:tx>
          <c:layout>
            <c:manualLayout>
              <c:xMode val="edge"/>
              <c:yMode val="edge"/>
              <c:x val="0.27234485852182244"/>
              <c:y val="2.2693666202290953E-2"/>
            </c:manualLayout>
          </c:layout>
          <c:overlay val="0"/>
        </c:title>
        <c:numFmt formatCode="General" sourceLinked="0"/>
        <c:majorTickMark val="out"/>
        <c:minorTickMark val="none"/>
        <c:tickLblPos val="nextTo"/>
        <c:crossAx val="759189336"/>
        <c:crosses val="autoZero"/>
        <c:crossBetween val="between"/>
      </c:valAx>
      <c:spPr>
        <a:solidFill>
          <a:sysClr val="window" lastClr="FFFFFF"/>
        </a:solidFill>
        <a:ln w="12700">
          <a:solidFill>
            <a:srgbClr val="808080"/>
          </a:solidFill>
          <a:prstDash val="solid"/>
        </a:ln>
      </c:spPr>
    </c:plotArea>
    <c:plotVisOnly val="1"/>
    <c:dispBlanksAs val="gap"/>
    <c:showDLblsOverMax val="0"/>
    <c:extLst/>
  </c:chart>
  <c:spPr>
    <a:solidFill>
      <a:schemeClr val="bg1"/>
    </a:solidFill>
    <a:ln>
      <a:noFill/>
    </a:ln>
  </c:spPr>
  <c:txPr>
    <a:bodyPr/>
    <a:lstStyle/>
    <a:p>
      <a:pPr>
        <a:defRPr sz="800">
          <a:latin typeface="游ゴシック" panose="020B0400000000000000" pitchFamily="50" charset="-128"/>
          <a:ea typeface="游ゴシック" panose="020B0400000000000000" pitchFamily="50" charset="-128"/>
        </a:defRPr>
      </a:pPr>
      <a:endParaRPr lang="ja-JP"/>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68919128680084"/>
          <c:y val="0.18837424274778908"/>
          <c:w val="0.33908559027777779"/>
          <c:h val="0.67817118055555559"/>
        </c:manualLayout>
      </c:layout>
      <c:doughnutChart>
        <c:varyColors val="1"/>
        <c:ser>
          <c:idx val="0"/>
          <c:order val="0"/>
          <c:spPr>
            <a:ln w="3175">
              <a:solidFill>
                <a:srgbClr val="969696"/>
              </a:solidFill>
              <a:prstDash val="solid"/>
            </a:ln>
          </c:spPr>
          <c:dPt>
            <c:idx val="1"/>
            <c:bubble3D val="0"/>
            <c:spPr>
              <a:solidFill>
                <a:schemeClr val="accent1">
                  <a:alpha val="55000"/>
                </a:schemeClr>
              </a:solidFill>
              <a:ln w="3175">
                <a:solidFill>
                  <a:srgbClr val="969696"/>
                </a:solidFill>
                <a:prstDash val="solid"/>
              </a:ln>
            </c:spPr>
            <c:extLst>
              <c:ext xmlns:c16="http://schemas.microsoft.com/office/drawing/2014/chart" uri="{C3380CC4-5D6E-409C-BE32-E72D297353CC}">
                <c16:uniqueId val="{00000001-052C-48FE-A3FE-2FC024ABF8B1}"/>
              </c:ext>
            </c:extLst>
          </c:dPt>
          <c:dPt>
            <c:idx val="2"/>
            <c:bubble3D val="0"/>
            <c:spPr>
              <a:pattFill prst="pct20">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3-052C-48FE-A3FE-2FC024ABF8B1}"/>
              </c:ext>
            </c:extLst>
          </c:dPt>
          <c:dPt>
            <c:idx val="3"/>
            <c:bubble3D val="0"/>
            <c:spPr>
              <a:pattFill prst="narVert">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5-052C-48FE-A3FE-2FC024ABF8B1}"/>
              </c:ext>
            </c:extLst>
          </c:dPt>
          <c:dPt>
            <c:idx val="4"/>
            <c:bubble3D val="0"/>
            <c:spPr>
              <a:solidFill>
                <a:schemeClr val="accent1">
                  <a:alpha val="85000"/>
                </a:schemeClr>
              </a:solidFill>
              <a:ln w="3175">
                <a:solidFill>
                  <a:srgbClr val="969696"/>
                </a:solidFill>
                <a:prstDash val="solid"/>
              </a:ln>
            </c:spPr>
            <c:extLst>
              <c:ext xmlns:c16="http://schemas.microsoft.com/office/drawing/2014/chart" uri="{C3380CC4-5D6E-409C-BE32-E72D297353CC}">
                <c16:uniqueId val="{00000007-052C-48FE-A3FE-2FC024ABF8B1}"/>
              </c:ext>
            </c:extLst>
          </c:dPt>
          <c:dPt>
            <c:idx val="5"/>
            <c:bubble3D val="0"/>
            <c:spPr>
              <a:pattFill prst="smGrid">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9-052C-48FE-A3FE-2FC024ABF8B1}"/>
              </c:ext>
            </c:extLst>
          </c:dPt>
          <c:dPt>
            <c:idx val="6"/>
            <c:bubble3D val="0"/>
            <c:spPr>
              <a:pattFill prst="trellis">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B-052C-48FE-A3FE-2FC024ABF8B1}"/>
              </c:ext>
            </c:extLst>
          </c:dPt>
          <c:dPt>
            <c:idx val="7"/>
            <c:bubble3D val="0"/>
            <c:spPr>
              <a:solidFill>
                <a:schemeClr val="accent1">
                  <a:alpha val="20000"/>
                </a:schemeClr>
              </a:solidFill>
              <a:ln w="3175">
                <a:solidFill>
                  <a:srgbClr val="969696"/>
                </a:solidFill>
                <a:prstDash val="solid"/>
              </a:ln>
            </c:spPr>
            <c:extLst>
              <c:ext xmlns:c16="http://schemas.microsoft.com/office/drawing/2014/chart" uri="{C3380CC4-5D6E-409C-BE32-E72D297353CC}">
                <c16:uniqueId val="{0000000D-052C-48FE-A3FE-2FC024ABF8B1}"/>
              </c:ext>
            </c:extLst>
          </c:dPt>
          <c:dPt>
            <c:idx val="8"/>
            <c:bubble3D val="0"/>
            <c:spPr>
              <a:pattFill prst="pct80">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F-052C-48FE-A3FE-2FC024ABF8B1}"/>
              </c:ext>
            </c:extLst>
          </c:dPt>
          <c:dPt>
            <c:idx val="9"/>
            <c:bubble3D val="0"/>
            <c:spPr>
              <a:pattFill prst="ltHorz">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11-052C-48FE-A3FE-2FC024ABF8B1}"/>
              </c:ext>
            </c:extLst>
          </c:dPt>
          <c:dLbls>
            <c:dLbl>
              <c:idx val="0"/>
              <c:layout>
                <c:manualLayout>
                  <c:x val="0.10605930512694893"/>
                  <c:y val="-0.2066170067072891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052C-48FE-A3FE-2FC024ABF8B1}"/>
                </c:ext>
              </c:extLst>
            </c:dLbl>
            <c:dLbl>
              <c:idx val="1"/>
              <c:layout>
                <c:manualLayout>
                  <c:x val="0.1782089939206605"/>
                  <c:y val="-5.525367275818340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52C-48FE-A3FE-2FC024ABF8B1}"/>
                </c:ext>
              </c:extLst>
            </c:dLbl>
            <c:dLbl>
              <c:idx val="2"/>
              <c:layout>
                <c:manualLayout>
                  <c:x val="0.20190865333622907"/>
                  <c:y val="0.1359694873208760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52C-48FE-A3FE-2FC024ABF8B1}"/>
                </c:ext>
              </c:extLst>
            </c:dLbl>
            <c:dLbl>
              <c:idx val="3"/>
              <c:layout>
                <c:manualLayout>
                  <c:x val="8.7060822015593065E-2"/>
                  <c:y val="0.17396949565463782"/>
                </c:manualLayout>
              </c:layout>
              <c:numFmt formatCode="0.0" sourceLinked="0"/>
              <c:spPr>
                <a:noFill/>
                <a:ln>
                  <a:noFill/>
                </a:ln>
                <a:effectLst/>
              </c:spPr>
              <c:txPr>
                <a:bodyPr vertOverflow="overflow" horzOverflow="overflow" wrap="none" lIns="0" tIns="0" rIns="0" bIns="0">
                  <a:spAutoFit/>
                </a:bodyPr>
                <a:lstStyle/>
                <a:p>
                  <a:pPr>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052C-48FE-A3FE-2FC024ABF8B1}"/>
                </c:ext>
              </c:extLst>
            </c:dLbl>
            <c:dLbl>
              <c:idx val="4"/>
              <c:layout>
                <c:manualLayout>
                  <c:x val="-0.17683823838889928"/>
                  <c:y val="0.1080719425859384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52C-48FE-A3FE-2FC024ABF8B1}"/>
                </c:ext>
              </c:extLst>
            </c:dLbl>
            <c:dLbl>
              <c:idx val="5"/>
              <c:layout>
                <c:manualLayout>
                  <c:x val="-0.15741297251249622"/>
                  <c:y val="-0.13347241455463688"/>
                </c:manualLayout>
              </c:layout>
              <c:numFmt formatCode="0.0" sourceLinked="0"/>
              <c:spPr>
                <a:noFill/>
                <a:ln>
                  <a:noFill/>
                </a:ln>
                <a:effectLst/>
              </c:spPr>
              <c:txPr>
                <a:bodyPr vertOverflow="overflow" horzOverflow="overflow" wrap="none" lIns="0" tIns="0" rIns="0" bIns="0">
                  <a:spAutoFit/>
                </a:bodyPr>
                <a:lstStyle/>
                <a:p>
                  <a:pPr>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052C-48FE-A3FE-2FC024ABF8B1}"/>
                </c:ext>
              </c:extLst>
            </c:dLbl>
            <c:dLbl>
              <c:idx val="6"/>
              <c:layout>
                <c:manualLayout>
                  <c:x val="-5.8161988891863182E-3"/>
                  <c:y val="-0.2606942301201589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52C-48FE-A3FE-2FC024ABF8B1}"/>
                </c:ext>
              </c:extLst>
            </c:dLbl>
            <c:dLbl>
              <c:idx val="7"/>
              <c:layout>
                <c:manualLayout>
                  <c:x val="-0.12802934027777776"/>
                  <c:y val="-4.876333625381392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052C-48FE-A3FE-2FC024ABF8B1}"/>
                </c:ext>
              </c:extLst>
            </c:dLbl>
            <c:dLbl>
              <c:idx val="8"/>
              <c:layout>
                <c:manualLayout>
                  <c:x val="-7.908333333333338E-2"/>
                  <c:y val="-0.183280893610986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052C-48FE-A3FE-2FC024ABF8B1}"/>
                </c:ext>
              </c:extLst>
            </c:dLbl>
            <c:dLbl>
              <c:idx val="9"/>
              <c:layout>
                <c:manualLayout>
                  <c:x val="-7.0961805555555552E-3"/>
                  <c:y val="-0.1828279668802933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052C-48FE-A3FE-2FC024ABF8B1}"/>
                </c:ext>
              </c:extLst>
            </c:dLbl>
            <c:numFmt formatCode="0.0" sourceLinked="0"/>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単純集計1!$C$3:$C$9</c:f>
              <c:strCache>
                <c:ptCount val="7"/>
                <c:pt idx="0">
                  <c:v>５年未満</c:v>
                </c:pt>
                <c:pt idx="1">
                  <c:v>５年以上10年未満</c:v>
                </c:pt>
                <c:pt idx="2">
                  <c:v>10年以上15年未満</c:v>
                </c:pt>
                <c:pt idx="3">
                  <c:v>15年以上20年未満</c:v>
                </c:pt>
                <c:pt idx="4">
                  <c:v>20年以上25年未満</c:v>
                </c:pt>
                <c:pt idx="5">
                  <c:v>25年以上</c:v>
                </c:pt>
                <c:pt idx="6">
                  <c:v>無回答</c:v>
                </c:pt>
              </c:strCache>
            </c:strRef>
          </c:cat>
          <c:val>
            <c:numRef>
              <c:f>単純集計1!$E$3:$E$9</c:f>
              <c:numCache>
                <c:formatCode>_ * ###0.0_ ;_ * \-###0.0_ </c:formatCode>
                <c:ptCount val="7"/>
                <c:pt idx="0">
                  <c:v>14.6</c:v>
                </c:pt>
                <c:pt idx="1">
                  <c:v>15</c:v>
                </c:pt>
                <c:pt idx="2">
                  <c:v>11.2</c:v>
                </c:pt>
                <c:pt idx="3">
                  <c:v>16.3</c:v>
                </c:pt>
                <c:pt idx="4">
                  <c:v>17.600000000000001</c:v>
                </c:pt>
                <c:pt idx="5">
                  <c:v>25.3</c:v>
                </c:pt>
                <c:pt idx="6">
                  <c:v>0</c:v>
                </c:pt>
              </c:numCache>
            </c:numRef>
          </c:val>
          <c:extLst>
            <c:ext xmlns:c16="http://schemas.microsoft.com/office/drawing/2014/chart" uri="{C3380CC4-5D6E-409C-BE32-E72D297353CC}">
              <c16:uniqueId val="{00000013-052C-48FE-A3FE-2FC024ABF8B1}"/>
            </c:ext>
          </c:extLst>
        </c:ser>
        <c:dLbls>
          <c:showLegendKey val="0"/>
          <c:showVal val="0"/>
          <c:showCatName val="0"/>
          <c:showSerName val="0"/>
          <c:showPercent val="0"/>
          <c:showBubbleSize val="0"/>
          <c:showLeaderLines val="1"/>
        </c:dLbls>
        <c:firstSliceAng val="0"/>
        <c:holeSize val="40"/>
      </c:doughnutChart>
      <c:spPr>
        <a:noFill/>
        <a:ln w="25400">
          <a:noFill/>
        </a:ln>
      </c:spPr>
    </c:plotArea>
    <c:plotVisOnly val="1"/>
    <c:dispBlanksAs val="gap"/>
    <c:showDLblsOverMax val="0"/>
    <c:extLst/>
  </c:chart>
  <c:spPr>
    <a:solidFill>
      <a:schemeClr val="bg1"/>
    </a:solidFill>
    <a:ln>
      <a:noFill/>
    </a:ln>
  </c:spPr>
  <c:txPr>
    <a:bodyPr/>
    <a:lstStyle/>
    <a:p>
      <a:pPr algn="l">
        <a:defRPr sz="800">
          <a:latin typeface="游ゴシック" panose="020B0400000000000000" pitchFamily="50" charset="-128"/>
          <a:ea typeface="游ゴシック" panose="020B0400000000000000" pitchFamily="50" charset="-128"/>
        </a:defRPr>
      </a:pPr>
      <a:endParaRPr lang="ja-JP"/>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541067950213727"/>
          <c:y val="0.18837440541775277"/>
          <c:w val="0.32107397736283605"/>
          <c:h val="0.7359289351266769"/>
        </c:manualLayout>
      </c:layout>
      <c:doughnutChart>
        <c:varyColors val="1"/>
        <c:ser>
          <c:idx val="0"/>
          <c:order val="0"/>
          <c:spPr>
            <a:ln w="3175">
              <a:solidFill>
                <a:srgbClr val="969696"/>
              </a:solidFill>
              <a:prstDash val="solid"/>
            </a:ln>
          </c:spPr>
          <c:dPt>
            <c:idx val="1"/>
            <c:bubble3D val="0"/>
            <c:spPr>
              <a:solidFill>
                <a:schemeClr val="accent1">
                  <a:alpha val="55000"/>
                </a:schemeClr>
              </a:solidFill>
              <a:ln w="3175">
                <a:solidFill>
                  <a:srgbClr val="969696"/>
                </a:solidFill>
                <a:prstDash val="solid"/>
              </a:ln>
            </c:spPr>
            <c:extLst>
              <c:ext xmlns:c16="http://schemas.microsoft.com/office/drawing/2014/chart" uri="{C3380CC4-5D6E-409C-BE32-E72D297353CC}">
                <c16:uniqueId val="{00000001-1092-4A7D-8CCA-89F4C4D05314}"/>
              </c:ext>
            </c:extLst>
          </c:dPt>
          <c:dPt>
            <c:idx val="2"/>
            <c:bubble3D val="0"/>
            <c:spPr>
              <a:pattFill prst="pct20">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3-1092-4A7D-8CCA-89F4C4D05314}"/>
              </c:ext>
            </c:extLst>
          </c:dPt>
          <c:dPt>
            <c:idx val="3"/>
            <c:bubble3D val="0"/>
            <c:spPr>
              <a:pattFill prst="narVert">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5-1092-4A7D-8CCA-89F4C4D05314}"/>
              </c:ext>
            </c:extLst>
          </c:dPt>
          <c:dPt>
            <c:idx val="4"/>
            <c:bubble3D val="0"/>
            <c:spPr>
              <a:solidFill>
                <a:schemeClr val="accent1">
                  <a:alpha val="85000"/>
                </a:schemeClr>
              </a:solidFill>
              <a:ln w="3175">
                <a:solidFill>
                  <a:srgbClr val="969696"/>
                </a:solidFill>
                <a:prstDash val="solid"/>
              </a:ln>
            </c:spPr>
            <c:extLst>
              <c:ext xmlns:c16="http://schemas.microsoft.com/office/drawing/2014/chart" uri="{C3380CC4-5D6E-409C-BE32-E72D297353CC}">
                <c16:uniqueId val="{00000007-1092-4A7D-8CCA-89F4C4D05314}"/>
              </c:ext>
            </c:extLst>
          </c:dPt>
          <c:dPt>
            <c:idx val="5"/>
            <c:bubble3D val="0"/>
            <c:spPr>
              <a:pattFill prst="smGrid">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9-1092-4A7D-8CCA-89F4C4D05314}"/>
              </c:ext>
            </c:extLst>
          </c:dPt>
          <c:dPt>
            <c:idx val="6"/>
            <c:bubble3D val="0"/>
            <c:spPr>
              <a:pattFill prst="trellis">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B-1092-4A7D-8CCA-89F4C4D05314}"/>
              </c:ext>
            </c:extLst>
          </c:dPt>
          <c:dPt>
            <c:idx val="7"/>
            <c:bubble3D val="0"/>
            <c:spPr>
              <a:solidFill>
                <a:schemeClr val="accent1">
                  <a:alpha val="20000"/>
                </a:schemeClr>
              </a:solidFill>
              <a:ln w="3175">
                <a:solidFill>
                  <a:srgbClr val="969696"/>
                </a:solidFill>
                <a:prstDash val="solid"/>
              </a:ln>
            </c:spPr>
            <c:extLst>
              <c:ext xmlns:c16="http://schemas.microsoft.com/office/drawing/2014/chart" uri="{C3380CC4-5D6E-409C-BE32-E72D297353CC}">
                <c16:uniqueId val="{0000000D-1092-4A7D-8CCA-89F4C4D05314}"/>
              </c:ext>
            </c:extLst>
          </c:dPt>
          <c:dPt>
            <c:idx val="8"/>
            <c:bubble3D val="0"/>
            <c:spPr>
              <a:pattFill prst="pct80">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0F-1092-4A7D-8CCA-89F4C4D05314}"/>
              </c:ext>
            </c:extLst>
          </c:dPt>
          <c:dPt>
            <c:idx val="9"/>
            <c:bubble3D val="0"/>
            <c:spPr>
              <a:pattFill prst="ltHorz">
                <a:fgClr>
                  <a:schemeClr val="accent1"/>
                </a:fgClr>
                <a:bgClr>
                  <a:schemeClr val="bg1"/>
                </a:bgClr>
              </a:pattFill>
              <a:ln w="3175">
                <a:solidFill>
                  <a:srgbClr val="969696"/>
                </a:solidFill>
                <a:prstDash val="solid"/>
              </a:ln>
            </c:spPr>
            <c:extLst>
              <c:ext xmlns:c16="http://schemas.microsoft.com/office/drawing/2014/chart" uri="{C3380CC4-5D6E-409C-BE32-E72D297353CC}">
                <c16:uniqueId val="{00000011-1092-4A7D-8CCA-89F4C4D05314}"/>
              </c:ext>
            </c:extLst>
          </c:dPt>
          <c:dLbls>
            <c:dLbl>
              <c:idx val="0"/>
              <c:layout>
                <c:manualLayout>
                  <c:x val="0.17225036575367134"/>
                  <c:y val="-9.196348749921617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1092-4A7D-8CCA-89F4C4D05314}"/>
                </c:ext>
              </c:extLst>
            </c:dLbl>
            <c:dLbl>
              <c:idx val="1"/>
              <c:layout>
                <c:manualLayout>
                  <c:x val="0.19838933699676251"/>
                  <c:y val="0.1180468141141060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092-4A7D-8CCA-89F4C4D05314}"/>
                </c:ext>
              </c:extLst>
            </c:dLbl>
            <c:dLbl>
              <c:idx val="2"/>
              <c:layout>
                <c:manualLayout>
                  <c:x val="-0.13172115512501284"/>
                  <c:y val="0.1437551009382832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092-4A7D-8CCA-89F4C4D05314}"/>
                </c:ext>
              </c:extLst>
            </c:dLbl>
            <c:dLbl>
              <c:idx val="3"/>
              <c:layout>
                <c:manualLayout>
                  <c:x val="-0.20137454354446874"/>
                  <c:y val="9.5114289959038048E-2"/>
                </c:manualLayout>
              </c:layout>
              <c:numFmt formatCode="0.0" sourceLinked="0"/>
              <c:spPr>
                <a:noFill/>
                <a:ln>
                  <a:noFill/>
                </a:ln>
                <a:effectLst/>
              </c:spPr>
              <c:txPr>
                <a:bodyPr vertOverflow="overflow" horzOverflow="overflow" wrap="none" lIns="0" tIns="0" rIns="0" bIns="0" anchor="b" anchorCtr="0">
                  <a:spAutoFit/>
                </a:bodyPr>
                <a:lstStyle/>
                <a:p>
                  <a:pPr>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9329033518019992"/>
                      <c:h val="9.5577472611145423E-2"/>
                    </c:manualLayout>
                  </c15:layout>
                </c:ext>
                <c:ext xmlns:c16="http://schemas.microsoft.com/office/drawing/2014/chart" uri="{C3380CC4-5D6E-409C-BE32-E72D297353CC}">
                  <c16:uniqueId val="{00000005-1092-4A7D-8CCA-89F4C4D05314}"/>
                </c:ext>
              </c:extLst>
            </c:dLbl>
            <c:dLbl>
              <c:idx val="4"/>
              <c:layout>
                <c:manualLayout>
                  <c:x val="-0.14288569124497669"/>
                  <c:y val="-8.8274972454381775E-2"/>
                </c:manualLayout>
              </c:layout>
              <c:tx>
                <c:rich>
                  <a:bodyPr vertOverflow="overflow" horzOverflow="overflow" wrap="none" lIns="0" tIns="0" rIns="0" bIns="0" anchor="ctr">
                    <a:spAutoFit/>
                  </a:bodyPr>
                  <a:lstStyle/>
                  <a:p>
                    <a:pPr>
                      <a:defRPr>
                        <a:solidFill>
                          <a:schemeClr val="tx1"/>
                        </a:solidFill>
                      </a:defRPr>
                    </a:pPr>
                    <a:fld id="{DA142082-8D76-4321-A48E-9A4EF0CEDF0B}" type="CATEGORYNAME">
                      <a:rPr lang="ja-JP" altLang="en-US" baseline="0">
                        <a:solidFill>
                          <a:schemeClr val="tx1"/>
                        </a:solidFill>
                      </a:rPr>
                      <a:pPr>
                        <a:defRPr>
                          <a:solidFill>
                            <a:schemeClr val="tx1"/>
                          </a:solidFill>
                        </a:defRPr>
                      </a:pPr>
                      <a:t>[分類名]</a:t>
                    </a:fld>
                    <a:r>
                      <a:rPr lang="ja-JP" altLang="en-US" baseline="0">
                        <a:solidFill>
                          <a:schemeClr val="tx1"/>
                        </a:solidFill>
                      </a:rPr>
                      <a:t>
</a:t>
                    </a:r>
                    <a:fld id="{3898F049-BFCC-4C1C-8FC0-5542A1C5F352}" type="VALUE">
                      <a:rPr lang="en-US" altLang="ja-JP" baseline="0">
                        <a:solidFill>
                          <a:schemeClr val="tx1"/>
                        </a:solidFill>
                      </a:rPr>
                      <a:pPr>
                        <a:defRPr>
                          <a:solidFill>
                            <a:schemeClr val="tx1"/>
                          </a:solidFill>
                        </a:defRPr>
                      </a:pPr>
                      <a:t>[値]</a:t>
                    </a:fld>
                    <a:endParaRPr lang="ja-JP" altLang="en-US" baseline="0">
                      <a:solidFill>
                        <a:schemeClr val="tx1"/>
                      </a:solidFill>
                    </a:endParaRPr>
                  </a:p>
                </c:rich>
              </c:tx>
              <c:numFmt formatCode="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7-1092-4A7D-8CCA-89F4C4D05314}"/>
                </c:ext>
              </c:extLst>
            </c:dLbl>
            <c:dLbl>
              <c:idx val="5"/>
              <c:layout>
                <c:manualLayout>
                  <c:x val="-1.5724461639216201E-3"/>
                  <c:y val="-0.21025037399335322"/>
                </c:manualLayout>
              </c:layout>
              <c:numFmt formatCode="0.0" sourceLinked="0"/>
              <c:spPr>
                <a:noFill/>
                <a:ln>
                  <a:noFill/>
                </a:ln>
                <a:effectLst/>
              </c:spPr>
              <c:txPr>
                <a:bodyPr vertOverflow="overflow" horzOverflow="overflow" wrap="none" lIns="0" tIns="0" rIns="0" bIns="0" anchor="b" anchorCtr="0">
                  <a:spAutoFit/>
                </a:bodyPr>
                <a:lstStyle/>
                <a:p>
                  <a:pPr>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1092-4A7D-8CCA-89F4C4D05314}"/>
                </c:ext>
              </c:extLst>
            </c:dLbl>
            <c:dLbl>
              <c:idx val="6"/>
              <c:layout>
                <c:manualLayout>
                  <c:x val="-6.3545505568825225E-2"/>
                  <c:y val="-0.1760232757140591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092-4A7D-8CCA-89F4C4D05314}"/>
                </c:ext>
              </c:extLst>
            </c:dLbl>
            <c:dLbl>
              <c:idx val="7"/>
              <c:layout>
                <c:manualLayout>
                  <c:x val="-0.12802934027777776"/>
                  <c:y val="-4.876333625381392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1092-4A7D-8CCA-89F4C4D05314}"/>
                </c:ext>
              </c:extLst>
            </c:dLbl>
            <c:dLbl>
              <c:idx val="8"/>
              <c:layout>
                <c:manualLayout>
                  <c:x val="-7.908333333333338E-2"/>
                  <c:y val="-0.183280893610986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1092-4A7D-8CCA-89F4C4D05314}"/>
                </c:ext>
              </c:extLst>
            </c:dLbl>
            <c:dLbl>
              <c:idx val="9"/>
              <c:layout>
                <c:manualLayout>
                  <c:x val="-7.0961805555555552E-3"/>
                  <c:y val="-0.1828279668802933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1092-4A7D-8CCA-89F4C4D05314}"/>
                </c:ext>
              </c:extLst>
            </c:dLbl>
            <c:numFmt formatCode="0.0" sourceLinked="0"/>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単純集計1!$C$14:$C$19</c:f>
              <c:strCache>
                <c:ptCount val="6"/>
                <c:pt idx="0">
                  <c:v>小学校の知的障害学級</c:v>
                </c:pt>
                <c:pt idx="1">
                  <c:v>小学校の通級学級・特別支援教室</c:v>
                </c:pt>
                <c:pt idx="2">
                  <c:v>中学校の知的障害学級</c:v>
                </c:pt>
                <c:pt idx="3">
                  <c:v>中学校の通級学級・特別支援教室</c:v>
                </c:pt>
                <c:pt idx="4">
                  <c:v>副校長</c:v>
                </c:pt>
                <c:pt idx="5">
                  <c:v>無回答</c:v>
                </c:pt>
              </c:strCache>
            </c:strRef>
          </c:cat>
          <c:val>
            <c:numRef>
              <c:f>単純集計1!$E$14:$E$19</c:f>
              <c:numCache>
                <c:formatCode>_ * ###0.0_ ;_ * \-###0.0_ </c:formatCode>
                <c:ptCount val="6"/>
                <c:pt idx="0">
                  <c:v>21</c:v>
                </c:pt>
                <c:pt idx="1">
                  <c:v>35.200000000000003</c:v>
                </c:pt>
                <c:pt idx="2">
                  <c:v>11.2</c:v>
                </c:pt>
                <c:pt idx="3">
                  <c:v>5.6</c:v>
                </c:pt>
                <c:pt idx="4">
                  <c:v>27</c:v>
                </c:pt>
                <c:pt idx="5">
                  <c:v>0</c:v>
                </c:pt>
              </c:numCache>
            </c:numRef>
          </c:val>
          <c:extLst>
            <c:ext xmlns:c16="http://schemas.microsoft.com/office/drawing/2014/chart" uri="{C3380CC4-5D6E-409C-BE32-E72D297353CC}">
              <c16:uniqueId val="{00000013-1092-4A7D-8CCA-89F4C4D05314}"/>
            </c:ext>
          </c:extLst>
        </c:ser>
        <c:dLbls>
          <c:showLegendKey val="0"/>
          <c:showVal val="0"/>
          <c:showCatName val="0"/>
          <c:showSerName val="0"/>
          <c:showPercent val="0"/>
          <c:showBubbleSize val="0"/>
          <c:showLeaderLines val="1"/>
        </c:dLbls>
        <c:firstSliceAng val="0"/>
        <c:holeSize val="40"/>
      </c:doughnutChart>
      <c:spPr>
        <a:noFill/>
        <a:ln w="25400">
          <a:noFill/>
        </a:ln>
      </c:spPr>
    </c:plotArea>
    <c:plotVisOnly val="1"/>
    <c:dispBlanksAs val="gap"/>
    <c:showDLblsOverMax val="0"/>
    <c:extLst/>
  </c:chart>
  <c:spPr>
    <a:solidFill>
      <a:schemeClr val="bg1"/>
    </a:solidFill>
    <a:ln>
      <a:noFill/>
    </a:ln>
  </c:spPr>
  <c:txPr>
    <a:bodyPr/>
    <a:lstStyle/>
    <a:p>
      <a:pPr>
        <a:defRPr sz="800">
          <a:latin typeface="BIZ UDゴシック" panose="020B0400000000000000" pitchFamily="49" charset="-128"/>
          <a:ea typeface="BIZ UDゴシック" panose="020B0400000000000000" pitchFamily="49" charset="-128"/>
        </a:defRPr>
      </a:pPr>
      <a:endParaRPr lang="ja-JP"/>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541067950213727"/>
          <c:y val="0.18837440541775277"/>
          <c:w val="0.32107397736283605"/>
          <c:h val="0.7359289351266769"/>
        </c:manualLayout>
      </c:layout>
      <c:doughnutChart>
        <c:varyColors val="1"/>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extLst/>
  </c:chart>
  <c:spPr>
    <a:solidFill>
      <a:schemeClr val="bg1"/>
    </a:solidFill>
    <a:ln>
      <a:noFill/>
    </a:ln>
  </c:spPr>
  <c:txPr>
    <a:bodyPr/>
    <a:lstStyle/>
    <a:p>
      <a:pPr>
        <a:defRPr sz="800">
          <a:latin typeface="BIZ UDゴシック" panose="020B0400000000000000" pitchFamily="49" charset="-128"/>
          <a:ea typeface="BIZ UDゴシック" panose="020B0400000000000000" pitchFamily="49" charset="-128"/>
        </a:defRPr>
      </a:pPr>
      <a:endParaRPr lang="ja-JP"/>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917012217603654"/>
          <c:y val="7.478262032532558E-2"/>
          <c:w val="0.49605861486685554"/>
          <c:h val="0.90653372787000353"/>
        </c:manualLayout>
      </c:layout>
      <c:barChart>
        <c:barDir val="bar"/>
        <c:grouping val="percentStacked"/>
        <c:varyColors val="0"/>
        <c:ser>
          <c:idx val="0"/>
          <c:order val="0"/>
          <c:tx>
            <c:strRef>
              <c:f>度数分布グラフデータ1!$C$2</c:f>
              <c:strCache>
                <c:ptCount val="1"/>
                <c:pt idx="0">
                  <c:v>とても必要</c:v>
                </c:pt>
              </c:strCache>
            </c:strRef>
          </c:tx>
          <c:spPr>
            <a:solidFill>
              <a:srgbClr val="156082"/>
            </a:solidFill>
            <a:ln w="3175">
              <a:solidFill>
                <a:srgbClr val="969696"/>
              </a:solidFill>
              <a:prstDash val="solid"/>
            </a:ln>
            <a:effectLst/>
          </c:spPr>
          <c:invertIfNegative val="0"/>
          <c:dLbls>
            <c:spPr>
              <a:noFill/>
              <a:ln>
                <a:noFill/>
              </a:ln>
              <a:effectLst/>
            </c:spPr>
            <c:txPr>
              <a:bodyPr wrap="square" lIns="38100" tIns="19050" rIns="38100" bIns="19050" anchor="ctr">
                <a:spAutoFit/>
              </a:bodyPr>
              <a:lstStyle/>
              <a:p>
                <a:pPr>
                  <a:defRPr sz="800" b="1">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度数分布グラフデータ1!$B$4:$B$22</c:f>
              <c:strCache>
                <c:ptCount val="19"/>
                <c:pt idx="0">
                  <c:v>１．個別指導計画の活用(n=232)</c:v>
                </c:pt>
                <c:pt idx="1">
                  <c:v>２．ＩＣＴを活用した授業実施内容の充実(n=232)</c:v>
                </c:pt>
                <c:pt idx="2">
                  <c:v>３．通常学級と特別支援学級間、副籍交流の充実(n=231)</c:v>
                </c:pt>
                <c:pt idx="3">
                  <c:v>４．校外学習の見直しによる授業時間の確保(n=231)</c:v>
                </c:pt>
                <c:pt idx="4">
                  <c:v>５．就学支援シートの活用・充実（確実に引き継ぐ仕組みの検討）(n=231)</c:v>
                </c:pt>
                <c:pt idx="5">
                  <c:v>６．特別支援教育の周知強化（学級や教室の指導内容の発信など）(n=230)</c:v>
                </c:pt>
                <c:pt idx="6">
                  <c:v>７．校内委員会の充実と機能強化（巡回心理士やSCなどの参加推進など）(n=231)</c:v>
                </c:pt>
                <c:pt idx="7">
                  <c:v>８．特別支援教育コーディネーターの専門性を高めること(n=232)</c:v>
                </c:pt>
                <c:pt idx="8">
                  <c:v>９．支援教室巡回指導員の全校配置への移行(n=232)</c:v>
                </c:pt>
                <c:pt idx="9">
                  <c:v>10．関係者による情報共有の場の充実(関係所管課との連携など)(n=230)</c:v>
                </c:pt>
                <c:pt idx="10">
                  <c:v>11．特別支援学校との連携による教育内容の充実(n=232)</c:v>
                </c:pt>
                <c:pt idx="11">
                  <c:v>12．福祉分野（介護事業所）との連携による生活支援(n=232)</c:v>
                </c:pt>
                <c:pt idx="12">
                  <c:v>13．地域の支援体制の強化 （保護者や地域を対象とした講座実施など）(n=232)</c:v>
                </c:pt>
                <c:pt idx="13">
                  <c:v>14．職層に応じた研修の実施や教員向け障害理解教育の充実(n=232)</c:v>
                </c:pt>
                <c:pt idx="14">
                  <c:v>15．知的固定学級の増設(n=232)</c:v>
                </c:pt>
                <c:pt idx="15">
                  <c:v>16．教育環境の充実(バリアフリー化、福祉機器整備など)(n=231)</c:v>
                </c:pt>
                <c:pt idx="16">
                  <c:v>17．就学相談の充実（増加する相談への対応）(n=231)</c:v>
                </c:pt>
                <c:pt idx="17">
                  <c:v>18．就学前からの教育相談の充実(n=232)</c:v>
                </c:pt>
                <c:pt idx="18">
                  <c:v>19．その他(n=74)</c:v>
                </c:pt>
              </c:strCache>
              <c:extLst/>
            </c:strRef>
          </c:cat>
          <c:val>
            <c:numRef>
              <c:f>度数分布グラフデータ1!$C$4:$C$22</c:f>
              <c:numCache>
                <c:formatCode>0.0</c:formatCode>
                <c:ptCount val="19"/>
                <c:pt idx="0">
                  <c:v>28.8</c:v>
                </c:pt>
                <c:pt idx="1">
                  <c:v>21.5</c:v>
                </c:pt>
                <c:pt idx="2">
                  <c:v>13.7</c:v>
                </c:pt>
                <c:pt idx="3">
                  <c:v>12.9</c:v>
                </c:pt>
                <c:pt idx="4">
                  <c:v>35.200000000000003</c:v>
                </c:pt>
                <c:pt idx="5">
                  <c:v>41.6</c:v>
                </c:pt>
                <c:pt idx="6">
                  <c:v>45.5</c:v>
                </c:pt>
                <c:pt idx="7">
                  <c:v>41.6</c:v>
                </c:pt>
                <c:pt idx="8">
                  <c:v>39.1</c:v>
                </c:pt>
                <c:pt idx="9">
                  <c:v>36.9</c:v>
                </c:pt>
                <c:pt idx="10">
                  <c:v>21</c:v>
                </c:pt>
                <c:pt idx="11">
                  <c:v>15</c:v>
                </c:pt>
                <c:pt idx="12">
                  <c:v>17.600000000000001</c:v>
                </c:pt>
                <c:pt idx="13">
                  <c:v>44.6</c:v>
                </c:pt>
                <c:pt idx="14">
                  <c:v>48.1</c:v>
                </c:pt>
                <c:pt idx="15">
                  <c:v>39.5</c:v>
                </c:pt>
                <c:pt idx="16">
                  <c:v>64.8</c:v>
                </c:pt>
                <c:pt idx="17">
                  <c:v>60.1</c:v>
                </c:pt>
                <c:pt idx="18">
                  <c:v>24</c:v>
                </c:pt>
              </c:numCache>
              <c:extLst/>
            </c:numRef>
          </c:val>
          <c:extLst>
            <c:ext xmlns:c16="http://schemas.microsoft.com/office/drawing/2014/chart" uri="{C3380CC4-5D6E-409C-BE32-E72D297353CC}">
              <c16:uniqueId val="{00000000-FF95-476C-8F6E-C4F996AE9DD5}"/>
            </c:ext>
          </c:extLst>
        </c:ser>
        <c:ser>
          <c:idx val="1"/>
          <c:order val="1"/>
          <c:tx>
            <c:strRef>
              <c:f>度数分布グラフデータ1!$D$2</c:f>
              <c:strCache>
                <c:ptCount val="1"/>
                <c:pt idx="0">
                  <c:v>必要</c:v>
                </c:pt>
              </c:strCache>
            </c:strRef>
          </c:tx>
          <c:spPr>
            <a:solidFill>
              <a:srgbClr val="156082">
                <a:alpha val="55000"/>
              </a:srgbClr>
            </a:solidFill>
            <a:ln w="3175">
              <a:solidFill>
                <a:srgbClr val="969696"/>
              </a:solidFill>
              <a:prstDash val="solid"/>
            </a:ln>
            <a:effectLst/>
          </c:spPr>
          <c:invertIfNegative val="0"/>
          <c:dLbls>
            <c:dLbl>
              <c:idx val="18"/>
              <c:layout>
                <c:manualLayout>
                  <c:x val="-3.1126789790413025E-2"/>
                  <c:y val="2.10490768990660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95-476C-8F6E-C4F996AE9DD5}"/>
                </c:ext>
              </c:extLst>
            </c:dLbl>
            <c:spPr>
              <a:noFill/>
              <a:ln>
                <a:noFill/>
              </a:ln>
              <a:effectLst/>
            </c:spPr>
            <c:txPr>
              <a:bodyPr wrap="square" lIns="38100" tIns="19050" rIns="38100" bIns="19050" anchor="ctr">
                <a:spAutoFit/>
              </a:bodyPr>
              <a:lstStyle/>
              <a:p>
                <a:pPr>
                  <a:defRPr sz="800" b="1"/>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度数分布グラフデータ1!$B$4:$B$22</c:f>
              <c:strCache>
                <c:ptCount val="19"/>
                <c:pt idx="0">
                  <c:v>１．個別指導計画の活用(n=232)</c:v>
                </c:pt>
                <c:pt idx="1">
                  <c:v>２．ＩＣＴを活用した授業実施内容の充実(n=232)</c:v>
                </c:pt>
                <c:pt idx="2">
                  <c:v>３．通常学級と特別支援学級間、副籍交流の充実(n=231)</c:v>
                </c:pt>
                <c:pt idx="3">
                  <c:v>４．校外学習の見直しによる授業時間の確保(n=231)</c:v>
                </c:pt>
                <c:pt idx="4">
                  <c:v>５．就学支援シートの活用・充実（確実に引き継ぐ仕組みの検討）(n=231)</c:v>
                </c:pt>
                <c:pt idx="5">
                  <c:v>６．特別支援教育の周知強化（学級や教室の指導内容の発信など）(n=230)</c:v>
                </c:pt>
                <c:pt idx="6">
                  <c:v>７．校内委員会の充実と機能強化（巡回心理士やSCなどの参加推進など）(n=231)</c:v>
                </c:pt>
                <c:pt idx="7">
                  <c:v>８．特別支援教育コーディネーターの専門性を高めること(n=232)</c:v>
                </c:pt>
                <c:pt idx="8">
                  <c:v>９．支援教室巡回指導員の全校配置への移行(n=232)</c:v>
                </c:pt>
                <c:pt idx="9">
                  <c:v>10．関係者による情報共有の場の充実(関係所管課との連携など)(n=230)</c:v>
                </c:pt>
                <c:pt idx="10">
                  <c:v>11．特別支援学校との連携による教育内容の充実(n=232)</c:v>
                </c:pt>
                <c:pt idx="11">
                  <c:v>12．福祉分野（介護事業所）との連携による生活支援(n=232)</c:v>
                </c:pt>
                <c:pt idx="12">
                  <c:v>13．地域の支援体制の強化 （保護者や地域を対象とした講座実施など）(n=232)</c:v>
                </c:pt>
                <c:pt idx="13">
                  <c:v>14．職層に応じた研修の実施や教員向け障害理解教育の充実(n=232)</c:v>
                </c:pt>
                <c:pt idx="14">
                  <c:v>15．知的固定学級の増設(n=232)</c:v>
                </c:pt>
                <c:pt idx="15">
                  <c:v>16．教育環境の充実(バリアフリー化、福祉機器整備など)(n=231)</c:v>
                </c:pt>
                <c:pt idx="16">
                  <c:v>17．就学相談の充実（増加する相談への対応）(n=231)</c:v>
                </c:pt>
                <c:pt idx="17">
                  <c:v>18．就学前からの教育相談の充実(n=232)</c:v>
                </c:pt>
                <c:pt idx="18">
                  <c:v>19．その他(n=74)</c:v>
                </c:pt>
              </c:strCache>
              <c:extLst/>
            </c:strRef>
          </c:cat>
          <c:val>
            <c:numRef>
              <c:f>度数分布グラフデータ1!$D$4:$D$22</c:f>
              <c:numCache>
                <c:formatCode>0.0</c:formatCode>
                <c:ptCount val="19"/>
                <c:pt idx="0">
                  <c:v>55.4</c:v>
                </c:pt>
                <c:pt idx="1">
                  <c:v>54.1</c:v>
                </c:pt>
                <c:pt idx="2">
                  <c:v>51.1</c:v>
                </c:pt>
                <c:pt idx="3">
                  <c:v>21.9</c:v>
                </c:pt>
                <c:pt idx="4">
                  <c:v>47.6</c:v>
                </c:pt>
                <c:pt idx="5">
                  <c:v>48.9</c:v>
                </c:pt>
                <c:pt idx="6">
                  <c:v>44.2</c:v>
                </c:pt>
                <c:pt idx="7">
                  <c:v>48.9</c:v>
                </c:pt>
                <c:pt idx="8">
                  <c:v>35.200000000000003</c:v>
                </c:pt>
                <c:pt idx="9">
                  <c:v>52.8</c:v>
                </c:pt>
                <c:pt idx="10">
                  <c:v>45.1</c:v>
                </c:pt>
                <c:pt idx="11">
                  <c:v>45.1</c:v>
                </c:pt>
                <c:pt idx="12">
                  <c:v>56.2</c:v>
                </c:pt>
                <c:pt idx="13">
                  <c:v>45.9</c:v>
                </c:pt>
                <c:pt idx="14">
                  <c:v>27.9</c:v>
                </c:pt>
                <c:pt idx="15">
                  <c:v>45.1</c:v>
                </c:pt>
                <c:pt idx="16">
                  <c:v>30.5</c:v>
                </c:pt>
                <c:pt idx="17">
                  <c:v>33.5</c:v>
                </c:pt>
                <c:pt idx="18">
                  <c:v>0.9</c:v>
                </c:pt>
              </c:numCache>
              <c:extLst/>
            </c:numRef>
          </c:val>
          <c:extLst>
            <c:ext xmlns:c16="http://schemas.microsoft.com/office/drawing/2014/chart" uri="{C3380CC4-5D6E-409C-BE32-E72D297353CC}">
              <c16:uniqueId val="{00000002-FF95-476C-8F6E-C4F996AE9DD5}"/>
            </c:ext>
          </c:extLst>
        </c:ser>
        <c:ser>
          <c:idx val="2"/>
          <c:order val="2"/>
          <c:tx>
            <c:strRef>
              <c:f>度数分布グラフデータ1!$E$2</c:f>
              <c:strCache>
                <c:ptCount val="1"/>
                <c:pt idx="0">
                  <c:v>どちらともいえない</c:v>
                </c:pt>
              </c:strCache>
            </c:strRef>
          </c:tx>
          <c:spPr>
            <a:pattFill prst="pct25">
              <a:fgClr>
                <a:srgbClr val="89ABD1"/>
              </a:fgClr>
              <a:bgClr>
                <a:sysClr val="window" lastClr="FFFFFF"/>
              </a:bgClr>
            </a:pattFill>
            <a:ln>
              <a:noFill/>
            </a:ln>
            <a:effectLst/>
          </c:spPr>
          <c:invertIfNegative val="0"/>
          <c:dLbls>
            <c:dLbl>
              <c:idx val="18"/>
              <c:layout>
                <c:manualLayout>
                  <c:x val="2.9051670471052008E-2"/>
                  <c:y val="-2.63108972455447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95-476C-8F6E-C4F996AE9DD5}"/>
                </c:ext>
              </c:extLst>
            </c:dLbl>
            <c:spPr>
              <a:noFill/>
              <a:ln>
                <a:noFill/>
              </a:ln>
              <a:effectLst/>
            </c:spPr>
            <c:txPr>
              <a:bodyPr wrap="square" lIns="38100" tIns="19050" rIns="38100" bIns="19050" anchor="ctr">
                <a:spAutoFit/>
              </a:bodyPr>
              <a:lstStyle/>
              <a:p>
                <a:pPr>
                  <a:defRPr sz="800" b="1"/>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度数分布グラフデータ1!$B$4:$B$22</c:f>
              <c:strCache>
                <c:ptCount val="19"/>
                <c:pt idx="0">
                  <c:v>１．個別指導計画の活用(n=232)</c:v>
                </c:pt>
                <c:pt idx="1">
                  <c:v>２．ＩＣＴを活用した授業実施内容の充実(n=232)</c:v>
                </c:pt>
                <c:pt idx="2">
                  <c:v>３．通常学級と特別支援学級間、副籍交流の充実(n=231)</c:v>
                </c:pt>
                <c:pt idx="3">
                  <c:v>４．校外学習の見直しによる授業時間の確保(n=231)</c:v>
                </c:pt>
                <c:pt idx="4">
                  <c:v>５．就学支援シートの活用・充実（確実に引き継ぐ仕組みの検討）(n=231)</c:v>
                </c:pt>
                <c:pt idx="5">
                  <c:v>６．特別支援教育の周知強化（学級や教室の指導内容の発信など）(n=230)</c:v>
                </c:pt>
                <c:pt idx="6">
                  <c:v>７．校内委員会の充実と機能強化（巡回心理士やSCなどの参加推進など）(n=231)</c:v>
                </c:pt>
                <c:pt idx="7">
                  <c:v>８．特別支援教育コーディネーターの専門性を高めること(n=232)</c:v>
                </c:pt>
                <c:pt idx="8">
                  <c:v>９．支援教室巡回指導員の全校配置への移行(n=232)</c:v>
                </c:pt>
                <c:pt idx="9">
                  <c:v>10．関係者による情報共有の場の充実(関係所管課との連携など)(n=230)</c:v>
                </c:pt>
                <c:pt idx="10">
                  <c:v>11．特別支援学校との連携による教育内容の充実(n=232)</c:v>
                </c:pt>
                <c:pt idx="11">
                  <c:v>12．福祉分野（介護事業所）との連携による生活支援(n=232)</c:v>
                </c:pt>
                <c:pt idx="12">
                  <c:v>13．地域の支援体制の強化 （保護者や地域を対象とした講座実施など）(n=232)</c:v>
                </c:pt>
                <c:pt idx="13">
                  <c:v>14．職層に応じた研修の実施や教員向け障害理解教育の充実(n=232)</c:v>
                </c:pt>
                <c:pt idx="14">
                  <c:v>15．知的固定学級の増設(n=232)</c:v>
                </c:pt>
                <c:pt idx="15">
                  <c:v>16．教育環境の充実(バリアフリー化、福祉機器整備など)(n=231)</c:v>
                </c:pt>
                <c:pt idx="16">
                  <c:v>17．就学相談の充実（増加する相談への対応）(n=231)</c:v>
                </c:pt>
                <c:pt idx="17">
                  <c:v>18．就学前からの教育相談の充実(n=232)</c:v>
                </c:pt>
                <c:pt idx="18">
                  <c:v>19．その他(n=74)</c:v>
                </c:pt>
              </c:strCache>
              <c:extLst/>
            </c:strRef>
          </c:cat>
          <c:val>
            <c:numRef>
              <c:f>度数分布グラフデータ1!$E$4:$E$22</c:f>
              <c:numCache>
                <c:formatCode>0.0</c:formatCode>
                <c:ptCount val="19"/>
                <c:pt idx="0">
                  <c:v>10.3</c:v>
                </c:pt>
                <c:pt idx="1">
                  <c:v>19.3</c:v>
                </c:pt>
                <c:pt idx="2">
                  <c:v>27</c:v>
                </c:pt>
                <c:pt idx="3">
                  <c:v>47.6</c:v>
                </c:pt>
                <c:pt idx="4">
                  <c:v>13.3</c:v>
                </c:pt>
                <c:pt idx="5">
                  <c:v>7.3</c:v>
                </c:pt>
                <c:pt idx="6">
                  <c:v>7.7</c:v>
                </c:pt>
                <c:pt idx="7">
                  <c:v>6.9</c:v>
                </c:pt>
                <c:pt idx="8">
                  <c:v>21.5</c:v>
                </c:pt>
                <c:pt idx="9">
                  <c:v>8.1999999999999993</c:v>
                </c:pt>
                <c:pt idx="10">
                  <c:v>30.9</c:v>
                </c:pt>
                <c:pt idx="11">
                  <c:v>33.5</c:v>
                </c:pt>
                <c:pt idx="12">
                  <c:v>21</c:v>
                </c:pt>
                <c:pt idx="13">
                  <c:v>6.4</c:v>
                </c:pt>
                <c:pt idx="14">
                  <c:v>22.3</c:v>
                </c:pt>
                <c:pt idx="15">
                  <c:v>13.3</c:v>
                </c:pt>
                <c:pt idx="16">
                  <c:v>2.1</c:v>
                </c:pt>
                <c:pt idx="17">
                  <c:v>5.2</c:v>
                </c:pt>
                <c:pt idx="18">
                  <c:v>5.6</c:v>
                </c:pt>
              </c:numCache>
              <c:extLst/>
            </c:numRef>
          </c:val>
          <c:extLst>
            <c:ext xmlns:c16="http://schemas.microsoft.com/office/drawing/2014/chart" uri="{C3380CC4-5D6E-409C-BE32-E72D297353CC}">
              <c16:uniqueId val="{00000004-FF95-476C-8F6E-C4F996AE9DD5}"/>
            </c:ext>
          </c:extLst>
        </c:ser>
        <c:ser>
          <c:idx val="3"/>
          <c:order val="3"/>
          <c:tx>
            <c:strRef>
              <c:f>度数分布グラフデータ1!$F$2</c:f>
              <c:strCache>
                <c:ptCount val="1"/>
                <c:pt idx="0">
                  <c:v>あまり必要ではない</c:v>
                </c:pt>
              </c:strCache>
            </c:strRef>
          </c:tx>
          <c:spPr>
            <a:pattFill prst="wdDnDiag">
              <a:fgClr>
                <a:srgbClr val="89ABD1"/>
              </a:fgClr>
              <a:bgClr>
                <a:sysClr val="window" lastClr="FFFFFF"/>
              </a:bgClr>
            </a:pattFill>
            <a:ln>
              <a:noFill/>
            </a:ln>
            <a:effectLst/>
          </c:spPr>
          <c:invertIfNegative val="0"/>
          <c:cat>
            <c:strRef>
              <c:f>度数分布グラフデータ1!$B$4:$B$22</c:f>
              <c:strCache>
                <c:ptCount val="19"/>
                <c:pt idx="0">
                  <c:v>１．個別指導計画の活用(n=232)</c:v>
                </c:pt>
                <c:pt idx="1">
                  <c:v>２．ＩＣＴを活用した授業実施内容の充実(n=232)</c:v>
                </c:pt>
                <c:pt idx="2">
                  <c:v>３．通常学級と特別支援学級間、副籍交流の充実(n=231)</c:v>
                </c:pt>
                <c:pt idx="3">
                  <c:v>４．校外学習の見直しによる授業時間の確保(n=231)</c:v>
                </c:pt>
                <c:pt idx="4">
                  <c:v>５．就学支援シートの活用・充実（確実に引き継ぐ仕組みの検討）(n=231)</c:v>
                </c:pt>
                <c:pt idx="5">
                  <c:v>６．特別支援教育の周知強化（学級や教室の指導内容の発信など）(n=230)</c:v>
                </c:pt>
                <c:pt idx="6">
                  <c:v>７．校内委員会の充実と機能強化（巡回心理士やSCなどの参加推進など）(n=231)</c:v>
                </c:pt>
                <c:pt idx="7">
                  <c:v>８．特別支援教育コーディネーターの専門性を高めること(n=232)</c:v>
                </c:pt>
                <c:pt idx="8">
                  <c:v>９．支援教室巡回指導員の全校配置への移行(n=232)</c:v>
                </c:pt>
                <c:pt idx="9">
                  <c:v>10．関係者による情報共有の場の充実(関係所管課との連携など)(n=230)</c:v>
                </c:pt>
                <c:pt idx="10">
                  <c:v>11．特別支援学校との連携による教育内容の充実(n=232)</c:v>
                </c:pt>
                <c:pt idx="11">
                  <c:v>12．福祉分野（介護事業所）との連携による生活支援(n=232)</c:v>
                </c:pt>
                <c:pt idx="12">
                  <c:v>13．地域の支援体制の強化 （保護者や地域を対象とした講座実施など）(n=232)</c:v>
                </c:pt>
                <c:pt idx="13">
                  <c:v>14．職層に応じた研修の実施や教員向け障害理解教育の充実(n=232)</c:v>
                </c:pt>
                <c:pt idx="14">
                  <c:v>15．知的固定学級の増設(n=232)</c:v>
                </c:pt>
                <c:pt idx="15">
                  <c:v>16．教育環境の充実(バリアフリー化、福祉機器整備など)(n=231)</c:v>
                </c:pt>
                <c:pt idx="16">
                  <c:v>17．就学相談の充実（増加する相談への対応）(n=231)</c:v>
                </c:pt>
                <c:pt idx="17">
                  <c:v>18．就学前からの教育相談の充実(n=232)</c:v>
                </c:pt>
                <c:pt idx="18">
                  <c:v>19．その他(n=74)</c:v>
                </c:pt>
              </c:strCache>
              <c:extLst/>
            </c:strRef>
          </c:cat>
          <c:val>
            <c:numRef>
              <c:f>度数分布グラフデータ1!$F$4:$F$22</c:f>
              <c:numCache>
                <c:formatCode>0.0</c:formatCode>
                <c:ptCount val="19"/>
                <c:pt idx="0">
                  <c:v>4.3</c:v>
                </c:pt>
                <c:pt idx="1">
                  <c:v>3.4</c:v>
                </c:pt>
                <c:pt idx="2">
                  <c:v>5.2</c:v>
                </c:pt>
                <c:pt idx="3">
                  <c:v>10.7</c:v>
                </c:pt>
                <c:pt idx="4">
                  <c:v>2.6</c:v>
                </c:pt>
                <c:pt idx="5">
                  <c:v>0.9</c:v>
                </c:pt>
                <c:pt idx="6">
                  <c:v>1.7</c:v>
                </c:pt>
                <c:pt idx="7">
                  <c:v>2.1</c:v>
                </c:pt>
                <c:pt idx="8">
                  <c:v>2.1</c:v>
                </c:pt>
                <c:pt idx="9">
                  <c:v>0.9</c:v>
                </c:pt>
                <c:pt idx="10">
                  <c:v>2.1</c:v>
                </c:pt>
                <c:pt idx="11">
                  <c:v>5.2</c:v>
                </c:pt>
                <c:pt idx="12">
                  <c:v>3.9</c:v>
                </c:pt>
                <c:pt idx="13">
                  <c:v>1.3</c:v>
                </c:pt>
                <c:pt idx="14">
                  <c:v>0.4</c:v>
                </c:pt>
                <c:pt idx="15">
                  <c:v>0.9</c:v>
                </c:pt>
                <c:pt idx="16">
                  <c:v>0.9</c:v>
                </c:pt>
                <c:pt idx="17">
                  <c:v>0.4</c:v>
                </c:pt>
                <c:pt idx="18">
                  <c:v>0</c:v>
                </c:pt>
              </c:numCache>
              <c:extLst/>
            </c:numRef>
          </c:val>
          <c:extLst>
            <c:ext xmlns:c16="http://schemas.microsoft.com/office/drawing/2014/chart" uri="{C3380CC4-5D6E-409C-BE32-E72D297353CC}">
              <c16:uniqueId val="{00000005-FF95-476C-8F6E-C4F996AE9DD5}"/>
            </c:ext>
          </c:extLst>
        </c:ser>
        <c:ser>
          <c:idx val="4"/>
          <c:order val="4"/>
          <c:tx>
            <c:strRef>
              <c:f>度数分布グラフデータ1!$G$2</c:f>
              <c:strCache>
                <c:ptCount val="1"/>
                <c:pt idx="0">
                  <c:v>必要ではない</c:v>
                </c:pt>
              </c:strCache>
            </c:strRef>
          </c:tx>
          <c:spPr>
            <a:pattFill prst="wdUpDiag">
              <a:fgClr>
                <a:srgbClr val="89ABD1"/>
              </a:fgClr>
              <a:bgClr>
                <a:sysClr val="window" lastClr="FFFFFF"/>
              </a:bgClr>
            </a:pattFill>
            <a:ln>
              <a:noFill/>
            </a:ln>
            <a:effectLst/>
          </c:spPr>
          <c:invertIfNegative val="0"/>
          <c:cat>
            <c:strRef>
              <c:f>度数分布グラフデータ1!$B$4:$B$22</c:f>
              <c:strCache>
                <c:ptCount val="19"/>
                <c:pt idx="0">
                  <c:v>１．個別指導計画の活用(n=232)</c:v>
                </c:pt>
                <c:pt idx="1">
                  <c:v>２．ＩＣＴを活用した授業実施内容の充実(n=232)</c:v>
                </c:pt>
                <c:pt idx="2">
                  <c:v>３．通常学級と特別支援学級間、副籍交流の充実(n=231)</c:v>
                </c:pt>
                <c:pt idx="3">
                  <c:v>４．校外学習の見直しによる授業時間の確保(n=231)</c:v>
                </c:pt>
                <c:pt idx="4">
                  <c:v>５．就学支援シートの活用・充実（確実に引き継ぐ仕組みの検討）(n=231)</c:v>
                </c:pt>
                <c:pt idx="5">
                  <c:v>６．特別支援教育の周知強化（学級や教室の指導内容の発信など）(n=230)</c:v>
                </c:pt>
                <c:pt idx="6">
                  <c:v>７．校内委員会の充実と機能強化（巡回心理士やSCなどの参加推進など）(n=231)</c:v>
                </c:pt>
                <c:pt idx="7">
                  <c:v>８．特別支援教育コーディネーターの専門性を高めること(n=232)</c:v>
                </c:pt>
                <c:pt idx="8">
                  <c:v>９．支援教室巡回指導員の全校配置への移行(n=232)</c:v>
                </c:pt>
                <c:pt idx="9">
                  <c:v>10．関係者による情報共有の場の充実(関係所管課との連携など)(n=230)</c:v>
                </c:pt>
                <c:pt idx="10">
                  <c:v>11．特別支援学校との連携による教育内容の充実(n=232)</c:v>
                </c:pt>
                <c:pt idx="11">
                  <c:v>12．福祉分野（介護事業所）との連携による生活支援(n=232)</c:v>
                </c:pt>
                <c:pt idx="12">
                  <c:v>13．地域の支援体制の強化 （保護者や地域を対象とした講座実施など）(n=232)</c:v>
                </c:pt>
                <c:pt idx="13">
                  <c:v>14．職層に応じた研修の実施や教員向け障害理解教育の充実(n=232)</c:v>
                </c:pt>
                <c:pt idx="14">
                  <c:v>15．知的固定学級の増設(n=232)</c:v>
                </c:pt>
                <c:pt idx="15">
                  <c:v>16．教育環境の充実(バリアフリー化、福祉機器整備など)(n=231)</c:v>
                </c:pt>
                <c:pt idx="16">
                  <c:v>17．就学相談の充実（増加する相談への対応）(n=231)</c:v>
                </c:pt>
                <c:pt idx="17">
                  <c:v>18．就学前からの教育相談の充実(n=232)</c:v>
                </c:pt>
                <c:pt idx="18">
                  <c:v>19．その他(n=74)</c:v>
                </c:pt>
              </c:strCache>
              <c:extLst/>
            </c:strRef>
          </c:cat>
          <c:val>
            <c:numRef>
              <c:f>度数分布グラフデータ1!$G$4:$G$22</c:f>
              <c:numCache>
                <c:formatCode>0.0</c:formatCode>
                <c:ptCount val="19"/>
                <c:pt idx="0">
                  <c:v>0.9</c:v>
                </c:pt>
                <c:pt idx="1">
                  <c:v>1.3</c:v>
                </c:pt>
                <c:pt idx="2">
                  <c:v>2.1</c:v>
                </c:pt>
                <c:pt idx="3">
                  <c:v>6</c:v>
                </c:pt>
                <c:pt idx="4">
                  <c:v>0.4</c:v>
                </c:pt>
                <c:pt idx="5">
                  <c:v>0</c:v>
                </c:pt>
                <c:pt idx="6">
                  <c:v>0</c:v>
                </c:pt>
                <c:pt idx="7">
                  <c:v>0</c:v>
                </c:pt>
                <c:pt idx="8">
                  <c:v>1.7</c:v>
                </c:pt>
                <c:pt idx="9">
                  <c:v>0</c:v>
                </c:pt>
                <c:pt idx="10">
                  <c:v>0.4</c:v>
                </c:pt>
                <c:pt idx="11">
                  <c:v>0.9</c:v>
                </c:pt>
                <c:pt idx="12">
                  <c:v>0.9</c:v>
                </c:pt>
                <c:pt idx="13">
                  <c:v>1.3</c:v>
                </c:pt>
                <c:pt idx="14">
                  <c:v>0.9</c:v>
                </c:pt>
                <c:pt idx="15">
                  <c:v>0.4</c:v>
                </c:pt>
                <c:pt idx="16">
                  <c:v>0.9</c:v>
                </c:pt>
                <c:pt idx="17">
                  <c:v>0.4</c:v>
                </c:pt>
                <c:pt idx="18">
                  <c:v>1.3</c:v>
                </c:pt>
              </c:numCache>
              <c:extLst/>
            </c:numRef>
          </c:val>
          <c:extLst>
            <c:ext xmlns:c16="http://schemas.microsoft.com/office/drawing/2014/chart" uri="{C3380CC4-5D6E-409C-BE32-E72D297353CC}">
              <c16:uniqueId val="{00000006-FF95-476C-8F6E-C4F996AE9DD5}"/>
            </c:ext>
          </c:extLst>
        </c:ser>
        <c:ser>
          <c:idx val="5"/>
          <c:order val="5"/>
          <c:tx>
            <c:strRef>
              <c:f>度数分布グラフデータ1!$H$2</c:f>
              <c:strCache>
                <c:ptCount val="1"/>
                <c:pt idx="0">
                  <c:v>無回答</c:v>
                </c:pt>
              </c:strCache>
            </c:strRef>
          </c:tx>
          <c:spPr>
            <a:pattFill prst="ltVert">
              <a:fgClr>
                <a:srgbClr val="156082"/>
              </a:fgClr>
              <a:bgClr>
                <a:sysClr val="window" lastClr="FFFFFF"/>
              </a:bgClr>
            </a:pattFill>
          </c:spPr>
          <c:invertIfNegative val="0"/>
          <c:cat>
            <c:strRef>
              <c:f>度数分布グラフデータ1!$B$4:$B$22</c:f>
              <c:strCache>
                <c:ptCount val="19"/>
                <c:pt idx="0">
                  <c:v>１．個別指導計画の活用(n=232)</c:v>
                </c:pt>
                <c:pt idx="1">
                  <c:v>２．ＩＣＴを活用した授業実施内容の充実(n=232)</c:v>
                </c:pt>
                <c:pt idx="2">
                  <c:v>３．通常学級と特別支援学級間、副籍交流の充実(n=231)</c:v>
                </c:pt>
                <c:pt idx="3">
                  <c:v>４．校外学習の見直しによる授業時間の確保(n=231)</c:v>
                </c:pt>
                <c:pt idx="4">
                  <c:v>５．就学支援シートの活用・充実（確実に引き継ぐ仕組みの検討）(n=231)</c:v>
                </c:pt>
                <c:pt idx="5">
                  <c:v>６．特別支援教育の周知強化（学級や教室の指導内容の発信など）(n=230)</c:v>
                </c:pt>
                <c:pt idx="6">
                  <c:v>７．校内委員会の充実と機能強化（巡回心理士やSCなどの参加推進など）(n=231)</c:v>
                </c:pt>
                <c:pt idx="7">
                  <c:v>８．特別支援教育コーディネーターの専門性を高めること(n=232)</c:v>
                </c:pt>
                <c:pt idx="8">
                  <c:v>９．支援教室巡回指導員の全校配置への移行(n=232)</c:v>
                </c:pt>
                <c:pt idx="9">
                  <c:v>10．関係者による情報共有の場の充実(関係所管課との連携など)(n=230)</c:v>
                </c:pt>
                <c:pt idx="10">
                  <c:v>11．特別支援学校との連携による教育内容の充実(n=232)</c:v>
                </c:pt>
                <c:pt idx="11">
                  <c:v>12．福祉分野（介護事業所）との連携による生活支援(n=232)</c:v>
                </c:pt>
                <c:pt idx="12">
                  <c:v>13．地域の支援体制の強化 （保護者や地域を対象とした講座実施など）(n=232)</c:v>
                </c:pt>
                <c:pt idx="13">
                  <c:v>14．職層に応じた研修の実施や教員向け障害理解教育の充実(n=232)</c:v>
                </c:pt>
                <c:pt idx="14">
                  <c:v>15．知的固定学級の増設(n=232)</c:v>
                </c:pt>
                <c:pt idx="15">
                  <c:v>16．教育環境の充実(バリアフリー化、福祉機器整備など)(n=231)</c:v>
                </c:pt>
                <c:pt idx="16">
                  <c:v>17．就学相談の充実（増加する相談への対応）(n=231)</c:v>
                </c:pt>
                <c:pt idx="17">
                  <c:v>18．就学前からの教育相談の充実(n=232)</c:v>
                </c:pt>
                <c:pt idx="18">
                  <c:v>19．その他(n=74)</c:v>
                </c:pt>
              </c:strCache>
              <c:extLst/>
            </c:strRef>
          </c:cat>
          <c:val>
            <c:numRef>
              <c:f>度数分布グラフデータ1!$H$4:$H$22</c:f>
              <c:numCache>
                <c:formatCode>0.0</c:formatCode>
                <c:ptCount val="19"/>
                <c:pt idx="0">
                  <c:v>0.4</c:v>
                </c:pt>
                <c:pt idx="1">
                  <c:v>0.4</c:v>
                </c:pt>
                <c:pt idx="2">
                  <c:v>0.9</c:v>
                </c:pt>
                <c:pt idx="3">
                  <c:v>0.9</c:v>
                </c:pt>
                <c:pt idx="4">
                  <c:v>0.9</c:v>
                </c:pt>
                <c:pt idx="5">
                  <c:v>1.3</c:v>
                </c:pt>
                <c:pt idx="6">
                  <c:v>0.9</c:v>
                </c:pt>
                <c:pt idx="7">
                  <c:v>0.4</c:v>
                </c:pt>
                <c:pt idx="8">
                  <c:v>0.4</c:v>
                </c:pt>
                <c:pt idx="9">
                  <c:v>1.3</c:v>
                </c:pt>
                <c:pt idx="10">
                  <c:v>0.4</c:v>
                </c:pt>
                <c:pt idx="11">
                  <c:v>0.4</c:v>
                </c:pt>
                <c:pt idx="12">
                  <c:v>0.4</c:v>
                </c:pt>
                <c:pt idx="13">
                  <c:v>0.4</c:v>
                </c:pt>
                <c:pt idx="14">
                  <c:v>0.4</c:v>
                </c:pt>
                <c:pt idx="15">
                  <c:v>0.9</c:v>
                </c:pt>
                <c:pt idx="16">
                  <c:v>0.9</c:v>
                </c:pt>
                <c:pt idx="17">
                  <c:v>0.4</c:v>
                </c:pt>
                <c:pt idx="18">
                  <c:v>68.2</c:v>
                </c:pt>
              </c:numCache>
              <c:extLst/>
            </c:numRef>
          </c:val>
          <c:extLst>
            <c:ext xmlns:c16="http://schemas.microsoft.com/office/drawing/2014/chart" uri="{C3380CC4-5D6E-409C-BE32-E72D297353CC}">
              <c16:uniqueId val="{00000007-FF95-476C-8F6E-C4F996AE9DD5}"/>
            </c:ext>
          </c:extLst>
        </c:ser>
        <c:dLbls>
          <c:showLegendKey val="0"/>
          <c:showVal val="0"/>
          <c:showCatName val="0"/>
          <c:showSerName val="0"/>
          <c:showPercent val="0"/>
          <c:showBubbleSize val="0"/>
        </c:dLbls>
        <c:gapWidth val="50"/>
        <c:overlap val="100"/>
        <c:axId val="379737040"/>
        <c:axId val="379737520"/>
      </c:barChart>
      <c:catAx>
        <c:axId val="379737040"/>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BIZ UDゴシック" panose="020B0400000000000000" pitchFamily="49" charset="-128"/>
                <a:cs typeface="+mn-cs"/>
              </a:defRPr>
            </a:pPr>
            <a:endParaRPr lang="ja-JP"/>
          </a:p>
        </c:txPr>
        <c:crossAx val="379737520"/>
        <c:crosses val="autoZero"/>
        <c:auto val="1"/>
        <c:lblAlgn val="ctr"/>
        <c:lblOffset val="100"/>
        <c:noMultiLvlLbl val="0"/>
      </c:catAx>
      <c:valAx>
        <c:axId val="37973752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9737040"/>
        <c:crosses val="autoZero"/>
        <c:crossBetween val="between"/>
      </c:valAx>
    </c:plotArea>
    <c:legend>
      <c:legendPos val="t"/>
      <c:layout>
        <c:manualLayout>
          <c:xMode val="edge"/>
          <c:yMode val="edge"/>
          <c:x val="1.3651829441781612E-2"/>
          <c:y val="1.019108280254777E-2"/>
          <c:w val="0.96628180457558266"/>
          <c:h val="2.53248407643312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extLst/>
  </c:chart>
  <c:spPr>
    <a:ln>
      <a:solidFill>
        <a:sysClr val="window" lastClr="FFFFFF"/>
      </a:solidFill>
    </a:ln>
  </c:spPr>
  <c:txPr>
    <a:bodyPr/>
    <a:lstStyle/>
    <a:p>
      <a:pPr>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66480679981229"/>
          <c:y val="5.7062764990914595E-2"/>
          <c:w val="0.49598711998748501"/>
          <c:h val="0.72013514536644463"/>
        </c:manualLayout>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9784-4613-9DE7-473529F07C73}"/>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9784-4613-9DE7-473529F07C73}"/>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9784-4613-9DE7-473529F07C73}"/>
              </c:ext>
            </c:extLst>
          </c:dPt>
          <c:dPt>
            <c:idx val="3"/>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7-9784-4613-9DE7-473529F07C7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784-4613-9DE7-473529F07C7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とても楽しい</c:v>
                </c:pt>
                <c:pt idx="1">
                  <c:v>まあまあ楽しい</c:v>
                </c:pt>
                <c:pt idx="2">
                  <c:v>あまり楽しくない</c:v>
                </c:pt>
                <c:pt idx="3">
                  <c:v>楽しくない</c:v>
                </c:pt>
                <c:pt idx="4">
                  <c:v>無回答</c:v>
                </c:pt>
              </c:strCache>
            </c:strRef>
          </c:cat>
          <c:val>
            <c:numRef>
              <c:f>Sheet1!$B$2:$B$6</c:f>
              <c:numCache>
                <c:formatCode>0.0_);[Red]\(0.0\)</c:formatCode>
                <c:ptCount val="5"/>
                <c:pt idx="0">
                  <c:v>44.1</c:v>
                </c:pt>
                <c:pt idx="1">
                  <c:v>38.9</c:v>
                </c:pt>
                <c:pt idx="2">
                  <c:v>8.9</c:v>
                </c:pt>
                <c:pt idx="3">
                  <c:v>7</c:v>
                </c:pt>
                <c:pt idx="4">
                  <c:v>1.1000000000000001</c:v>
                </c:pt>
              </c:numCache>
            </c:numRef>
          </c:val>
          <c:extLst>
            <c:ext xmlns:c16="http://schemas.microsoft.com/office/drawing/2014/chart" uri="{C3380CC4-5D6E-409C-BE32-E72D297353CC}">
              <c16:uniqueId val="{0000000A-9784-4613-9DE7-473529F07C7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6225165562913912"/>
          <c:y val="0.34124433309472679"/>
          <c:w val="0.31579235542577044"/>
          <c:h val="0.420119700946472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235979123299234E-2"/>
          <c:y val="9.6714469626657862E-2"/>
          <c:w val="0.37812989592517149"/>
          <c:h val="0.77706143648203718"/>
        </c:manualLayout>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2D49-41CA-97CE-CAB7900DEF87}"/>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2D49-41CA-97CE-CAB7900DEF87}"/>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2D49-41CA-97CE-CAB7900DEF87}"/>
              </c:ext>
            </c:extLst>
          </c:dPt>
          <c:dPt>
            <c:idx val="3"/>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7-2D49-41CA-97CE-CAB7900DEF8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D49-41CA-97CE-CAB7900DEF87}"/>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Sheet1!$A$18:$A$22</c:f>
              <c:strCache>
                <c:ptCount val="5"/>
                <c:pt idx="0">
                  <c:v>とても満足</c:v>
                </c:pt>
                <c:pt idx="1">
                  <c:v>だいたい満足</c:v>
                </c:pt>
                <c:pt idx="2">
                  <c:v>どちらともいえない</c:v>
                </c:pt>
                <c:pt idx="3">
                  <c:v>あまり満足していない</c:v>
                </c:pt>
                <c:pt idx="4">
                  <c:v>満足していない</c:v>
                </c:pt>
              </c:strCache>
            </c:strRef>
          </c:cat>
          <c:val>
            <c:numRef>
              <c:f>Sheet1!$B$18:$B$22</c:f>
              <c:numCache>
                <c:formatCode>0.0_ </c:formatCode>
                <c:ptCount val="5"/>
                <c:pt idx="0">
                  <c:v>41.2</c:v>
                </c:pt>
                <c:pt idx="1">
                  <c:v>46.7</c:v>
                </c:pt>
                <c:pt idx="2">
                  <c:v>8.6999999999999993</c:v>
                </c:pt>
                <c:pt idx="3">
                  <c:v>2.4</c:v>
                </c:pt>
                <c:pt idx="4">
                  <c:v>1</c:v>
                </c:pt>
              </c:numCache>
            </c:numRef>
          </c:val>
          <c:extLst>
            <c:ext xmlns:c16="http://schemas.microsoft.com/office/drawing/2014/chart" uri="{C3380CC4-5D6E-409C-BE32-E72D297353CC}">
              <c16:uniqueId val="{0000000A-2D49-41CA-97CE-CAB7900DEF8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8023895661690932"/>
          <c:y val="0.38618038389210863"/>
          <c:w val="0.34633245168678239"/>
          <c:h val="0.5269492926713967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008073687591694"/>
          <c:y val="0.1868693242612966"/>
          <c:w val="0.35855975831025538"/>
          <c:h val="0.75543252215424295"/>
        </c:manualLayout>
      </c:layout>
      <c:doughnutChart>
        <c:varyColors val="1"/>
        <c:ser>
          <c:idx val="0"/>
          <c:order val="0"/>
          <c:spPr>
            <a:solidFill>
              <a:schemeClr val="accent1"/>
            </a:solidFill>
            <a:ln>
              <a:noFill/>
            </a:ln>
          </c:spPr>
          <c:dPt>
            <c:idx val="0"/>
            <c:bubble3D val="0"/>
            <c:spPr>
              <a:solidFill>
                <a:schemeClr val="accent1">
                  <a:lumMod val="75000"/>
                </a:schemeClr>
              </a:solidFill>
              <a:ln w="19050">
                <a:noFill/>
              </a:ln>
              <a:effectLst/>
            </c:spPr>
            <c:extLst>
              <c:ext xmlns:c16="http://schemas.microsoft.com/office/drawing/2014/chart" uri="{C3380CC4-5D6E-409C-BE32-E72D297353CC}">
                <c16:uniqueId val="{00000001-D345-4436-8038-A5F0DDFE129D}"/>
              </c:ext>
            </c:extLst>
          </c:dPt>
          <c:dPt>
            <c:idx val="1"/>
            <c:bubble3D val="0"/>
            <c:spPr>
              <a:solidFill>
                <a:schemeClr val="accent1"/>
              </a:solidFill>
              <a:ln w="19050">
                <a:noFill/>
              </a:ln>
              <a:effectLst/>
            </c:spPr>
            <c:extLst>
              <c:ext xmlns:c16="http://schemas.microsoft.com/office/drawing/2014/chart" uri="{C3380CC4-5D6E-409C-BE32-E72D297353CC}">
                <c16:uniqueId val="{00000003-D345-4436-8038-A5F0DDFE129D}"/>
              </c:ext>
            </c:extLst>
          </c:dPt>
          <c:dPt>
            <c:idx val="2"/>
            <c:bubble3D val="0"/>
            <c:spPr>
              <a:solidFill>
                <a:schemeClr val="tx2">
                  <a:lumMod val="75000"/>
                  <a:lumOff val="25000"/>
                </a:schemeClr>
              </a:solidFill>
              <a:ln w="19050">
                <a:noFill/>
              </a:ln>
              <a:effectLst/>
            </c:spPr>
            <c:extLst>
              <c:ext xmlns:c16="http://schemas.microsoft.com/office/drawing/2014/chart" uri="{C3380CC4-5D6E-409C-BE32-E72D297353CC}">
                <c16:uniqueId val="{00000005-D345-4436-8038-A5F0DDFE129D}"/>
              </c:ext>
            </c:extLst>
          </c:dPt>
          <c:dPt>
            <c:idx val="3"/>
            <c:bubble3D val="0"/>
            <c:spPr>
              <a:pattFill prst="pct25">
                <a:fgClr>
                  <a:schemeClr val="accent1"/>
                </a:fgClr>
                <a:bgClr>
                  <a:schemeClr val="bg1"/>
                </a:bgClr>
              </a:pattFill>
              <a:ln w="19050">
                <a:noFill/>
              </a:ln>
              <a:effectLst/>
            </c:spPr>
            <c:extLst>
              <c:ext xmlns:c16="http://schemas.microsoft.com/office/drawing/2014/chart" uri="{C3380CC4-5D6E-409C-BE32-E72D297353CC}">
                <c16:uniqueId val="{00000007-D345-4436-8038-A5F0DDFE129D}"/>
              </c:ext>
            </c:extLst>
          </c:dPt>
          <c:dPt>
            <c:idx val="4"/>
            <c:bubble3D val="0"/>
            <c:spPr>
              <a:pattFill prst="pct40">
                <a:fgClr>
                  <a:schemeClr val="accent1"/>
                </a:fgClr>
                <a:bgClr>
                  <a:schemeClr val="bg1"/>
                </a:bgClr>
              </a:pattFill>
              <a:ln w="19050">
                <a:noFill/>
              </a:ln>
              <a:effectLst/>
            </c:spPr>
            <c:extLst>
              <c:ext xmlns:c16="http://schemas.microsoft.com/office/drawing/2014/chart" uri="{C3380CC4-5D6E-409C-BE32-E72D297353CC}">
                <c16:uniqueId val="{00000009-D345-4436-8038-A5F0DDFE129D}"/>
              </c:ext>
            </c:extLst>
          </c:dPt>
          <c:dPt>
            <c:idx val="5"/>
            <c:bubble3D val="0"/>
            <c:spPr>
              <a:pattFill prst="narHorz">
                <a:fgClr>
                  <a:schemeClr val="accent1"/>
                </a:fgClr>
                <a:bgClr>
                  <a:schemeClr val="bg1"/>
                </a:bgClr>
              </a:pattFill>
              <a:ln w="19050">
                <a:noFill/>
              </a:ln>
              <a:effectLst/>
            </c:spPr>
            <c:extLst>
              <c:ext xmlns:c16="http://schemas.microsoft.com/office/drawing/2014/chart" uri="{C3380CC4-5D6E-409C-BE32-E72D297353CC}">
                <c16:uniqueId val="{0000000B-D345-4436-8038-A5F0DDFE129D}"/>
              </c:ext>
            </c:extLst>
          </c:dPt>
          <c:dPt>
            <c:idx val="6"/>
            <c:bubble3D val="0"/>
            <c:spPr>
              <a:pattFill prst="dotGrid">
                <a:fgClr>
                  <a:schemeClr val="accent1"/>
                </a:fgClr>
                <a:bgClr>
                  <a:schemeClr val="bg1"/>
                </a:bgClr>
              </a:pattFill>
              <a:ln w="19050">
                <a:noFill/>
              </a:ln>
              <a:effectLst/>
            </c:spPr>
            <c:extLst>
              <c:ext xmlns:c16="http://schemas.microsoft.com/office/drawing/2014/chart" uri="{C3380CC4-5D6E-409C-BE32-E72D297353CC}">
                <c16:uniqueId val="{0000000D-D345-4436-8038-A5F0DDFE129D}"/>
              </c:ext>
            </c:extLst>
          </c:dPt>
          <c:dPt>
            <c:idx val="7"/>
            <c:bubble3D val="0"/>
            <c:spPr>
              <a:solidFill>
                <a:srgbClr val="0070C0"/>
              </a:solidFill>
              <a:ln w="19050">
                <a:noFill/>
              </a:ln>
              <a:effectLst/>
            </c:spPr>
            <c:extLst>
              <c:ext xmlns:c16="http://schemas.microsoft.com/office/drawing/2014/chart" uri="{C3380CC4-5D6E-409C-BE32-E72D297353CC}">
                <c16:uniqueId val="{0000000F-D345-4436-8038-A5F0DDFE129D}"/>
              </c:ext>
            </c:extLst>
          </c:dPt>
          <c:dPt>
            <c:idx val="8"/>
            <c:bubble3D val="0"/>
            <c:spPr>
              <a:pattFill prst="pct75">
                <a:fgClr>
                  <a:schemeClr val="accent1"/>
                </a:fgClr>
                <a:bgClr>
                  <a:schemeClr val="bg1"/>
                </a:bgClr>
              </a:pattFill>
              <a:ln w="19050">
                <a:noFill/>
              </a:ln>
              <a:effectLst/>
            </c:spPr>
            <c:extLst>
              <c:ext xmlns:c16="http://schemas.microsoft.com/office/drawing/2014/chart" uri="{C3380CC4-5D6E-409C-BE32-E72D297353CC}">
                <c16:uniqueId val="{00000011-D345-4436-8038-A5F0DDFE129D}"/>
              </c:ext>
            </c:extLst>
          </c:dPt>
          <c:dPt>
            <c:idx val="9"/>
            <c:bubble3D val="0"/>
            <c:spPr>
              <a:solidFill>
                <a:schemeClr val="accent1">
                  <a:lumMod val="60000"/>
                  <a:lumOff val="40000"/>
                </a:schemeClr>
              </a:solidFill>
              <a:ln w="19050">
                <a:noFill/>
              </a:ln>
              <a:effectLst/>
            </c:spPr>
            <c:extLst>
              <c:ext xmlns:c16="http://schemas.microsoft.com/office/drawing/2014/chart" uri="{C3380CC4-5D6E-409C-BE32-E72D297353CC}">
                <c16:uniqueId val="{00000013-D345-4436-8038-A5F0DDFE129D}"/>
              </c:ext>
            </c:extLst>
          </c:dPt>
          <c:dLbls>
            <c:dLbl>
              <c:idx val="0"/>
              <c:layout>
                <c:manualLayout>
                  <c:x val="0.13908133589144797"/>
                  <c:y val="-0.20829110368985979"/>
                </c:manualLayout>
              </c:layout>
              <c:tx>
                <c:rich>
                  <a:bodyPr rot="0" spcFirstLastPara="1" vertOverflow="overflow" horzOverflow="overflow" vert="horz" wrap="none" lIns="0" tIns="0" rIns="0" bIns="0" anchor="ctr" anchorCtr="1">
                    <a:spAutoFit/>
                  </a:bodyPr>
                  <a:lstStyle/>
                  <a:p>
                    <a:pPr>
                      <a:defRPr sz="800" b="0" i="0" u="none" strike="noStrike" kern="1200" baseline="0">
                        <a:solidFill>
                          <a:schemeClr val="dk1">
                            <a:lumMod val="65000"/>
                            <a:lumOff val="35000"/>
                          </a:schemeClr>
                        </a:solidFill>
                        <a:latin typeface="游ゴシック" panose="020B0400000000000000" pitchFamily="50" charset="-128"/>
                        <a:ea typeface="游ゴシック" panose="020B0400000000000000" pitchFamily="50" charset="-128"/>
                        <a:cs typeface="+mn-cs"/>
                      </a:defRPr>
                    </a:pPr>
                    <a:fld id="{C378B011-DC22-4EC3-AB07-599F02615E0A}" type="CATEGORYNAME">
                      <a:rPr lang="ja-JP" altLang="en-US" b="0"/>
                      <a:pPr>
                        <a:defRPr/>
                      </a:pPr>
                      <a:t>[分類名]</a:t>
                    </a:fld>
                    <a:endParaRPr lang="ja-JP" altLang="en-US" b="0" baseline="0"/>
                  </a:p>
                  <a:p>
                    <a:pPr>
                      <a:defRPr/>
                    </a:pPr>
                    <a:fld id="{D688BFAB-5BFB-45A4-8B32-E385B5FD1EE2}" type="VALUE">
                      <a:rPr lang="en-US" altLang="ja-JP" b="0" baseline="0"/>
                      <a:pPr>
                        <a:defRPr/>
                      </a:pPr>
                      <a:t>[値]</a:t>
                    </a:fld>
                    <a:endParaRPr lang="ja-JP" altLang="en-US"/>
                  </a:p>
                </c:rich>
              </c:tx>
              <c:spPr>
                <a:solidFill>
                  <a:sysClr val="window" lastClr="FFFFFF"/>
                </a:solidFill>
                <a:ln>
                  <a:noFill/>
                </a:ln>
                <a:effectLst/>
              </c:spPr>
              <c:txPr>
                <a:bodyPr rot="0" spcFirstLastPara="1" vertOverflow="overflow" horzOverflow="overflow" vert="horz" wrap="none" lIns="0" tIns="0" rIns="0" bIns="0" anchor="ctr" anchorCtr="1">
                  <a:spAutoFit/>
                </a:bodyPr>
                <a:lstStyle/>
                <a:p>
                  <a:pPr>
                    <a:defRPr sz="800" b="0" i="0" u="none" strike="noStrike" kern="1200" baseline="0">
                      <a:solidFill>
                        <a:schemeClr val="dk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accentCallout2">
                      <a:avLst/>
                    </a:prstGeom>
                    <a:noFill/>
                    <a:ln>
                      <a:noFill/>
                    </a:ln>
                  </c15:spPr>
                  <c15:dlblFieldTable/>
                  <c15:showDataLabelsRange val="0"/>
                </c:ext>
                <c:ext xmlns:c16="http://schemas.microsoft.com/office/drawing/2014/chart" uri="{C3380CC4-5D6E-409C-BE32-E72D297353CC}">
                  <c16:uniqueId val="{00000001-D345-4436-8038-A5F0DDFE129D}"/>
                </c:ext>
              </c:extLst>
            </c:dLbl>
            <c:dLbl>
              <c:idx val="1"/>
              <c:layout>
                <c:manualLayout>
                  <c:x val="0.17294493602701755"/>
                  <c:y val="-8.421796655154147E-2"/>
                </c:manualLayout>
              </c:layout>
              <c:tx>
                <c:rich>
                  <a:bodyPr rot="0" spcFirstLastPara="1" vertOverflow="overflow" horzOverflow="overflow" vert="horz" wrap="square" lIns="0" tIns="0" rIns="0" bIns="0" anchor="ctr" anchorCtr="1">
                    <a:noAutofit/>
                  </a:bodyPr>
                  <a:lstStyle/>
                  <a:p>
                    <a:pPr>
                      <a:defRPr sz="800" b="0" i="0" u="none" strike="noStrike" kern="1200" baseline="0">
                        <a:solidFill>
                          <a:schemeClr val="dk1">
                            <a:lumMod val="65000"/>
                            <a:lumOff val="35000"/>
                          </a:schemeClr>
                        </a:solidFill>
                        <a:latin typeface="游ゴシック" panose="020B0400000000000000" pitchFamily="50" charset="-128"/>
                        <a:ea typeface="游ゴシック" panose="020B0400000000000000" pitchFamily="50" charset="-128"/>
                        <a:cs typeface="+mn-cs"/>
                      </a:defRPr>
                    </a:pPr>
                    <a:fld id="{C378B011-DC22-4EC3-AB07-599F02615E0A}" type="CATEGORYNAME">
                      <a:rPr lang="ja-JP" altLang="en-US" b="0"/>
                      <a:pPr>
                        <a:defRPr/>
                      </a:pPr>
                      <a:t>[分類名]</a:t>
                    </a:fld>
                    <a:endParaRPr lang="ja-JP" altLang="en-US" b="0" baseline="0"/>
                  </a:p>
                  <a:p>
                    <a:pPr>
                      <a:defRPr/>
                    </a:pPr>
                    <a:fld id="{D688BFAB-5BFB-45A4-8B32-E385B5FD1EE2}" type="VALUE">
                      <a:rPr lang="en-US" altLang="ja-JP" b="0" baseline="0"/>
                      <a:pPr>
                        <a:defRPr/>
                      </a:pPr>
                      <a:t>[値]</a:t>
                    </a:fld>
                    <a:endParaRPr lang="ja-JP" altLang="en-US"/>
                  </a:p>
                </c:rich>
              </c:tx>
              <c:spPr>
                <a:solidFill>
                  <a:sysClr val="window" lastClr="FFFFFF"/>
                </a:solidFill>
                <a:ln>
                  <a:noFill/>
                </a:ln>
                <a:effectLst/>
              </c:spPr>
              <c:txPr>
                <a:bodyPr rot="0" spcFirstLastPara="1" vertOverflow="overflow" horzOverflow="overflow" vert="horz" wrap="square" lIns="0" tIns="0" rIns="0" bIns="0" anchor="ctr" anchorCtr="1">
                  <a:noAutofit/>
                </a:bodyPr>
                <a:lstStyle/>
                <a:p>
                  <a:pPr>
                    <a:defRPr sz="800" b="0" i="0" u="none" strike="noStrike" kern="1200" baseline="0">
                      <a:solidFill>
                        <a:schemeClr val="dk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accentCallout2">
                      <a:avLst/>
                    </a:prstGeom>
                    <a:noFill/>
                    <a:ln>
                      <a:noFill/>
                    </a:ln>
                  </c15:spPr>
                  <c15:layout>
                    <c:manualLayout>
                      <c:w val="8.9064233563968781E-2"/>
                      <c:h val="0.14029310538517314"/>
                    </c:manualLayout>
                  </c15:layout>
                  <c15:dlblFieldTable/>
                  <c15:showDataLabelsRange val="0"/>
                </c:ext>
                <c:ext xmlns:c16="http://schemas.microsoft.com/office/drawing/2014/chart" uri="{C3380CC4-5D6E-409C-BE32-E72D297353CC}">
                  <c16:uniqueId val="{00000003-D345-4436-8038-A5F0DDFE129D}"/>
                </c:ext>
              </c:extLst>
            </c:dLbl>
            <c:dLbl>
              <c:idx val="2"/>
              <c:layout>
                <c:manualLayout>
                  <c:x val="0.21564738936702171"/>
                  <c:y val="4.9539980324436073E-2"/>
                </c:manualLayout>
              </c:layout>
              <c:tx>
                <c:rich>
                  <a:bodyPr/>
                  <a:lstStyle/>
                  <a:p>
                    <a:fld id="{C378B011-DC22-4EC3-AB07-599F02615E0A}" type="CATEGORYNAME">
                      <a:rPr lang="ja-JP" altLang="en-US" b="0"/>
                      <a:pPr/>
                      <a:t>[分類名]</a:t>
                    </a:fld>
                    <a:endParaRPr lang="ja-JP" altLang="en-US" b="0" baseline="0"/>
                  </a:p>
                  <a:p>
                    <a:fld id="{D688BFAB-5BFB-45A4-8B32-E385B5FD1EE2}" type="VALUE">
                      <a:rPr lang="en-US" altLang="ja-JP" b="0"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345-4436-8038-A5F0DDFE129D}"/>
                </c:ext>
              </c:extLst>
            </c:dLbl>
            <c:dLbl>
              <c:idx val="3"/>
              <c:layout>
                <c:manualLayout>
                  <c:x val="0.1580204707046679"/>
                  <c:y val="0.12151556525095343"/>
                </c:manualLayout>
              </c:layout>
              <c:tx>
                <c:rich>
                  <a:bodyPr/>
                  <a:lstStyle/>
                  <a:p>
                    <a:fld id="{C378B011-DC22-4EC3-AB07-599F02615E0A}" type="CATEGORYNAME">
                      <a:rPr lang="ja-JP" altLang="en-US" b="0"/>
                      <a:pPr/>
                      <a:t>[分類名]</a:t>
                    </a:fld>
                    <a:r>
                      <a:rPr lang="ja-JP" altLang="en-US" b="0" baseline="0"/>
                      <a:t> </a:t>
                    </a:r>
                    <a:fld id="{D688BFAB-5BFB-45A4-8B32-E385B5FD1EE2}" type="VALUE">
                      <a:rPr lang="en-US" altLang="ja-JP" b="0" baseline="0"/>
                      <a:pPr/>
                      <a:t>[値]</a:t>
                    </a:fld>
                    <a:endParaRPr lang="ja-JP" altLang="en-US" b="0" baseline="0"/>
                  </a:p>
                </c:rich>
              </c:tx>
              <c:showLegendKey val="0"/>
              <c:showVal val="1"/>
              <c:showCatName val="1"/>
              <c:showSerName val="0"/>
              <c:showPercent val="0"/>
              <c:showBubbleSize val="0"/>
              <c:extLst>
                <c:ext xmlns:c15="http://schemas.microsoft.com/office/drawing/2012/chart" uri="{CE6537A1-D6FC-4f65-9D91-7224C49458BB}">
                  <c15:layout>
                    <c:manualLayout>
                      <c:w val="0.14212508557824749"/>
                      <c:h val="0.10830375672629287"/>
                    </c:manualLayout>
                  </c15:layout>
                  <c15:dlblFieldTable/>
                  <c15:showDataLabelsRange val="0"/>
                </c:ext>
                <c:ext xmlns:c16="http://schemas.microsoft.com/office/drawing/2014/chart" uri="{C3380CC4-5D6E-409C-BE32-E72D297353CC}">
                  <c16:uniqueId val="{00000007-D345-4436-8038-A5F0DDFE129D}"/>
                </c:ext>
              </c:extLst>
            </c:dLbl>
            <c:dLbl>
              <c:idx val="4"/>
              <c:layout>
                <c:manualLayout>
                  <c:x val="-0.13097865247549678"/>
                  <c:y val="0.18212812892551847"/>
                </c:manualLayout>
              </c:layout>
              <c:tx>
                <c:rich>
                  <a:bodyPr/>
                  <a:lstStyle/>
                  <a:p>
                    <a:fld id="{C378B011-DC22-4EC3-AB07-599F02615E0A}" type="CATEGORYNAME">
                      <a:rPr lang="ja-JP" altLang="en-US" b="0"/>
                      <a:pPr/>
                      <a:t>[分類名]</a:t>
                    </a:fld>
                    <a:endParaRPr lang="ja-JP" altLang="en-US" b="0" baseline="0"/>
                  </a:p>
                  <a:p>
                    <a:fld id="{D688BFAB-5BFB-45A4-8B32-E385B5FD1EE2}" type="VALUE">
                      <a:rPr lang="en-US" altLang="ja-JP" b="0"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345-4436-8038-A5F0DDFE129D}"/>
                </c:ext>
              </c:extLst>
            </c:dLbl>
            <c:dLbl>
              <c:idx val="5"/>
              <c:layout>
                <c:manualLayout>
                  <c:x val="-0.17294493602701755"/>
                  <c:y val="2.4769990162218079E-3"/>
                </c:manualLayout>
              </c:layout>
              <c:tx>
                <c:rich>
                  <a:bodyPr/>
                  <a:lstStyle/>
                  <a:p>
                    <a:fld id="{C378B011-DC22-4EC3-AB07-599F02615E0A}" type="CATEGORYNAME">
                      <a:rPr lang="ja-JP" altLang="en-US" b="0"/>
                      <a:pPr/>
                      <a:t>[分類名]</a:t>
                    </a:fld>
                    <a:endParaRPr lang="ja-JP" altLang="en-US" b="0" baseline="0"/>
                  </a:p>
                  <a:p>
                    <a:fld id="{D688BFAB-5BFB-45A4-8B32-E385B5FD1EE2}" type="VALUE">
                      <a:rPr lang="en-US" altLang="ja-JP" b="0"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345-4436-8038-A5F0DDFE129D}"/>
                </c:ext>
              </c:extLst>
            </c:dLbl>
            <c:dLbl>
              <c:idx val="6"/>
              <c:layout>
                <c:manualLayout>
                  <c:x val="-0.24497576031881674"/>
                  <c:y val="-5.8152742682712463E-2"/>
                </c:manualLayout>
              </c:layout>
              <c:tx>
                <c:rich>
                  <a:bodyPr rot="0" spcFirstLastPara="1" vertOverflow="overflow" horzOverflow="overflow" vert="horz" wrap="none" lIns="0" tIns="0" rIns="0" bIns="0" anchor="ctr" anchorCtr="1">
                    <a:spAutoFit/>
                  </a:bodyPr>
                  <a:lstStyle/>
                  <a:p>
                    <a:pPr>
                      <a:defRPr sz="800" b="0" i="0" u="none" strike="noStrike" kern="1200" baseline="0">
                        <a:solidFill>
                          <a:schemeClr val="dk1">
                            <a:lumMod val="65000"/>
                            <a:lumOff val="35000"/>
                          </a:schemeClr>
                        </a:solidFill>
                        <a:latin typeface="游ゴシック" panose="020B0400000000000000" pitchFamily="50" charset="-128"/>
                        <a:ea typeface="游ゴシック" panose="020B0400000000000000" pitchFamily="50" charset="-128"/>
                        <a:cs typeface="+mn-cs"/>
                      </a:defRPr>
                    </a:pPr>
                    <a:fld id="{C378B011-DC22-4EC3-AB07-599F02615E0A}" type="CATEGORYNAME">
                      <a:rPr lang="ja-JP" altLang="en-US" b="0"/>
                      <a:pPr>
                        <a:defRPr/>
                      </a:pPr>
                      <a:t>[分類名]</a:t>
                    </a:fld>
                    <a:endParaRPr lang="ja-JP" altLang="en-US" b="0"/>
                  </a:p>
                  <a:p>
                    <a:pPr>
                      <a:defRPr/>
                    </a:pPr>
                    <a:fld id="{D688BFAB-5BFB-45A4-8B32-E385B5FD1EE2}" type="VALUE">
                      <a:rPr lang="en-US" altLang="ja-JP" b="0"/>
                      <a:pPr>
                        <a:defRPr/>
                      </a:pPr>
                      <a:t>[値]</a:t>
                    </a:fld>
                    <a:endParaRPr lang="ja-JP" altLang="en-US"/>
                  </a:p>
                </c:rich>
              </c:tx>
              <c:spPr>
                <a:solidFill>
                  <a:sysClr val="window" lastClr="FFFFFF"/>
                </a:solidFill>
                <a:ln>
                  <a:noFill/>
                </a:ln>
                <a:effectLst/>
              </c:spPr>
              <c:txPr>
                <a:bodyPr rot="0" spcFirstLastPara="1" vertOverflow="overflow" horzOverflow="overflow" vert="horz" wrap="none" lIns="0" tIns="0" rIns="0" bIns="0" anchor="ctr" anchorCtr="1">
                  <a:spAutoFit/>
                </a:bodyPr>
                <a:lstStyle/>
                <a:p>
                  <a:pPr>
                    <a:defRPr sz="800" b="0" i="0" u="none" strike="noStrike" kern="1200" baseline="0">
                      <a:solidFill>
                        <a:schemeClr val="dk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accentCallout2">
                      <a:avLst>
                        <a:gd name="adj1" fmla="val 26471"/>
                        <a:gd name="adj2" fmla="val 14580"/>
                        <a:gd name="adj3" fmla="val 18750"/>
                        <a:gd name="adj4" fmla="val -16667"/>
                        <a:gd name="adj5" fmla="val 120914"/>
                        <a:gd name="adj6" fmla="val 148794"/>
                      </a:avLst>
                    </a:prstGeom>
                    <a:noFill/>
                    <a:ln>
                      <a:noFill/>
                    </a:ln>
                  </c15:spPr>
                  <c15:dlblFieldTable/>
                  <c15:showDataLabelsRange val="0"/>
                </c:ext>
                <c:ext xmlns:c16="http://schemas.microsoft.com/office/drawing/2014/chart" uri="{C3380CC4-5D6E-409C-BE32-E72D297353CC}">
                  <c16:uniqueId val="{0000000D-D345-4436-8038-A5F0DDFE129D}"/>
                </c:ext>
              </c:extLst>
            </c:dLbl>
            <c:dLbl>
              <c:idx val="7"/>
              <c:layout>
                <c:manualLayout>
                  <c:x val="-0.27882430601964336"/>
                  <c:y val="-0.1850240509819541"/>
                </c:manualLayout>
              </c:layout>
              <c:tx>
                <c:rich>
                  <a:bodyPr/>
                  <a:lstStyle/>
                  <a:p>
                    <a:fld id="{C378B011-DC22-4EC3-AB07-599F02615E0A}" type="CATEGORYNAME">
                      <a:rPr lang="ja-JP" altLang="en-US" b="0"/>
                      <a:pPr/>
                      <a:t>[分類名]</a:t>
                    </a:fld>
                    <a:endParaRPr lang="ja-JP" altLang="en-US" b="0" baseline="0"/>
                  </a:p>
                  <a:p>
                    <a:fld id="{D688BFAB-5BFB-45A4-8B32-E385B5FD1EE2}" type="VALUE">
                      <a:rPr lang="en-US" altLang="ja-JP" b="0" baseline="0"/>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D345-4436-8038-A5F0DDFE129D}"/>
                </c:ext>
              </c:extLst>
            </c:dLbl>
            <c:dLbl>
              <c:idx val="8"/>
              <c:layout>
                <c:manualLayout>
                  <c:x val="-0.1154316097489559"/>
                  <c:y val="-0.20036437949864089"/>
                </c:manualLayout>
              </c:layout>
              <c:tx>
                <c:rich>
                  <a:bodyPr rot="0" spcFirstLastPara="1" vertOverflow="overflow" horzOverflow="overflow" vert="horz" wrap="none" lIns="0" tIns="0" rIns="0" bIns="0" anchor="ctr" anchorCtr="1">
                    <a:spAutoFit/>
                  </a:bodyPr>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fld id="{C378B011-DC22-4EC3-AB07-599F02615E0A}" type="CATEGORYNAME">
                      <a:rPr lang="ja-JP" altLang="en-US" b="0">
                        <a:solidFill>
                          <a:schemeClr val="tx1"/>
                        </a:solidFill>
                      </a:rPr>
                      <a:pPr>
                        <a:defRPr>
                          <a:solidFill>
                            <a:schemeClr val="tx1"/>
                          </a:solidFill>
                        </a:defRPr>
                      </a:pPr>
                      <a:t>[分類名]</a:t>
                    </a:fld>
                    <a:endParaRPr lang="ja-JP" altLang="en-US" b="0" baseline="0">
                      <a:solidFill>
                        <a:schemeClr val="tx1"/>
                      </a:solidFill>
                    </a:endParaRPr>
                  </a:p>
                  <a:p>
                    <a:pPr>
                      <a:defRPr>
                        <a:solidFill>
                          <a:schemeClr val="tx1"/>
                        </a:solidFill>
                      </a:defRPr>
                    </a:pPr>
                    <a:fld id="{D688BFAB-5BFB-45A4-8B32-E385B5FD1EE2}" type="VALUE">
                      <a:rPr lang="en-US" altLang="ja-JP" b="0" baseline="0">
                        <a:solidFill>
                          <a:schemeClr val="tx1"/>
                        </a:solidFill>
                      </a:rPr>
                      <a:pPr>
                        <a:defRPr>
                          <a:solidFill>
                            <a:schemeClr val="tx1"/>
                          </a:solidFill>
                        </a:defRPr>
                      </a:pPr>
                      <a:t>[値]</a:t>
                    </a:fld>
                    <a:endParaRPr lang="ja-JP" altLang="en-US"/>
                  </a:p>
                </c:rich>
              </c:tx>
              <c:spPr>
                <a:noFill/>
                <a:ln>
                  <a:noFill/>
                </a:ln>
                <a:effectLst/>
              </c:spPr>
              <c:txPr>
                <a:bodyPr rot="0" spcFirstLastPara="1" vertOverflow="overflow" horzOverflow="overflow" vert="horz" wrap="none" lIns="0" tIns="0" rIns="0" bIns="0" anchor="ctr" anchorCtr="1">
                  <a:spAutoFit/>
                </a:bodyPr>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accentCallout2">
                      <a:avLst/>
                    </a:prstGeom>
                    <a:noFill/>
                    <a:ln>
                      <a:noFill/>
                    </a:ln>
                  </c15:spPr>
                  <c15:dlblFieldTable/>
                  <c15:showDataLabelsRange val="0"/>
                </c:ext>
                <c:ext xmlns:c16="http://schemas.microsoft.com/office/drawing/2014/chart" uri="{C3380CC4-5D6E-409C-BE32-E72D297353CC}">
                  <c16:uniqueId val="{00000011-D345-4436-8038-A5F0DDFE129D}"/>
                </c:ext>
              </c:extLst>
            </c:dLbl>
            <c:dLbl>
              <c:idx val="9"/>
              <c:layout>
                <c:manualLayout>
                  <c:x val="-2.106451136827382E-3"/>
                  <c:y val="-0.22697018903765434"/>
                </c:manualLayout>
              </c:layout>
              <c:tx>
                <c:rich>
                  <a:bodyPr rot="0" spcFirstLastPara="1" vertOverflow="clip" horzOverflow="clip" vert="horz" wrap="none" lIns="0" tIns="0" rIns="0" bIns="0" anchor="ctr" anchorCtr="1">
                    <a:spAutoFit/>
                  </a:bodyPr>
                  <a:lstStyle/>
                  <a:p>
                    <a:pPr>
                      <a:defRPr sz="800" b="0" i="0" u="none" strike="noStrike" kern="1200" baseline="0">
                        <a:solidFill>
                          <a:schemeClr val="dk1">
                            <a:lumMod val="65000"/>
                            <a:lumOff val="35000"/>
                          </a:schemeClr>
                        </a:solidFill>
                        <a:latin typeface="游ゴシック" panose="020B0400000000000000" pitchFamily="50" charset="-128"/>
                        <a:ea typeface="游ゴシック" panose="020B0400000000000000" pitchFamily="50" charset="-128"/>
                        <a:cs typeface="+mn-cs"/>
                      </a:defRPr>
                    </a:pPr>
                    <a:fld id="{BF2A030D-CF28-4889-941A-00717661D65C}" type="CATEGORYNAME">
                      <a:rPr lang="ja-JP" altLang="en-US" b="0"/>
                      <a:pPr>
                        <a:defRPr/>
                      </a:pPr>
                      <a:t>[分類名]</a:t>
                    </a:fld>
                    <a:endParaRPr lang="ja-JP" altLang="en-US" b="0" baseline="0"/>
                  </a:p>
                  <a:p>
                    <a:pPr>
                      <a:defRPr/>
                    </a:pPr>
                    <a:fld id="{D688BFAB-5BFB-45A4-8B32-E385B5FD1EE2}" type="VALUE">
                      <a:rPr lang="en-US" altLang="ja-JP" b="0" baseline="0"/>
                      <a:pPr>
                        <a:defRPr/>
                      </a:pPr>
                      <a:t>[値]</a:t>
                    </a:fld>
                    <a:endParaRPr lang="ja-JP" altLang="en-US"/>
                  </a:p>
                </c:rich>
              </c:tx>
              <c:spPr>
                <a:solidFill>
                  <a:sysClr val="window" lastClr="FFFFFF"/>
                </a:solidFill>
                <a:ln>
                  <a:noFill/>
                </a:ln>
                <a:effectLst/>
              </c:spPr>
              <c:txPr>
                <a:bodyPr rot="0" spcFirstLastPara="1" vertOverflow="clip" horzOverflow="clip" vert="horz" wrap="none" lIns="0" tIns="0" rIns="0" bIns="0" anchor="ctr" anchorCtr="1">
                  <a:spAutoFit/>
                </a:bodyPr>
                <a:lstStyle/>
                <a:p>
                  <a:pPr>
                    <a:defRPr sz="800" b="0" i="0" u="none" strike="noStrike" kern="1200" baseline="0">
                      <a:solidFill>
                        <a:schemeClr val="dk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accentCallout2">
                      <a:avLst/>
                    </a:prstGeom>
                    <a:noFill/>
                    <a:ln>
                      <a:noFill/>
                    </a:ln>
                  </c15:spPr>
                  <c15:dlblFieldTable/>
                  <c15:showDataLabelsRange val="0"/>
                </c:ext>
                <c:ext xmlns:c16="http://schemas.microsoft.com/office/drawing/2014/chart" uri="{C3380CC4-5D6E-409C-BE32-E72D297353CC}">
                  <c16:uniqueId val="{00000013-D345-4436-8038-A5F0DDFE129D}"/>
                </c:ext>
              </c:extLst>
            </c:dLbl>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accentCallout2">
                    <a:avLst/>
                  </a:prstGeom>
                  <a:noFill/>
                  <a:ln>
                    <a:noFill/>
                  </a:ln>
                </c15:spPr>
              </c:ext>
            </c:extLst>
          </c:dLbls>
          <c:cat>
            <c:strRef>
              <c:f>'％表'!$C$2:$L$2</c:f>
              <c:strCache>
                <c:ptCount val="10"/>
                <c:pt idx="0">
                  <c:v>小学１年生</c:v>
                </c:pt>
                <c:pt idx="1">
                  <c:v>小学２年生</c:v>
                </c:pt>
                <c:pt idx="2">
                  <c:v>小学３年生</c:v>
                </c:pt>
                <c:pt idx="3">
                  <c:v>小学４年生</c:v>
                </c:pt>
                <c:pt idx="4">
                  <c:v>小学５年生</c:v>
                </c:pt>
                <c:pt idx="5">
                  <c:v>小学６年生</c:v>
                </c:pt>
                <c:pt idx="6">
                  <c:v>中学１年生（７年生）</c:v>
                </c:pt>
                <c:pt idx="7">
                  <c:v>中学２年生（８年生）</c:v>
                </c:pt>
                <c:pt idx="8">
                  <c:v>中学３年生（９年生）</c:v>
                </c:pt>
                <c:pt idx="9">
                  <c:v>無回答</c:v>
                </c:pt>
              </c:strCache>
            </c:strRef>
          </c:cat>
          <c:val>
            <c:numRef>
              <c:f>'％表'!$C$3:$L$3</c:f>
              <c:numCache>
                <c:formatCode>0.0</c:formatCode>
                <c:ptCount val="10"/>
                <c:pt idx="0">
                  <c:v>11.6</c:v>
                </c:pt>
                <c:pt idx="1">
                  <c:v>15.8</c:v>
                </c:pt>
                <c:pt idx="2">
                  <c:v>16.3</c:v>
                </c:pt>
                <c:pt idx="3">
                  <c:v>14.1</c:v>
                </c:pt>
                <c:pt idx="4">
                  <c:v>11.6</c:v>
                </c:pt>
                <c:pt idx="5">
                  <c:v>8.4</c:v>
                </c:pt>
                <c:pt idx="6">
                  <c:v>7.4</c:v>
                </c:pt>
                <c:pt idx="7">
                  <c:v>7.7</c:v>
                </c:pt>
                <c:pt idx="8">
                  <c:v>6.7</c:v>
                </c:pt>
                <c:pt idx="9">
                  <c:v>0.3</c:v>
                </c:pt>
              </c:numCache>
            </c:numRef>
          </c:val>
          <c:extLst>
            <c:ext xmlns:c16="http://schemas.microsoft.com/office/drawing/2014/chart" uri="{C3380CC4-5D6E-409C-BE32-E72D297353CC}">
              <c16:uniqueId val="{00000014-D345-4436-8038-A5F0DDFE129D}"/>
            </c:ext>
          </c:extLst>
        </c:ser>
        <c:dLbls>
          <c:showLegendKey val="0"/>
          <c:showVal val="1"/>
          <c:showCatName val="0"/>
          <c:showSerName val="0"/>
          <c:showPercent val="0"/>
          <c:showBubbleSize val="0"/>
          <c:showLeaderLines val="1"/>
        </c:dLbls>
        <c:firstSliceAng val="0"/>
        <c:holeSize val="4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b="0">
          <a:latin typeface="游ゴシック" panose="020B0400000000000000" pitchFamily="50" charset="-128"/>
          <a:ea typeface="游ゴシック" panose="020B0400000000000000" pitchFamily="50" charset="-128"/>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567919576090722"/>
          <c:y val="0.19333105100992806"/>
          <c:w val="0.38113437922258342"/>
          <c:h val="0.66871340296489545"/>
        </c:manualLayout>
      </c:layout>
      <c:doughnutChart>
        <c:varyColors val="1"/>
        <c:ser>
          <c:idx val="0"/>
          <c:order val="0"/>
          <c:spPr>
            <a:ln>
              <a:noFill/>
            </a:ln>
          </c:spPr>
          <c:dPt>
            <c:idx val="0"/>
            <c:bubble3D val="0"/>
            <c:spPr>
              <a:solidFill>
                <a:schemeClr val="accent1">
                  <a:lumMod val="75000"/>
                </a:schemeClr>
              </a:solidFill>
              <a:ln w="19050">
                <a:noFill/>
              </a:ln>
              <a:effectLst/>
            </c:spPr>
            <c:extLst>
              <c:ext xmlns:c16="http://schemas.microsoft.com/office/drawing/2014/chart" uri="{C3380CC4-5D6E-409C-BE32-E72D297353CC}">
                <c16:uniqueId val="{00000001-D1D3-454D-BC7C-67D0CCDE1E45}"/>
              </c:ext>
            </c:extLst>
          </c:dPt>
          <c:dPt>
            <c:idx val="1"/>
            <c:bubble3D val="0"/>
            <c:spPr>
              <a:solidFill>
                <a:schemeClr val="accent1"/>
              </a:solidFill>
              <a:ln w="19050">
                <a:noFill/>
              </a:ln>
              <a:effectLst/>
            </c:spPr>
            <c:extLst>
              <c:ext xmlns:c16="http://schemas.microsoft.com/office/drawing/2014/chart" uri="{C3380CC4-5D6E-409C-BE32-E72D297353CC}">
                <c16:uniqueId val="{00000003-D1D3-454D-BC7C-67D0CCDE1E45}"/>
              </c:ext>
            </c:extLst>
          </c:dPt>
          <c:dPt>
            <c:idx val="2"/>
            <c:bubble3D val="0"/>
            <c:spPr>
              <a:solidFill>
                <a:schemeClr val="tx2">
                  <a:lumMod val="50000"/>
                  <a:lumOff val="50000"/>
                </a:schemeClr>
              </a:solidFill>
              <a:ln w="19050">
                <a:noFill/>
              </a:ln>
              <a:effectLst/>
            </c:spPr>
            <c:extLst>
              <c:ext xmlns:c16="http://schemas.microsoft.com/office/drawing/2014/chart" uri="{C3380CC4-5D6E-409C-BE32-E72D297353CC}">
                <c16:uniqueId val="{00000005-D1D3-454D-BC7C-67D0CCDE1E45}"/>
              </c:ext>
            </c:extLst>
          </c:dPt>
          <c:dPt>
            <c:idx val="3"/>
            <c:bubble3D val="0"/>
            <c:spPr>
              <a:pattFill prst="pct25">
                <a:fgClr>
                  <a:schemeClr val="tx2">
                    <a:lumMod val="75000"/>
                    <a:lumOff val="25000"/>
                  </a:schemeClr>
                </a:fgClr>
                <a:bgClr>
                  <a:schemeClr val="bg1"/>
                </a:bgClr>
              </a:pattFill>
              <a:ln w="19050">
                <a:noFill/>
              </a:ln>
              <a:effectLst/>
            </c:spPr>
            <c:extLst>
              <c:ext xmlns:c16="http://schemas.microsoft.com/office/drawing/2014/chart" uri="{C3380CC4-5D6E-409C-BE32-E72D297353CC}">
                <c16:uniqueId val="{00000007-D1D3-454D-BC7C-67D0CCDE1E45}"/>
              </c:ext>
            </c:extLst>
          </c:dPt>
          <c:dPt>
            <c:idx val="4"/>
            <c:bubble3D val="0"/>
            <c:spPr>
              <a:solidFill>
                <a:schemeClr val="accent1">
                  <a:lumMod val="60000"/>
                  <a:lumOff val="40000"/>
                </a:schemeClr>
              </a:solidFill>
              <a:ln w="19050">
                <a:noFill/>
              </a:ln>
              <a:effectLst/>
            </c:spPr>
            <c:extLst>
              <c:ext xmlns:c16="http://schemas.microsoft.com/office/drawing/2014/chart" uri="{C3380CC4-5D6E-409C-BE32-E72D297353CC}">
                <c16:uniqueId val="{00000009-D1D3-454D-BC7C-67D0CCDE1E45}"/>
              </c:ext>
            </c:extLst>
          </c:dPt>
          <c:dLbls>
            <c:dLbl>
              <c:idx val="0"/>
              <c:layout>
                <c:manualLayout>
                  <c:x val="0.17535383548754518"/>
                  <c:y val="-5.6529815044022547E-2"/>
                </c:manualLayout>
              </c:layout>
              <c:tx>
                <c:rich>
                  <a:bodyPr/>
                  <a:lstStyle/>
                  <a:p>
                    <a:fld id="{AA39796C-30C5-4E6B-ABF2-4926D787DC0C}" type="CATEGORYNAME">
                      <a:rPr lang="ja-JP" altLang="en-US"/>
                      <a:pPr/>
                      <a:t>[分類名]</a:t>
                    </a:fld>
                    <a:endParaRPr lang="ja-JP" altLang="en-US"/>
                  </a:p>
                  <a:p>
                    <a:r>
                      <a:rPr lang="ja-JP" altLang="en-US"/>
                      <a:t> </a:t>
                    </a:r>
                    <a:fld id="{B094ABB0-1D44-4D53-AC4C-5848A467A0FE}" type="VALUE">
                      <a:rPr lang="en-US" altLang="ja-JP"/>
                      <a:pPr/>
                      <a:t>[値]</a:t>
                    </a:fld>
                    <a:endParaRPr lang="ja-JP"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1D3-454D-BC7C-67D0CCDE1E45}"/>
                </c:ext>
              </c:extLst>
            </c:dLbl>
            <c:dLbl>
              <c:idx val="1"/>
              <c:layout>
                <c:manualLayout>
                  <c:x val="-0.17370706020238041"/>
                  <c:y val="0.13431385458088643"/>
                </c:manualLayout>
              </c:layout>
              <c:tx>
                <c:rich>
                  <a:bodyPr/>
                  <a:lstStyle/>
                  <a:p>
                    <a:fld id="{AA39796C-30C5-4E6B-ABF2-4926D787DC0C}" type="CATEGORYNAME">
                      <a:rPr lang="ja-JP" altLang="en-US"/>
                      <a:pPr/>
                      <a:t>[分類名]</a:t>
                    </a:fld>
                    <a:endParaRPr lang="ja-JP" altLang="en-US"/>
                  </a:p>
                  <a:p>
                    <a:r>
                      <a:rPr lang="ja-JP" altLang="en-US" baseline="0"/>
                      <a:t> </a:t>
                    </a:r>
                    <a:fld id="{B094ABB0-1D44-4D53-AC4C-5848A467A0FE}" type="VALUE">
                      <a:rPr lang="en-US" altLang="ja-JP" baseline="0"/>
                      <a:pPr/>
                      <a:t>[値]</a:t>
                    </a:fld>
                    <a:endParaRPr lang="ja-JP" alt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1D3-454D-BC7C-67D0CCDE1E45}"/>
                </c:ext>
              </c:extLst>
            </c:dLbl>
            <c:dLbl>
              <c:idx val="2"/>
              <c:layout>
                <c:manualLayout>
                  <c:x val="-0.19596774459796298"/>
                  <c:y val="-0.12469280804782347"/>
                </c:manualLayout>
              </c:layout>
              <c:tx>
                <c:rich>
                  <a:bodyPr vertOverflow="overflow" horzOverflow="overflow" wrap="none" lIns="0" tIns="0" rIns="0" bIns="0">
                    <a:spAutoFit/>
                  </a:bodyPr>
                  <a:lstStyle/>
                  <a:p>
                    <a:pPr>
                      <a:defRPr/>
                    </a:pPr>
                    <a:fld id="{AA39796C-30C5-4E6B-ABF2-4926D787DC0C}" type="CATEGORYNAME">
                      <a:rPr lang="ja-JP" altLang="en-US"/>
                      <a:pPr>
                        <a:defRPr/>
                      </a:pPr>
                      <a:t>[分類名]</a:t>
                    </a:fld>
                    <a:endParaRPr lang="ja-JP" altLang="en-US"/>
                  </a:p>
                  <a:p>
                    <a:pPr>
                      <a:defRPr/>
                    </a:pPr>
                    <a:r>
                      <a:rPr lang="ja-JP" altLang="en-US"/>
                      <a:t> </a:t>
                    </a:r>
                    <a:fld id="{B094ABB0-1D44-4D53-AC4C-5848A467A0FE}" type="VALUE">
                      <a:rPr lang="en-US" altLang="ja-JP"/>
                      <a:pPr>
                        <a:defRPr/>
                      </a:pPr>
                      <a:t>[値]</a:t>
                    </a:fld>
                    <a:endParaRPr lang="ja-JP" altLang="en-US"/>
                  </a:p>
                </c:rich>
              </c:tx>
              <c:spPr>
                <a:solidFill>
                  <a:sysClr val="window" lastClr="FFFFFF"/>
                </a:solidFill>
                <a:ln>
                  <a:no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accentCallout2">
                      <a:avLst/>
                    </a:prstGeom>
                  </c15:spPr>
                  <c15:dlblFieldTable/>
                  <c15:showDataLabelsRange val="0"/>
                </c:ext>
                <c:ext xmlns:c16="http://schemas.microsoft.com/office/drawing/2014/chart" uri="{C3380CC4-5D6E-409C-BE32-E72D297353CC}">
                  <c16:uniqueId val="{00000005-D1D3-454D-BC7C-67D0CCDE1E45}"/>
                </c:ext>
              </c:extLst>
            </c:dLbl>
            <c:dLbl>
              <c:idx val="3"/>
              <c:layout>
                <c:manualLayout>
                  <c:x val="-0.11302728668350419"/>
                  <c:y val="-0.21172903554279796"/>
                </c:manualLayout>
              </c:layout>
              <c:tx>
                <c:rich>
                  <a:bodyPr vertOverflow="overflow" horzOverflow="overflow" wrap="none" lIns="0" tIns="0" rIns="0" bIns="0">
                    <a:spAutoFit/>
                  </a:bodyPr>
                  <a:lstStyle/>
                  <a:p>
                    <a:pPr>
                      <a:defRPr/>
                    </a:pPr>
                    <a:fld id="{AA39796C-30C5-4E6B-ABF2-4926D787DC0C}" type="CATEGORYNAME">
                      <a:rPr lang="ja-JP" altLang="en-US"/>
                      <a:pPr>
                        <a:defRPr/>
                      </a:pPr>
                      <a:t>[分類名]</a:t>
                    </a:fld>
                    <a:endParaRPr lang="ja-JP" altLang="en-US"/>
                  </a:p>
                  <a:p>
                    <a:pPr>
                      <a:defRPr/>
                    </a:pPr>
                    <a:fld id="{B094ABB0-1D44-4D53-AC4C-5848A467A0FE}" type="VALUE">
                      <a:rPr lang="en-US" altLang="ja-JP"/>
                      <a:pPr>
                        <a:defRPr/>
                      </a:pPr>
                      <a:t>[値]</a:t>
                    </a:fld>
                    <a:endParaRPr lang="ja-JP" altLang="en-US"/>
                  </a:p>
                </c:rich>
              </c:tx>
              <c:spPr>
                <a:noFill/>
                <a:ln>
                  <a:no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7-D1D3-454D-BC7C-67D0CCDE1E45}"/>
                </c:ext>
              </c:extLst>
            </c:dLbl>
            <c:dLbl>
              <c:idx val="4"/>
              <c:layout>
                <c:manualLayout>
                  <c:x val="2.9435943148615855E-3"/>
                  <c:y val="-0.21645976527181593"/>
                </c:manualLayout>
              </c:layout>
              <c:tx>
                <c:rich>
                  <a:bodyPr/>
                  <a:lstStyle/>
                  <a:p>
                    <a:fld id="{AA39796C-30C5-4E6B-ABF2-4926D787DC0C}" type="CATEGORYNAME">
                      <a:rPr lang="ja-JP" altLang="en-US"/>
                      <a:pPr/>
                      <a:t>[分類名]</a:t>
                    </a:fld>
                    <a:r>
                      <a:rPr lang="ja-JP" altLang="en-US" baseline="0"/>
                      <a:t> </a:t>
                    </a:r>
                    <a:fld id="{B094ABB0-1D44-4D53-AC4C-5848A467A0FE}" type="VALUE">
                      <a:rPr lang="en-US" altLang="ja-JP" baseline="0"/>
                      <a:pPr/>
                      <a:t>[値]</a:t>
                    </a:fld>
                    <a:endParaRPr lang="ja-JP" alt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1D3-454D-BC7C-67D0CCDE1E45}"/>
                </c:ext>
              </c:extLst>
            </c:dLbl>
            <c:spPr>
              <a:noFill/>
              <a:ln>
                <a:noFill/>
              </a:ln>
              <a:effectLst/>
            </c:spPr>
            <c:showLegendKey val="0"/>
            <c:showVal val="1"/>
            <c:showCatName val="1"/>
            <c:showSerName val="0"/>
            <c:showPercent val="0"/>
            <c:showBubbleSize val="0"/>
            <c:showLeaderLines val="1"/>
            <c:leaderLines>
              <c:spPr>
                <a:ln>
                  <a:solidFill>
                    <a:schemeClr val="bg2">
                      <a:lumMod val="75000"/>
                    </a:schemeClr>
                  </a:solidFill>
                </a:ln>
              </c:spPr>
            </c:leaderLines>
            <c:extLst>
              <c:ext xmlns:c15="http://schemas.microsoft.com/office/drawing/2012/chart" uri="{CE6537A1-D6FC-4f65-9D91-7224C49458BB}">
                <c15:spPr xmlns:c15="http://schemas.microsoft.com/office/drawing/2012/chart">
                  <a:prstGeom prst="rect">
                    <a:avLst/>
                  </a:prstGeom>
                </c15:spPr>
              </c:ext>
            </c:extLst>
          </c:dLbls>
          <c:cat>
            <c:strRef>
              <c:f>'％表'!$C$14:$G$14</c:f>
              <c:strCache>
                <c:ptCount val="5"/>
                <c:pt idx="0">
                  <c:v>とても楽しい</c:v>
                </c:pt>
                <c:pt idx="1">
                  <c:v>まあまあ楽しい</c:v>
                </c:pt>
                <c:pt idx="2">
                  <c:v>あまり楽しくない</c:v>
                </c:pt>
                <c:pt idx="3">
                  <c:v>楽しくない</c:v>
                </c:pt>
                <c:pt idx="4">
                  <c:v>無回答</c:v>
                </c:pt>
              </c:strCache>
            </c:strRef>
          </c:cat>
          <c:val>
            <c:numRef>
              <c:f>'％表'!$C$15:$G$15</c:f>
              <c:numCache>
                <c:formatCode>0.0</c:formatCode>
                <c:ptCount val="5"/>
                <c:pt idx="0">
                  <c:v>44.1</c:v>
                </c:pt>
                <c:pt idx="1">
                  <c:v>38.9</c:v>
                </c:pt>
                <c:pt idx="2">
                  <c:v>8.9</c:v>
                </c:pt>
                <c:pt idx="3">
                  <c:v>7</c:v>
                </c:pt>
                <c:pt idx="4">
                  <c:v>1.1000000000000001</c:v>
                </c:pt>
              </c:numCache>
            </c:numRef>
          </c:val>
          <c:extLst>
            <c:ext xmlns:c16="http://schemas.microsoft.com/office/drawing/2014/chart" uri="{C3380CC4-5D6E-409C-BE32-E72D297353CC}">
              <c16:uniqueId val="{0000000A-D1D3-454D-BC7C-67D0CCDE1E45}"/>
            </c:ext>
          </c:extLst>
        </c:ser>
        <c:dLbls>
          <c:showLegendKey val="0"/>
          <c:showVal val="1"/>
          <c:showCatName val="0"/>
          <c:showSerName val="0"/>
          <c:showPercent val="0"/>
          <c:showBubbleSize val="0"/>
          <c:showLeaderLines val="1"/>
        </c:dLbls>
        <c:firstSliceAng val="0"/>
        <c:holeSize val="4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游ゴシック" panose="020B0400000000000000" pitchFamily="50" charset="-128"/>
          <a:ea typeface="游ゴシック" panose="020B0400000000000000" pitchFamily="50"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48182711882101159"/>
          <c:y val="0.18025878804577589"/>
          <c:w val="0.48810684299821638"/>
          <c:h val="0.75632404873729353"/>
        </c:manualLayout>
      </c:layout>
      <c:barChart>
        <c:barDir val="bar"/>
        <c:grouping val="clustered"/>
        <c:varyColors val="0"/>
        <c:dLbls>
          <c:dLblPos val="outEnd"/>
          <c:showLegendKey val="0"/>
          <c:showVal val="1"/>
          <c:showCatName val="0"/>
          <c:showSerName val="0"/>
          <c:showPercent val="0"/>
          <c:showBubbleSize val="0"/>
        </c:dLbls>
        <c:gapWidth val="50"/>
        <c:axId val="861967160"/>
        <c:axId val="861964280"/>
      </c:barChart>
      <c:catAx>
        <c:axId val="861967160"/>
        <c:scaling>
          <c:orientation val="maxMin"/>
        </c:scaling>
        <c:delete val="1"/>
        <c:axPos val="l"/>
        <c:numFmt formatCode="General" sourceLinked="1"/>
        <c:majorTickMark val="out"/>
        <c:minorTickMark val="none"/>
        <c:tickLblPos val="nextTo"/>
        <c:crossAx val="861964280"/>
        <c:crosses val="autoZero"/>
        <c:auto val="1"/>
        <c:lblAlgn val="ctr"/>
        <c:lblOffset val="100"/>
        <c:noMultiLvlLbl val="0"/>
      </c:catAx>
      <c:valAx>
        <c:axId val="861964280"/>
        <c:scaling>
          <c:orientation val="minMax"/>
        </c:scaling>
        <c:delete val="1"/>
        <c:axPos val="t"/>
        <c:majorGridlines>
          <c:spPr>
            <a:ln w="3175" cap="flat" cmpd="sng" algn="ctr">
              <a:solidFill>
                <a:srgbClr val="808080"/>
              </a:solidFill>
              <a:prstDash val="sysDash"/>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ja-JP" altLang="en-US"/>
                  <a:t>（件</a:t>
                </a:r>
                <a:r>
                  <a:rPr lang="ja-JP" altLang="en-US" sz="900" b="1" i="0" u="none" strike="noStrike" kern="1200" baseline="0">
                    <a:solidFill>
                      <a:sysClr val="windowText" lastClr="000000"/>
                    </a:solidFill>
                    <a:latin typeface="+mn-lt"/>
                    <a:ea typeface="+mn-ea"/>
                    <a:cs typeface="+mn-cs"/>
                  </a:rPr>
                  <a:t>）</a:t>
                </a:r>
                <a:endParaRPr lang="ja-JP" altLang="en-US"/>
              </a:p>
            </c:rich>
          </c:tx>
          <c:layout>
            <c:manualLayout>
              <c:xMode val="edge"/>
              <c:yMode val="edge"/>
              <c:x val="0.91006107215562093"/>
              <c:y val="7.706558050451110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ja-JP"/>
            </a:p>
          </c:txPr>
        </c:title>
        <c:numFmt formatCode="_ * ###0_ ;_ * \-###0_ " sourceLinked="1"/>
        <c:majorTickMark val="out"/>
        <c:minorTickMark val="none"/>
        <c:tickLblPos val="nextTo"/>
        <c:crossAx val="861967160"/>
        <c:crosses val="autoZero"/>
        <c:crossBetween val="between"/>
      </c:valAx>
      <c:spPr>
        <a:noFill/>
        <a:ln w="25400">
          <a:noFill/>
        </a:ln>
        <a:effectLst/>
      </c:spPr>
    </c:plotArea>
    <c:plotVisOnly val="1"/>
    <c:dispBlanksAs val="gap"/>
    <c:showDLblsOverMax val="0"/>
    <c:extLst/>
  </c:chart>
  <c:spPr>
    <a:noFill/>
    <a:ln w="6350" cap="flat" cmpd="sng" algn="ctr">
      <a:noFill/>
      <a:prstDash val="solid"/>
      <a:round/>
    </a:ln>
    <a:effectLst/>
  </c:spPr>
  <c:txPr>
    <a:bodyPr/>
    <a:lstStyle/>
    <a:p>
      <a:pPr>
        <a:defRPr sz="900"/>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43493845669291337"/>
          <c:y val="8.6752428673688514E-2"/>
          <c:w val="0.5286401679790026"/>
          <c:h val="0.84983058935814837"/>
        </c:manualLayout>
      </c:layout>
      <c:barChart>
        <c:barDir val="bar"/>
        <c:grouping val="clustered"/>
        <c:varyColors val="0"/>
        <c:ser>
          <c:idx val="0"/>
          <c:order val="0"/>
          <c:spPr>
            <a:solidFill>
              <a:schemeClr val="accent1"/>
            </a:solidFill>
            <a:ln>
              <a:noFill/>
            </a:ln>
            <a:effectLst/>
          </c:spPr>
          <c:invertIfNegative val="0"/>
          <c:dLbls>
            <c:numFmt formatCode="#,##0_);[Red]\(#,##0\)" sourceLinked="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strRef>
              <c:f>(単純集計1!$A$28:$A$38,単純集計1!$A$40)</c:f>
              <c:strCache>
                <c:ptCount val="12"/>
                <c:pt idx="0">
                  <c:v>休み時間</c:v>
                </c:pt>
                <c:pt idx="1">
                  <c:v>友だちと話をしている時間</c:v>
                </c:pt>
                <c:pt idx="2">
                  <c:v>給食の時間</c:v>
                </c:pt>
                <c:pt idx="3">
                  <c:v>体育祭・文化祭などの行事の時間</c:v>
                </c:pt>
                <c:pt idx="4">
                  <c:v>授業の時間</c:v>
                </c:pt>
                <c:pt idx="5">
                  <c:v>授業以外のクラス活動の時間</c:v>
                </c:pt>
                <c:pt idx="6">
                  <c:v>委員会や部活の時間</c:v>
                </c:pt>
                <c:pt idx="7">
                  <c:v>先生と話をしている時間</c:v>
                </c:pt>
                <c:pt idx="8">
                  <c:v>楽しい時間はない</c:v>
                </c:pt>
                <c:pt idx="9">
                  <c:v>その他</c:v>
                </c:pt>
                <c:pt idx="10">
                  <c:v>　無回答</c:v>
                </c:pt>
                <c:pt idx="11">
                  <c:v>N （％ﾍﾞｰｽ）(n=1811)</c:v>
                </c:pt>
              </c:strCache>
              <c:extLst/>
            </c:strRef>
          </c:cat>
          <c:val>
            <c:numRef>
              <c:f>単純集計1!$D$28:$D$38</c:f>
              <c:numCache>
                <c:formatCode>#,##0_ </c:formatCode>
                <c:ptCount val="11"/>
                <c:pt idx="0">
                  <c:v>1320</c:v>
                </c:pt>
                <c:pt idx="1">
                  <c:v>1014</c:v>
                </c:pt>
                <c:pt idx="2">
                  <c:v>1012</c:v>
                </c:pt>
                <c:pt idx="3">
                  <c:v>655</c:v>
                </c:pt>
                <c:pt idx="4">
                  <c:v>562</c:v>
                </c:pt>
                <c:pt idx="5">
                  <c:v>533</c:v>
                </c:pt>
                <c:pt idx="6">
                  <c:v>532</c:v>
                </c:pt>
                <c:pt idx="7">
                  <c:v>487</c:v>
                </c:pt>
                <c:pt idx="8">
                  <c:v>46</c:v>
                </c:pt>
                <c:pt idx="9">
                  <c:v>221</c:v>
                </c:pt>
                <c:pt idx="10">
                  <c:v>9</c:v>
                </c:pt>
              </c:numCache>
              <c:extLst/>
            </c:numRef>
          </c:val>
          <c:extLst>
            <c:ext xmlns:c16="http://schemas.microsoft.com/office/drawing/2014/chart" uri="{C3380CC4-5D6E-409C-BE32-E72D297353CC}">
              <c16:uniqueId val="{00000000-BACE-4F4B-A138-2232BAE8B6CC}"/>
            </c:ext>
          </c:extLst>
        </c:ser>
        <c:dLbls>
          <c:dLblPos val="outEnd"/>
          <c:showLegendKey val="0"/>
          <c:showVal val="1"/>
          <c:showCatName val="0"/>
          <c:showSerName val="0"/>
          <c:showPercent val="0"/>
          <c:showBubbleSize val="0"/>
        </c:dLbls>
        <c:gapWidth val="50"/>
        <c:axId val="861967160"/>
        <c:axId val="861964280"/>
      </c:barChart>
      <c:catAx>
        <c:axId val="861967160"/>
        <c:scaling>
          <c:orientation val="maxMin"/>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861964280"/>
        <c:crosses val="autoZero"/>
        <c:auto val="1"/>
        <c:lblAlgn val="ctr"/>
        <c:lblOffset val="100"/>
        <c:noMultiLvlLbl val="0"/>
      </c:catAx>
      <c:valAx>
        <c:axId val="861964280"/>
        <c:scaling>
          <c:orientation val="minMax"/>
          <c:max val="1500"/>
        </c:scaling>
        <c:delete val="0"/>
        <c:axPos val="t"/>
        <c:majorGridlines>
          <c:spPr>
            <a:ln w="3175" cap="flat" cmpd="sng" algn="ctr">
              <a:solidFill>
                <a:srgbClr val="808080"/>
              </a:solidFill>
              <a:prstDash val="sysDash"/>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游ゴシック" panose="020B0400000000000000" pitchFamily="50" charset="-128"/>
                    <a:ea typeface="游ゴシック" panose="020B0400000000000000" pitchFamily="50" charset="-128"/>
                    <a:cs typeface="+mn-cs"/>
                  </a:defRPr>
                </a:pPr>
                <a:r>
                  <a:rPr lang="ja-JP" altLang="en-US"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a:t>
                </a:r>
                <a:r>
                  <a:rPr lang="en-US" altLang="ja-JP"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n=1,811</a:t>
                </a:r>
                <a:r>
                  <a:rPr lang="ja-JP" altLang="en-US"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a:t>
                </a:r>
                <a:r>
                  <a:rPr lang="ja-JP" b="0">
                    <a:latin typeface="游ゴシック" panose="020B0400000000000000" pitchFamily="50" charset="-128"/>
                    <a:ea typeface="游ゴシック" panose="020B0400000000000000" pitchFamily="50" charset="-128"/>
                  </a:rPr>
                  <a:t>（件）</a:t>
                </a:r>
              </a:p>
            </c:rich>
          </c:tx>
          <c:layout>
            <c:manualLayout>
              <c:xMode val="edge"/>
              <c:yMode val="edge"/>
              <c:x val="0.25015382677165354"/>
              <c:y val="2.5117496676551793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title>
        <c:numFmt formatCode="#,##0_);[Red]\(#,##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861967160"/>
        <c:crosses val="autoZero"/>
        <c:crossBetween val="between"/>
        <c:majorUnit val="500"/>
      </c:valAx>
      <c:spPr>
        <a:solidFill>
          <a:schemeClr val="bg1"/>
        </a:solidFill>
        <a:ln w="12700">
          <a:solidFill>
            <a:srgbClr val="808080"/>
          </a:solidFill>
          <a:prstDash val="solid"/>
        </a:ln>
        <a:effectLst/>
      </c:spPr>
    </c:plotArea>
    <c:plotVisOnly val="1"/>
    <c:dispBlanksAs val="gap"/>
    <c:showDLblsOverMax val="0"/>
    <c:extLst/>
  </c:chart>
  <c:spPr>
    <a:noFill/>
    <a:ln w="6350" cap="flat" cmpd="sng" algn="ctr">
      <a:noFill/>
      <a:prstDash val="solid"/>
      <a:round/>
    </a:ln>
    <a:effectLst/>
  </c:spPr>
  <c:txPr>
    <a:bodyPr/>
    <a:lstStyle/>
    <a:p>
      <a:pPr>
        <a:defRPr sz="800">
          <a:latin typeface="游ゴシック" panose="020B0400000000000000" pitchFamily="50" charset="-128"/>
          <a:ea typeface="游ゴシック" panose="020B0400000000000000"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44646800365423933"/>
          <c:y val="0.10909751665657177"/>
          <c:w val="0.51904606951755339"/>
          <c:h val="0.85956591964465978"/>
        </c:manualLayout>
      </c:layout>
      <c:barChart>
        <c:barDir val="bar"/>
        <c:grouping val="clustered"/>
        <c:varyColors val="0"/>
        <c:ser>
          <c:idx val="0"/>
          <c:order val="0"/>
          <c:spPr>
            <a:solidFill>
              <a:schemeClr val="accent1"/>
            </a:solidFill>
            <a:ln>
              <a:no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strRef>
              <c:f>(単純集計1!$A$44:$A$54,単純集計1!$A$56)</c:f>
              <c:strCache>
                <c:ptCount val="12"/>
                <c:pt idx="0">
                  <c:v>授業の時間</c:v>
                </c:pt>
                <c:pt idx="1">
                  <c:v>全部が楽しい</c:v>
                </c:pt>
                <c:pt idx="2">
                  <c:v>体育祭・文化祭などの行事の時間</c:v>
                </c:pt>
                <c:pt idx="3">
                  <c:v>委員会や部活の時間</c:v>
                </c:pt>
                <c:pt idx="4">
                  <c:v>授業以外のクラス活動の時間</c:v>
                </c:pt>
                <c:pt idx="5">
                  <c:v>先生と話をしている時間</c:v>
                </c:pt>
                <c:pt idx="6">
                  <c:v>給食の時間</c:v>
                </c:pt>
                <c:pt idx="7">
                  <c:v>休み時間</c:v>
                </c:pt>
                <c:pt idx="8">
                  <c:v>友だちと話をしている時間</c:v>
                </c:pt>
                <c:pt idx="9">
                  <c:v>その他</c:v>
                </c:pt>
                <c:pt idx="10">
                  <c:v>　無回答</c:v>
                </c:pt>
                <c:pt idx="11">
                  <c:v>N （％ﾍﾞｰｽ）(n=1811)</c:v>
                </c:pt>
              </c:strCache>
              <c:extLst/>
            </c:strRef>
          </c:cat>
          <c:val>
            <c:numRef>
              <c:f>単純集計1!$D$44:$D$54</c:f>
              <c:numCache>
                <c:formatCode>#,##0_ </c:formatCode>
                <c:ptCount val="11"/>
                <c:pt idx="0">
                  <c:v>700</c:v>
                </c:pt>
                <c:pt idx="1">
                  <c:v>490</c:v>
                </c:pt>
                <c:pt idx="2">
                  <c:v>329</c:v>
                </c:pt>
                <c:pt idx="3">
                  <c:v>298</c:v>
                </c:pt>
                <c:pt idx="4">
                  <c:v>246</c:v>
                </c:pt>
                <c:pt idx="5">
                  <c:v>239</c:v>
                </c:pt>
                <c:pt idx="6">
                  <c:v>181</c:v>
                </c:pt>
                <c:pt idx="7">
                  <c:v>114</c:v>
                </c:pt>
                <c:pt idx="8">
                  <c:v>112</c:v>
                </c:pt>
                <c:pt idx="9">
                  <c:v>200</c:v>
                </c:pt>
                <c:pt idx="10">
                  <c:v>116</c:v>
                </c:pt>
              </c:numCache>
              <c:extLst/>
            </c:numRef>
          </c:val>
          <c:extLst>
            <c:ext xmlns:c16="http://schemas.microsoft.com/office/drawing/2014/chart" uri="{C3380CC4-5D6E-409C-BE32-E72D297353CC}">
              <c16:uniqueId val="{00000000-D8F8-4F67-BA74-79D2DEBF3859}"/>
            </c:ext>
          </c:extLst>
        </c:ser>
        <c:dLbls>
          <c:dLblPos val="outEnd"/>
          <c:showLegendKey val="0"/>
          <c:showVal val="1"/>
          <c:showCatName val="0"/>
          <c:showSerName val="0"/>
          <c:showPercent val="0"/>
          <c:showBubbleSize val="0"/>
        </c:dLbls>
        <c:gapWidth val="50"/>
        <c:axId val="861967160"/>
        <c:axId val="861964280"/>
      </c:barChart>
      <c:catAx>
        <c:axId val="861967160"/>
        <c:scaling>
          <c:orientation val="maxMin"/>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861964280"/>
        <c:crosses val="autoZero"/>
        <c:auto val="1"/>
        <c:lblAlgn val="ctr"/>
        <c:lblOffset val="100"/>
        <c:noMultiLvlLbl val="0"/>
      </c:catAx>
      <c:valAx>
        <c:axId val="861964280"/>
        <c:scaling>
          <c:orientation val="minMax"/>
          <c:max val="800"/>
          <c:min val="0"/>
        </c:scaling>
        <c:delete val="0"/>
        <c:axPos val="t"/>
        <c:majorGridlines>
          <c:spPr>
            <a:ln w="3175" cap="flat" cmpd="sng" algn="ctr">
              <a:solidFill>
                <a:srgbClr val="808080"/>
              </a:solidFill>
              <a:prstDash val="sysDash"/>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游ゴシック" panose="020B0400000000000000" pitchFamily="50" charset="-128"/>
                    <a:ea typeface="游ゴシック" panose="020B0400000000000000" pitchFamily="50" charset="-128"/>
                    <a:cs typeface="+mn-cs"/>
                  </a:defRPr>
                </a:pPr>
                <a:r>
                  <a:rPr lang="ja-JP" altLang="en-US"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a:t>
                </a:r>
                <a:r>
                  <a:rPr lang="en-US" altLang="ja-JP"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n=1,811</a:t>
                </a:r>
                <a:r>
                  <a:rPr lang="ja-JP" altLang="en-US"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a:t>
                </a:r>
                <a:r>
                  <a:rPr lang="ja-JP" b="0"/>
                  <a:t>（件）</a:t>
                </a:r>
              </a:p>
            </c:rich>
          </c:tx>
          <c:layout>
            <c:manualLayout>
              <c:xMode val="edge"/>
              <c:yMode val="edge"/>
              <c:x val="0.27447536024000846"/>
              <c:y val="2.7581453090138819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title>
        <c:numFmt formatCode="#,##0_ "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游ゴシック" panose="020B0400000000000000" pitchFamily="50" charset="-128"/>
                <a:ea typeface="游ゴシック" panose="020B0400000000000000" pitchFamily="50" charset="-128"/>
                <a:cs typeface="+mn-cs"/>
              </a:defRPr>
            </a:pPr>
            <a:endParaRPr lang="ja-JP"/>
          </a:p>
        </c:txPr>
        <c:crossAx val="861967160"/>
        <c:crosses val="autoZero"/>
        <c:crossBetween val="between"/>
        <c:majorUnit val="100"/>
      </c:valAx>
      <c:spPr>
        <a:solidFill>
          <a:schemeClr val="bg1"/>
        </a:solidFill>
        <a:ln w="12700">
          <a:solidFill>
            <a:srgbClr val="808080"/>
          </a:solidFill>
          <a:prstDash val="solid"/>
        </a:ln>
        <a:effectLst/>
      </c:spPr>
    </c:plotArea>
    <c:plotVisOnly val="1"/>
    <c:dispBlanksAs val="gap"/>
    <c:showDLblsOverMax val="0"/>
    <c:extLst/>
  </c:chart>
  <c:spPr>
    <a:noFill/>
    <a:ln w="6350" cap="flat" cmpd="sng" algn="ctr">
      <a:noFill/>
      <a:prstDash val="solid"/>
      <a:round/>
    </a:ln>
    <a:effectLst/>
  </c:spPr>
  <c:txPr>
    <a:bodyPr/>
    <a:lstStyle/>
    <a:p>
      <a:pPr>
        <a:defRPr sz="800">
          <a:latin typeface="游ゴシック" panose="020B0400000000000000" pitchFamily="50" charset="-128"/>
          <a:ea typeface="游ゴシック" panose="020B0400000000000000"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0.79589</cdr:x>
      <cdr:y>0</cdr:y>
    </cdr:from>
    <cdr:to>
      <cdr:x>0.98712</cdr:x>
      <cdr:y>0.11158</cdr:y>
    </cdr:to>
    <cdr:sp macro="" textlink="">
      <cdr:nvSpPr>
        <cdr:cNvPr id="2" name="テキスト ボックス 1">
          <a:extLst xmlns:a="http://schemas.openxmlformats.org/drawingml/2006/main">
            <a:ext uri="{FF2B5EF4-FFF2-40B4-BE49-F238E27FC236}">
              <a16:creationId xmlns:a16="http://schemas.microsoft.com/office/drawing/2014/main" id="{80F46538-7801-34DB-96B9-C4AAC5956E02}"/>
            </a:ext>
          </a:extLst>
        </cdr:cNvPr>
        <cdr:cNvSpPr txBox="1"/>
      </cdr:nvSpPr>
      <cdr:spPr>
        <a:xfrm xmlns:a="http://schemas.openxmlformats.org/drawingml/2006/main">
          <a:off x="4583876" y="0"/>
          <a:ext cx="1101413" cy="2731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latin typeface="游ゴシック" panose="020B0400000000000000" pitchFamily="50" charset="-128"/>
              <a:ea typeface="游ゴシック" panose="020B0400000000000000" pitchFamily="50" charset="-128"/>
            </a:rPr>
            <a:t> </a:t>
          </a:r>
          <a:r>
            <a:rPr lang="ja-JP" altLang="en-US" sz="800">
              <a:latin typeface="游ゴシック" panose="020B0400000000000000" pitchFamily="50" charset="-128"/>
              <a:ea typeface="游ゴシック" panose="020B0400000000000000" pitchFamily="50" charset="-128"/>
            </a:rPr>
            <a:t>（</a:t>
          </a:r>
          <a:r>
            <a:rPr lang="en-US" altLang="ja-JP" sz="800">
              <a:latin typeface="游ゴシック" panose="020B0400000000000000" pitchFamily="50" charset="-128"/>
              <a:ea typeface="游ゴシック" panose="020B0400000000000000" pitchFamily="50" charset="-128"/>
            </a:rPr>
            <a:t>n=1,811</a:t>
          </a:r>
          <a:r>
            <a:rPr lang="ja-JP" altLang="en-US" sz="800">
              <a:latin typeface="游ゴシック" panose="020B0400000000000000" pitchFamily="50" charset="-128"/>
              <a:ea typeface="游ゴシック" panose="020B0400000000000000" pitchFamily="50" charset="-128"/>
            </a:rPr>
            <a:t>）　</a:t>
          </a:r>
          <a:r>
            <a:rPr lang="en-US" altLang="ja-JP" sz="800">
              <a:latin typeface="游ゴシック" panose="020B0400000000000000" pitchFamily="50" charset="-128"/>
              <a:ea typeface="游ゴシック" panose="020B0400000000000000" pitchFamily="50" charset="-128"/>
            </a:rPr>
            <a:t>(%)</a:t>
          </a:r>
          <a:endParaRPr lang="ja-JP" altLang="en-US" sz="800">
            <a:latin typeface="游ゴシック" panose="020B0400000000000000" pitchFamily="50" charset="-128"/>
            <a:ea typeface="游ゴシック" panose="020B0400000000000000"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0.07002</cdr:x>
      <cdr:y>0.36301</cdr:y>
    </cdr:from>
    <cdr:to>
      <cdr:x>0.21221</cdr:x>
      <cdr:y>0.54384</cdr:y>
    </cdr:to>
    <cdr:sp macro="" textlink="">
      <cdr:nvSpPr>
        <cdr:cNvPr id="2" name="テキスト ボックス 1">
          <a:extLst xmlns:a="http://schemas.openxmlformats.org/drawingml/2006/main">
            <a:ext uri="{FF2B5EF4-FFF2-40B4-BE49-F238E27FC236}">
              <a16:creationId xmlns:a16="http://schemas.microsoft.com/office/drawing/2014/main" id="{C872D0BC-922B-5831-B469-83EC2D94FA24}"/>
            </a:ext>
          </a:extLst>
        </cdr:cNvPr>
        <cdr:cNvSpPr txBox="1"/>
      </cdr:nvSpPr>
      <cdr:spPr>
        <a:xfrm xmlns:a="http://schemas.openxmlformats.org/drawingml/2006/main">
          <a:off x="450273" y="183572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0.4289</cdr:x>
      <cdr:y>0.40959</cdr:y>
    </cdr:from>
    <cdr:to>
      <cdr:x>0.5711</cdr:x>
      <cdr:y>0.59041</cdr:y>
    </cdr:to>
    <cdr:sp macro="" textlink="">
      <cdr:nvSpPr>
        <cdr:cNvPr id="3" name="テキスト ボックス 2">
          <a:extLst xmlns:a="http://schemas.openxmlformats.org/drawingml/2006/main">
            <a:ext uri="{FF2B5EF4-FFF2-40B4-BE49-F238E27FC236}">
              <a16:creationId xmlns:a16="http://schemas.microsoft.com/office/drawing/2014/main" id="{9D465F03-D8DC-2AD8-2C0E-3689F67AFA57}"/>
            </a:ext>
          </a:extLst>
        </cdr:cNvPr>
        <cdr:cNvSpPr txBox="1"/>
      </cdr:nvSpPr>
      <cdr:spPr>
        <a:xfrm xmlns:a="http://schemas.openxmlformats.org/drawingml/2006/main">
          <a:off x="2758209" y="2071255"/>
          <a:ext cx="914400" cy="91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0.80434</cdr:x>
      <cdr:y>0.04724</cdr:y>
    </cdr:from>
    <cdr:to>
      <cdr:x>0.95316</cdr:x>
      <cdr:y>0.10222</cdr:y>
    </cdr:to>
    <cdr:sp macro="" textlink="">
      <cdr:nvSpPr>
        <cdr:cNvPr id="4" name="テキスト ボックス 3"/>
        <cdr:cNvSpPr txBox="1"/>
      </cdr:nvSpPr>
      <cdr:spPr>
        <a:xfrm xmlns:a="http://schemas.openxmlformats.org/drawingml/2006/main">
          <a:off x="4872590" y="147524"/>
          <a:ext cx="901529" cy="171714"/>
        </a:xfrm>
        <a:prstGeom xmlns:a="http://schemas.openxmlformats.org/drawingml/2006/main" prst="rect">
          <a:avLst/>
        </a:prstGeom>
      </cdr:spPr>
      <cdr:txBody>
        <a:bodyPr xmlns:a="http://schemas.openxmlformats.org/drawingml/2006/main" vertOverflow="clip" wrap="square" lIns="0" tIns="0" rIns="0" bIns="0" rtlCol="0" anchor="ctr" anchorCtr="0">
          <a:spAutoFit/>
        </a:bodyPr>
        <a:lstStyle xmlns:a="http://schemas.openxmlformats.org/drawingml/2006/main"/>
        <a:p xmlns:a="http://schemas.openxmlformats.org/drawingml/2006/main">
          <a:r>
            <a:rPr lang="ja-JP" altLang="en-US" sz="800">
              <a:latin typeface="游ゴシック" panose="020B0400000000000000" pitchFamily="50" charset="-128"/>
              <a:ea typeface="游ゴシック" panose="020B0400000000000000" pitchFamily="50" charset="-128"/>
            </a:rPr>
            <a:t>（</a:t>
          </a:r>
          <a:r>
            <a:rPr lang="en-US" altLang="ja-JP" sz="800">
              <a:latin typeface="游ゴシック" panose="020B0400000000000000" pitchFamily="50" charset="-128"/>
              <a:ea typeface="游ゴシック" panose="020B0400000000000000" pitchFamily="50" charset="-128"/>
            </a:rPr>
            <a:t>n=1,811</a:t>
          </a:r>
          <a:r>
            <a:rPr lang="ja-JP" altLang="en-US" sz="800">
              <a:latin typeface="游ゴシック" panose="020B0400000000000000" pitchFamily="50" charset="-128"/>
              <a:ea typeface="游ゴシック" panose="020B0400000000000000" pitchFamily="50" charset="-128"/>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0.82773</cdr:x>
      <cdr:y>0.04436</cdr:y>
    </cdr:from>
    <cdr:to>
      <cdr:x>0.95488</cdr:x>
      <cdr:y>0.09206</cdr:y>
    </cdr:to>
    <cdr:sp macro="" textlink="">
      <cdr:nvSpPr>
        <cdr:cNvPr id="2" name="テキスト ボックス 1">
          <a:extLst xmlns:a="http://schemas.openxmlformats.org/drawingml/2006/main">
            <a:ext uri="{FF2B5EF4-FFF2-40B4-BE49-F238E27FC236}">
              <a16:creationId xmlns:a16="http://schemas.microsoft.com/office/drawing/2014/main" id="{451C099D-2A7A-CA69-5ED0-13E01354422B}"/>
            </a:ext>
          </a:extLst>
        </cdr:cNvPr>
        <cdr:cNvSpPr txBox="1"/>
      </cdr:nvSpPr>
      <cdr:spPr>
        <a:xfrm xmlns:a="http://schemas.openxmlformats.org/drawingml/2006/main">
          <a:off x="4916535" y="159692"/>
          <a:ext cx="755271" cy="171714"/>
        </a:xfrm>
        <a:prstGeom xmlns:a="http://schemas.openxmlformats.org/drawingml/2006/main" prst="rect">
          <a:avLst/>
        </a:prstGeom>
      </cdr:spPr>
      <cdr:txBody>
        <a:bodyPr xmlns:a="http://schemas.openxmlformats.org/drawingml/2006/main" vertOverflow="clip" wrap="none" lIns="0" tIns="0" rIns="0" bIns="0" rtlCol="0" anchor="ctr" anchorCtr="0">
          <a:spAutoFit/>
        </a:bodyPr>
        <a:lstStyle xmlns:a="http://schemas.openxmlformats.org/drawingml/2006/main"/>
        <a:p xmlns:a="http://schemas.openxmlformats.org/drawingml/2006/main">
          <a:r>
            <a:rPr lang="ja-JP" altLang="en-US"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a:t>
          </a:r>
          <a:r>
            <a:rPr lang="en-US" altLang="ja-JP"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n=1,811</a:t>
          </a:r>
          <a:r>
            <a:rPr lang="ja-JP" altLang="en-US" sz="800" b="0" i="0" u="none" strike="noStrike" kern="1200" baseline="0">
              <a:solidFill>
                <a:sysClr val="windowText" lastClr="000000"/>
              </a:solidFill>
              <a:latin typeface="游ゴシック" panose="020B0400000000000000" pitchFamily="50" charset="-128"/>
              <a:ea typeface="游ゴシック" panose="020B0400000000000000" pitchFamily="50" charset="-128"/>
            </a:rPr>
            <a:t>）</a:t>
          </a:r>
          <a:r>
            <a:rPr lang="en-US" altLang="ja-JP" sz="800">
              <a:latin typeface="游ゴシック" panose="020B0400000000000000" pitchFamily="50" charset="-128"/>
              <a:ea typeface="游ゴシック" panose="020B0400000000000000" pitchFamily="50" charset="-128"/>
            </a:rPr>
            <a:t>(%)</a:t>
          </a:r>
          <a:endParaRPr lang="ja-JP" altLang="en-US" sz="1050">
            <a:latin typeface="游ゴシック" panose="020B0400000000000000" pitchFamily="50" charset="-128"/>
            <a:ea typeface="游ゴシック" panose="020B0400000000000000" pitchFamily="50"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0.77353</cdr:x>
      <cdr:y>0.158</cdr:y>
    </cdr:from>
    <cdr:to>
      <cdr:x>0.93279</cdr:x>
      <cdr:y>0.43952</cdr:y>
    </cdr:to>
    <cdr:sp macro="" textlink="">
      <cdr:nvSpPr>
        <cdr:cNvPr id="2" name="テキスト ボックス 1"/>
        <cdr:cNvSpPr txBox="1"/>
      </cdr:nvSpPr>
      <cdr:spPr>
        <a:xfrm xmlns:a="http://schemas.openxmlformats.org/drawingml/2006/main">
          <a:off x="4441372" y="51318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0.80278</cdr:x>
      <cdr:y>0.05171</cdr:y>
    </cdr:from>
    <cdr:to>
      <cdr:x>1</cdr:x>
      <cdr:y>0.44527</cdr:y>
    </cdr:to>
    <cdr:sp macro="" textlink="">
      <cdr:nvSpPr>
        <cdr:cNvPr id="3" name="テキスト ボックス 2"/>
        <cdr:cNvSpPr txBox="1"/>
      </cdr:nvSpPr>
      <cdr:spPr>
        <a:xfrm xmlns:a="http://schemas.openxmlformats.org/drawingml/2006/main">
          <a:off x="4609322" y="167951"/>
          <a:ext cx="1132347" cy="12782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ja-JP" sz="960" baseline="0">
              <a:effectLst/>
              <a:latin typeface="+mn-ea"/>
              <a:ea typeface="+mn-ea"/>
              <a:cs typeface="+mn-cs"/>
            </a:rPr>
            <a:t>（</a:t>
          </a:r>
          <a:r>
            <a:rPr lang="en-US" altLang="ja-JP" sz="960" baseline="0">
              <a:effectLst/>
              <a:latin typeface="+mn-ea"/>
              <a:ea typeface="+mn-ea"/>
              <a:cs typeface="+mn-cs"/>
            </a:rPr>
            <a:t>n=1,012</a:t>
          </a:r>
          <a:r>
            <a:rPr lang="ja-JP" altLang="ja-JP" sz="960" baseline="0">
              <a:effectLst/>
              <a:latin typeface="+mn-ea"/>
              <a:ea typeface="+mn-ea"/>
              <a:cs typeface="+mn-cs"/>
            </a:rPr>
            <a:t>）（％</a:t>
          </a:r>
          <a:r>
            <a:rPr lang="ja-JP" altLang="ja-JP" sz="1100">
              <a:effectLst/>
              <a:latin typeface="+mn-lt"/>
              <a:ea typeface="+mn-ea"/>
              <a:cs typeface="+mn-cs"/>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0.84895</cdr:x>
      <cdr:y>0.05125</cdr:y>
    </cdr:from>
    <cdr:to>
      <cdr:x>0.98333</cdr:x>
      <cdr:y>0.10866</cdr:y>
    </cdr:to>
    <cdr:sp macro="" textlink="">
      <cdr:nvSpPr>
        <cdr:cNvPr id="4" name="テキスト ボックス 2"/>
        <cdr:cNvSpPr txBox="1">
          <a:spLocks xmlns:a="http://schemas.openxmlformats.org/drawingml/2006/main" noChangeArrowheads="1"/>
        </cdr:cNvSpPr>
      </cdr:nvSpPr>
      <cdr:spPr bwMode="auto">
        <a:xfrm xmlns:a="http://schemas.openxmlformats.org/drawingml/2006/main">
          <a:off x="4899701" y="153284"/>
          <a:ext cx="775597" cy="17171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none" lIns="0" tIns="0" rIns="0" bIns="0" anchor="t" anchorCtr="0">
          <a:spAutoFit/>
        </a:bodyPr>
        <a:lstStyle xmlns:a="http://schemas.openxmlformats.org/drawingml/2006/main"/>
        <a:p xmlns:a="http://schemas.openxmlformats.org/drawingml/2006/main">
          <a:pPr algn="just"/>
          <a:r>
            <a:rPr lang="ja-JP" altLang="ja-JP" sz="800">
              <a:effectLst/>
              <a:latin typeface="游ゴシック" panose="020B0400000000000000" pitchFamily="50" charset="-128"/>
              <a:ea typeface="游ゴシック" panose="020B0400000000000000" pitchFamily="50" charset="-128"/>
              <a:cs typeface="+mn-cs"/>
            </a:rPr>
            <a:t>（</a:t>
          </a:r>
          <a:r>
            <a:rPr lang="en-US" altLang="ja-JP" sz="800">
              <a:effectLst/>
              <a:latin typeface="游ゴシック" panose="020B0400000000000000" pitchFamily="50" charset="-128"/>
              <a:ea typeface="游ゴシック" panose="020B0400000000000000" pitchFamily="50" charset="-128"/>
              <a:cs typeface="+mn-cs"/>
            </a:rPr>
            <a:t>n=1,012</a:t>
          </a:r>
          <a:r>
            <a:rPr lang="ja-JP" altLang="ja-JP" sz="800">
              <a:effectLst/>
              <a:latin typeface="游ゴシック" panose="020B0400000000000000" pitchFamily="50" charset="-128"/>
              <a:ea typeface="游ゴシック" panose="020B0400000000000000" pitchFamily="50" charset="-128"/>
              <a:cs typeface="+mn-cs"/>
            </a:rPr>
            <a:t>）</a:t>
          </a:r>
          <a:r>
            <a:rPr lang="en-US" sz="800" kern="100">
              <a:effectLst/>
              <a:latin typeface="游ゴシック" panose="020B0400000000000000" pitchFamily="50" charset="-128"/>
              <a:ea typeface="游ゴシック" panose="020B0400000000000000" pitchFamily="50" charset="-128"/>
              <a:cs typeface="Times New Roman" panose="02020603050405020304" pitchFamily="18" charset="0"/>
            </a:rPr>
            <a:t>(</a:t>
          </a:r>
          <a:r>
            <a:rPr lang="ja-JP" sz="800" kern="100">
              <a:effectLst/>
              <a:latin typeface="游ゴシック" panose="020B0400000000000000" pitchFamily="50" charset="-128"/>
              <a:ea typeface="游ゴシック" panose="020B0400000000000000" pitchFamily="50" charset="-128"/>
              <a:cs typeface="Times New Roman" panose="02020603050405020304" pitchFamily="18" charset="0"/>
            </a:rPr>
            <a:t>％</a:t>
          </a:r>
          <a:r>
            <a:rPr lang="en-US" sz="800" kern="100">
              <a:effectLst/>
              <a:latin typeface="游ゴシック" panose="020B0400000000000000" pitchFamily="50" charset="-128"/>
              <a:ea typeface="游ゴシック" panose="020B0400000000000000" pitchFamily="50" charset="-128"/>
              <a:cs typeface="Times New Roman" panose="02020603050405020304" pitchFamily="18" charset="0"/>
            </a:rPr>
            <a:t>)</a:t>
          </a:r>
          <a:endParaRPr lang="ja-JP" sz="800" kern="100">
            <a:effectLst/>
            <a:latin typeface="游ゴシック" panose="020B0400000000000000" pitchFamily="50" charset="-128"/>
            <a:ea typeface="游ゴシック" panose="020B0400000000000000" pitchFamily="50" charset="-128"/>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0.84301</cdr:x>
      <cdr:y>0.04839</cdr:y>
    </cdr:from>
    <cdr:to>
      <cdr:x>0.97739</cdr:x>
      <cdr:y>0.10689</cdr:y>
    </cdr:to>
    <cdr:sp macro="" textlink="">
      <cdr:nvSpPr>
        <cdr:cNvPr id="2" name="テキスト ボックス 2"/>
        <cdr:cNvSpPr txBox="1">
          <a:spLocks xmlns:a="http://schemas.openxmlformats.org/drawingml/2006/main" noChangeArrowheads="1"/>
        </cdr:cNvSpPr>
      </cdr:nvSpPr>
      <cdr:spPr bwMode="auto">
        <a:xfrm xmlns:a="http://schemas.openxmlformats.org/drawingml/2006/main">
          <a:off x="4865441" y="164079"/>
          <a:ext cx="775597" cy="1983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none" lIns="0" tIns="0" rIns="0" bIns="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ja-JP" altLang="ja-JP" sz="800">
              <a:effectLst/>
              <a:latin typeface="游ゴシック" panose="020B0400000000000000" pitchFamily="50" charset="-128"/>
              <a:ea typeface="游ゴシック" panose="020B0400000000000000" pitchFamily="50" charset="-128"/>
              <a:cs typeface="+mn-cs"/>
            </a:rPr>
            <a:t>（</a:t>
          </a:r>
          <a:r>
            <a:rPr lang="en-US" altLang="ja-JP" sz="800">
              <a:effectLst/>
              <a:latin typeface="游ゴシック" panose="020B0400000000000000" pitchFamily="50" charset="-128"/>
              <a:ea typeface="游ゴシック" panose="020B0400000000000000" pitchFamily="50" charset="-128"/>
              <a:cs typeface="+mn-cs"/>
            </a:rPr>
            <a:t>n=1,012</a:t>
          </a:r>
          <a:r>
            <a:rPr lang="ja-JP" altLang="ja-JP" sz="800">
              <a:effectLst/>
              <a:latin typeface="游ゴシック" panose="020B0400000000000000" pitchFamily="50" charset="-128"/>
              <a:ea typeface="游ゴシック" panose="020B0400000000000000" pitchFamily="50" charset="-128"/>
              <a:cs typeface="+mn-cs"/>
            </a:rPr>
            <a:t>）</a:t>
          </a:r>
          <a:r>
            <a:rPr lang="en-US" sz="800" kern="100">
              <a:effectLst/>
              <a:latin typeface="游ゴシック" panose="020B0400000000000000" pitchFamily="50" charset="-128"/>
              <a:ea typeface="游ゴシック" panose="020B0400000000000000" pitchFamily="50" charset="-128"/>
              <a:cs typeface="Times New Roman" panose="02020603050405020304" pitchFamily="18" charset="0"/>
            </a:rPr>
            <a:t>(</a:t>
          </a:r>
          <a:r>
            <a:rPr lang="ja-JP" sz="800" kern="100">
              <a:effectLst/>
              <a:latin typeface="游ゴシック" panose="020B0400000000000000" pitchFamily="50" charset="-128"/>
              <a:ea typeface="游ゴシック" panose="020B0400000000000000" pitchFamily="50" charset="-128"/>
              <a:cs typeface="Times New Roman" panose="02020603050405020304" pitchFamily="18" charset="0"/>
            </a:rPr>
            <a:t>％</a:t>
          </a:r>
          <a:r>
            <a:rPr lang="en-US" sz="800" kern="100">
              <a:effectLst/>
              <a:latin typeface="游ゴシック" panose="020B0400000000000000" pitchFamily="50" charset="-128"/>
              <a:ea typeface="游ゴシック" panose="020B0400000000000000" pitchFamily="50" charset="-128"/>
              <a:cs typeface="Times New Roman" panose="02020603050405020304" pitchFamily="18" charset="0"/>
            </a:rPr>
            <a:t>)</a:t>
          </a:r>
          <a:endParaRPr lang="ja-JP" sz="800" kern="100">
            <a:effectLst/>
            <a:latin typeface="游ゴシック" panose="020B0400000000000000" pitchFamily="50" charset="-128"/>
            <a:ea typeface="游ゴシック" panose="020B0400000000000000" pitchFamily="50" charset="-128"/>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0.81985</cdr:x>
      <cdr:y>0.1711</cdr:y>
    </cdr:from>
    <cdr:to>
      <cdr:x>0.97379</cdr:x>
      <cdr:y>0.39748</cdr:y>
    </cdr:to>
    <cdr:sp macro="" textlink="">
      <cdr:nvSpPr>
        <cdr:cNvPr id="2" name="テキスト ボックス 1"/>
        <cdr:cNvSpPr txBox="1"/>
      </cdr:nvSpPr>
      <cdr:spPr>
        <a:xfrm xmlns:a="http://schemas.openxmlformats.org/drawingml/2006/main">
          <a:off x="4869712" y="69111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0.79923</cdr:x>
      <cdr:y>0.09879</cdr:y>
    </cdr:from>
    <cdr:to>
      <cdr:x>0.95318</cdr:x>
      <cdr:y>0.35102</cdr:y>
    </cdr:to>
    <cdr:sp macro="" textlink="">
      <cdr:nvSpPr>
        <cdr:cNvPr id="4" name="テキスト ボックス 3"/>
        <cdr:cNvSpPr txBox="1"/>
      </cdr:nvSpPr>
      <cdr:spPr>
        <a:xfrm xmlns:a="http://schemas.openxmlformats.org/drawingml/2006/main">
          <a:off x="4747260" y="35814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ja-JP" altLang="ja-JP" sz="960" b="0" baseline="0">
              <a:latin typeface="+mn-ea"/>
              <a:ea typeface="+mn-ea"/>
            </a:rPr>
            <a:t>（</a:t>
          </a:r>
          <a:r>
            <a:rPr lang="en-US" altLang="ja-JP" sz="960" b="0" baseline="0">
              <a:latin typeface="+mn-ea"/>
              <a:ea typeface="+mn-ea"/>
            </a:rPr>
            <a:t>n=233</a:t>
          </a:r>
          <a:r>
            <a:rPr lang="ja-JP" altLang="ja-JP" sz="960" b="0" baseline="0">
              <a:latin typeface="+mn-ea"/>
              <a:ea typeface="+mn-ea"/>
            </a:rPr>
            <a:t>）（％）</a:t>
          </a:r>
        </a:p>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endParaRPr lang="ja-JP" altLang="ja-JP" sz="900" b="0"/>
        </a:p>
      </cdr:txBody>
    </cdr:sp>
  </cdr:relSizeAnchor>
</c:userShapes>
</file>

<file path=word/drawings/drawing8.xml><?xml version="1.0" encoding="utf-8"?>
<c:userShapes xmlns:c="http://schemas.openxmlformats.org/drawingml/2006/chart">
  <cdr:relSizeAnchor xmlns:cdr="http://schemas.openxmlformats.org/drawingml/2006/chartDrawing">
    <cdr:from>
      <cdr:x>0.79382</cdr:x>
      <cdr:y>0.02722</cdr:y>
    </cdr:from>
    <cdr:to>
      <cdr:x>0.98525</cdr:x>
      <cdr:y>0.12075</cdr:y>
    </cdr:to>
    <cdr:sp macro="" textlink="">
      <cdr:nvSpPr>
        <cdr:cNvPr id="2" name="テキスト ボックス 2"/>
        <cdr:cNvSpPr txBox="1">
          <a:spLocks xmlns:a="http://schemas.openxmlformats.org/drawingml/2006/main" noChangeArrowheads="1"/>
        </cdr:cNvSpPr>
      </cdr:nvSpPr>
      <cdr:spPr bwMode="auto">
        <a:xfrm xmlns:a="http://schemas.openxmlformats.org/drawingml/2006/main">
          <a:off x="4715124" y="70539"/>
          <a:ext cx="1137035" cy="24237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r>
            <a:rPr lang="ja-JP" altLang="en-US" sz="900" kern="100">
              <a:solidFill>
                <a:srgbClr val="000000"/>
              </a:solidFill>
              <a:effectLst/>
              <a:latin typeface="BIZ UDゴシック" panose="020B0400000000000000" pitchFamily="49" charset="-128"/>
              <a:ea typeface="BIZ UD明朝 Medium" panose="02020500000000000000" pitchFamily="17" charset="-128"/>
              <a:cs typeface="Times New Roman" panose="02020603050405020304" pitchFamily="18" charset="0"/>
            </a:rPr>
            <a:t>　</a:t>
          </a:r>
          <a:r>
            <a:rPr lang="en-US" altLang="ja-JP" sz="900" kern="100">
              <a:solidFill>
                <a:srgbClr val="000000"/>
              </a:solidFill>
              <a:effectLst/>
              <a:latin typeface="BIZ UDゴシック" panose="020B0400000000000000" pitchFamily="49" charset="-128"/>
              <a:ea typeface="BIZ UD明朝 Medium" panose="02020500000000000000" pitchFamily="17" charset="-128"/>
              <a:cs typeface="Times New Roman" panose="02020603050405020304" pitchFamily="18" charset="0"/>
            </a:rPr>
            <a:t>(n=233)   </a:t>
          </a:r>
          <a:r>
            <a:rPr lang="en-US" sz="900" kern="100">
              <a:solidFill>
                <a:srgbClr val="000000"/>
              </a:solidFill>
              <a:effectLst/>
              <a:latin typeface="BIZ UDゴシック" panose="020B0400000000000000" pitchFamily="49" charset="-128"/>
              <a:ea typeface="BIZ UD明朝 Medium" panose="02020500000000000000" pitchFamily="17" charset="-128"/>
              <a:cs typeface="Times New Roman" panose="02020603050405020304" pitchFamily="18" charset="0"/>
            </a:rPr>
            <a:t>(</a:t>
          </a:r>
          <a:r>
            <a:rPr lang="ja-JP" sz="900" kern="100">
              <a:solidFill>
                <a:srgbClr val="000000"/>
              </a:solidFill>
              <a:effectLst/>
              <a:latin typeface="BIZ UD明朝 Medium" panose="02020500000000000000" pitchFamily="17" charset="-128"/>
              <a:ea typeface="BIZ UDゴシック" panose="020B0400000000000000" pitchFamily="49" charset="-128"/>
              <a:cs typeface="Times New Roman" panose="02020603050405020304" pitchFamily="18" charset="0"/>
            </a:rPr>
            <a:t>％</a:t>
          </a:r>
          <a:r>
            <a:rPr lang="en-US" sz="900" kern="100">
              <a:solidFill>
                <a:srgbClr val="000000"/>
              </a:solidFill>
              <a:effectLst/>
              <a:latin typeface="BIZ UD明朝 Medium" panose="02020500000000000000" pitchFamily="17" charset="-128"/>
              <a:ea typeface="BIZ UDゴシック" panose="020B0400000000000000" pitchFamily="49" charset="-128"/>
              <a:cs typeface="Times New Roman" panose="02020603050405020304" pitchFamily="18" charset="0"/>
            </a:rPr>
            <a:t>)</a:t>
          </a:r>
          <a:endParaRPr lang="ja-JP" sz="1100" kern="100">
            <a:solidFill>
              <a:srgbClr val="000000"/>
            </a:solidFill>
            <a:effectLst/>
            <a:latin typeface="BIZ UD明朝 Medium" panose="02020500000000000000" pitchFamily="17" charset="-128"/>
            <a:ea typeface="BIZ UD明朝 Medium" panose="02020500000000000000" pitchFamily="17" charset="-128"/>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0.85422</cdr:x>
      <cdr:y>0.02722</cdr:y>
    </cdr:from>
    <cdr:to>
      <cdr:x>0.92703</cdr:x>
      <cdr:y>0.13362</cdr:y>
    </cdr:to>
    <cdr:sp macro="" textlink="">
      <cdr:nvSpPr>
        <cdr:cNvPr id="2" name="テキスト ボックス 2"/>
        <cdr:cNvSpPr txBox="1">
          <a:spLocks xmlns:a="http://schemas.openxmlformats.org/drawingml/2006/main" noChangeArrowheads="1"/>
        </cdr:cNvSpPr>
      </cdr:nvSpPr>
      <cdr:spPr bwMode="auto">
        <a:xfrm xmlns:a="http://schemas.openxmlformats.org/drawingml/2006/main">
          <a:off x="5073887" y="70539"/>
          <a:ext cx="432477" cy="27571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endParaRPr lang="ja-JP" sz="1100" kern="100">
            <a:solidFill>
              <a:srgbClr val="000000"/>
            </a:solidFill>
            <a:effectLst/>
            <a:latin typeface="BIZ UD明朝 Medium" panose="02020500000000000000" pitchFamily="17" charset="-128"/>
            <a:ea typeface="BIZ UD明朝 Medium" panose="02020500000000000000"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ユーザー定義 1">
    <a:dk1>
      <a:sysClr val="windowText" lastClr="000000"/>
    </a:dk1>
    <a:lt1>
      <a:sysClr val="window" lastClr="FFFFFF"/>
    </a:lt1>
    <a:dk2>
      <a:srgbClr val="000000"/>
    </a:dk2>
    <a:lt2>
      <a:srgbClr val="F8F8F8"/>
    </a:lt2>
    <a:accent1>
      <a:srgbClr val="4D4D4D"/>
    </a:accent1>
    <a:accent2>
      <a:srgbClr val="5F5F5F"/>
    </a:accent2>
    <a:accent3>
      <a:srgbClr val="808080"/>
    </a:accent3>
    <a:accent4>
      <a:srgbClr val="969696"/>
    </a:accent4>
    <a:accent5>
      <a:srgbClr val="B2B2B2"/>
    </a:accent5>
    <a:accent6>
      <a:srgbClr val="DDDDDD"/>
    </a:accent6>
    <a:hlink>
      <a:srgbClr val="5F5F5F"/>
    </a:hlink>
    <a:folHlink>
      <a:srgbClr val="919191"/>
    </a:folHlink>
  </a:clrScheme>
  <a:fontScheme name="ユーザー定義 1">
    <a:majorFont>
      <a:latin typeface="Aptos Display"/>
      <a:ea typeface="BIZ UDPゴシック"/>
      <a:cs typeface=""/>
    </a:majorFont>
    <a:minorFont>
      <a:latin typeface="Aptos Narrow"/>
      <a:ea typeface="BIZ UDP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ABD35-7C87-4703-8E1B-82A82D07B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1716</TotalTime>
  <Pages>55</Pages>
  <Words>3840</Words>
  <Characters>21888</Characters>
  <Application>Microsoft Office Word</Application>
  <DocSecurity>0</DocSecurity>
  <Lines>182</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内藤　美穂</dc:creator>
  <cp:lastModifiedBy>内藤　美穂</cp:lastModifiedBy>
  <cp:revision>81</cp:revision>
  <cp:lastPrinted>2025-01-26T23:41:00Z</cp:lastPrinted>
  <dcterms:created xsi:type="dcterms:W3CDTF">2024-11-13T02:42:00Z</dcterms:created>
  <dcterms:modified xsi:type="dcterms:W3CDTF">2025-01-29T00:04:00Z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2024-10-24T00:31:03Z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a2ab2787-c1e7-407f-a903-ef94d39b46a6</vt:lpwstr>
  </property>
  <property fmtid="{D5CDD505-2E9C-101B-9397-08002B2CF9AE}" pid="7" name="MSIP_Label_defa4170-0d19-0005-0004-bc88714345d2_ActionId">
    <vt:lpwstr>3ff1970e-edf4-483a-8884-f99834ae0a7f</vt:lpwstr>
  </property>
  <property fmtid="{D5CDD505-2E9C-101B-9397-08002B2CF9AE}" pid="8" name="MSIP_Label_defa4170-0d19-0005-0004-bc88714345d2_ContentBits">
    <vt:lpwstr>0</vt:lpwstr>
  </property>
</Properties>
</file>