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C6" w:rsidRPr="00E43AC0" w:rsidRDefault="00B814B6" w:rsidP="006B4898">
      <w:pPr>
        <w:jc w:val="left"/>
        <w:rPr>
          <w:sz w:val="22"/>
        </w:rPr>
      </w:pPr>
      <w:bookmarkStart w:id="0" w:name="_GoBack"/>
      <w:bookmarkEnd w:id="0"/>
      <w:r>
        <w:rPr>
          <w:rFonts w:hint="eastAsia"/>
          <w:sz w:val="22"/>
        </w:rPr>
        <w:t>（</w:t>
      </w:r>
      <w:r w:rsidR="002F7087" w:rsidRPr="00E43AC0">
        <w:rPr>
          <w:rFonts w:hint="eastAsia"/>
          <w:sz w:val="22"/>
        </w:rPr>
        <w:t>様式</w:t>
      </w:r>
      <w:r w:rsidR="002357C5">
        <w:rPr>
          <w:rFonts w:hint="eastAsia"/>
          <w:sz w:val="22"/>
        </w:rPr>
        <w:t>７</w:t>
      </w:r>
      <w:r w:rsidR="006B4898">
        <w:rPr>
          <w:rFonts w:hint="eastAsia"/>
          <w:sz w:val="22"/>
        </w:rPr>
        <w:t>）</w:t>
      </w:r>
    </w:p>
    <w:p w:rsidR="00B05849" w:rsidRDefault="005E35C6" w:rsidP="002C0CA6">
      <w:pPr>
        <w:jc w:val="center"/>
        <w:rPr>
          <w:sz w:val="24"/>
          <w:szCs w:val="28"/>
        </w:rPr>
      </w:pPr>
      <w:r w:rsidRPr="005E35C6">
        <w:rPr>
          <w:rFonts w:hint="eastAsia"/>
          <w:sz w:val="24"/>
          <w:szCs w:val="28"/>
        </w:rPr>
        <w:t>法人</w:t>
      </w:r>
      <w:r w:rsidR="00D45A1B">
        <w:rPr>
          <w:rFonts w:hint="eastAsia"/>
          <w:sz w:val="24"/>
          <w:szCs w:val="28"/>
        </w:rPr>
        <w:t>の</w:t>
      </w:r>
      <w:r w:rsidR="002357C5">
        <w:rPr>
          <w:rFonts w:hint="eastAsia"/>
          <w:sz w:val="24"/>
          <w:szCs w:val="28"/>
        </w:rPr>
        <w:t>透明性</w:t>
      </w:r>
      <w:r w:rsidR="00D45A1B">
        <w:rPr>
          <w:rFonts w:hint="eastAsia"/>
          <w:sz w:val="24"/>
          <w:szCs w:val="28"/>
        </w:rPr>
        <w:t>・</w:t>
      </w:r>
      <w:r w:rsidR="002357C5">
        <w:rPr>
          <w:rFonts w:hint="eastAsia"/>
          <w:sz w:val="24"/>
          <w:szCs w:val="28"/>
        </w:rPr>
        <w:t>公平性および法令遵守</w:t>
      </w:r>
    </w:p>
    <w:p w:rsidR="00417C5D" w:rsidRDefault="00417C5D" w:rsidP="00417C5D">
      <w:pPr>
        <w:rPr>
          <w:sz w:val="24"/>
          <w:szCs w:val="28"/>
        </w:rPr>
      </w:pPr>
    </w:p>
    <w:p w:rsidR="00417C5D" w:rsidRPr="00417C5D" w:rsidRDefault="00417C5D" w:rsidP="00417C5D">
      <w:pPr>
        <w:rPr>
          <w:sz w:val="22"/>
          <w:szCs w:val="22"/>
        </w:rPr>
      </w:pPr>
      <w:r w:rsidRPr="00417C5D">
        <w:rPr>
          <w:rFonts w:hint="eastAsia"/>
          <w:sz w:val="22"/>
          <w:szCs w:val="22"/>
        </w:rPr>
        <w:t xml:space="preserve">　１　</w:t>
      </w:r>
      <w:r w:rsidR="00E87330">
        <w:rPr>
          <w:rFonts w:hint="eastAsia"/>
          <w:sz w:val="22"/>
          <w:szCs w:val="22"/>
        </w:rPr>
        <w:t>法人の特色、基本理念</w:t>
      </w:r>
    </w:p>
    <w:tbl>
      <w:tblPr>
        <w:tblStyle w:val="a3"/>
        <w:tblW w:w="0" w:type="auto"/>
        <w:tblInd w:w="392" w:type="dxa"/>
        <w:tblLook w:val="01E0" w:firstRow="1" w:lastRow="1" w:firstColumn="1" w:lastColumn="1" w:noHBand="0" w:noVBand="0"/>
      </w:tblPr>
      <w:tblGrid>
        <w:gridCol w:w="8648"/>
      </w:tblGrid>
      <w:tr w:rsidR="00417C5D" w:rsidRPr="00DB72AA" w:rsidTr="00B875C7">
        <w:trPr>
          <w:trHeight w:val="3550"/>
        </w:trPr>
        <w:tc>
          <w:tcPr>
            <w:tcW w:w="8894" w:type="dxa"/>
            <w:tcBorders>
              <w:top w:val="single" w:sz="12" w:space="0" w:color="auto"/>
              <w:left w:val="single" w:sz="12" w:space="0" w:color="auto"/>
              <w:bottom w:val="single" w:sz="12" w:space="0" w:color="auto"/>
              <w:right w:val="single" w:sz="12" w:space="0" w:color="auto"/>
            </w:tcBorders>
          </w:tcPr>
          <w:p w:rsidR="00417C5D" w:rsidRPr="0016115D" w:rsidRDefault="00417C5D" w:rsidP="000A7B90">
            <w:pPr>
              <w:rPr>
                <w:sz w:val="22"/>
                <w:szCs w:val="22"/>
              </w:rPr>
            </w:pPr>
          </w:p>
        </w:tc>
      </w:tr>
    </w:tbl>
    <w:p w:rsidR="00417C5D" w:rsidRPr="00417C5D" w:rsidRDefault="00417C5D" w:rsidP="00417C5D">
      <w:pPr>
        <w:rPr>
          <w:sz w:val="22"/>
          <w:szCs w:val="22"/>
        </w:rPr>
      </w:pPr>
    </w:p>
    <w:p w:rsidR="002C0CA6" w:rsidRPr="005E35C6" w:rsidRDefault="00417C5D" w:rsidP="002C0CA6">
      <w:pPr>
        <w:ind w:firstLineChars="100" w:firstLine="220"/>
        <w:rPr>
          <w:sz w:val="22"/>
          <w:szCs w:val="22"/>
        </w:rPr>
      </w:pPr>
      <w:r>
        <w:rPr>
          <w:rFonts w:hint="eastAsia"/>
          <w:sz w:val="22"/>
          <w:szCs w:val="22"/>
        </w:rPr>
        <w:t>２</w:t>
      </w:r>
      <w:r w:rsidR="002C0CA6" w:rsidRPr="005E35C6">
        <w:rPr>
          <w:rFonts w:hint="eastAsia"/>
          <w:sz w:val="22"/>
          <w:szCs w:val="22"/>
        </w:rPr>
        <w:t xml:space="preserve">　</w:t>
      </w:r>
      <w:r w:rsidR="00DD3616">
        <w:rPr>
          <w:rFonts w:hint="eastAsia"/>
          <w:sz w:val="22"/>
          <w:szCs w:val="22"/>
        </w:rPr>
        <w:t>法人および</w:t>
      </w:r>
      <w:r w:rsidR="002C0CA6">
        <w:rPr>
          <w:rFonts w:hint="eastAsia"/>
          <w:sz w:val="22"/>
          <w:szCs w:val="22"/>
        </w:rPr>
        <w:t>当該施設の</w:t>
      </w:r>
      <w:r w:rsidR="002C0CA6" w:rsidRPr="005E35C6">
        <w:rPr>
          <w:rFonts w:hint="eastAsia"/>
          <w:sz w:val="22"/>
          <w:szCs w:val="22"/>
        </w:rPr>
        <w:t>運営</w:t>
      </w:r>
      <w:r w:rsidR="002C0CA6">
        <w:rPr>
          <w:rFonts w:hint="eastAsia"/>
          <w:sz w:val="22"/>
          <w:szCs w:val="22"/>
        </w:rPr>
        <w:t>における</w:t>
      </w:r>
      <w:r w:rsidR="002C0CA6" w:rsidRPr="005E35C6">
        <w:rPr>
          <w:rFonts w:hint="eastAsia"/>
          <w:sz w:val="22"/>
          <w:szCs w:val="22"/>
        </w:rPr>
        <w:t>透明性・公平性</w:t>
      </w:r>
    </w:p>
    <w:tbl>
      <w:tblPr>
        <w:tblStyle w:val="a3"/>
        <w:tblW w:w="0" w:type="auto"/>
        <w:tblInd w:w="392" w:type="dxa"/>
        <w:tblLook w:val="01E0" w:firstRow="1" w:lastRow="1" w:firstColumn="1" w:lastColumn="1" w:noHBand="0" w:noVBand="0"/>
      </w:tblPr>
      <w:tblGrid>
        <w:gridCol w:w="583"/>
        <w:gridCol w:w="8065"/>
      </w:tblGrid>
      <w:tr w:rsidR="002C0CA6" w:rsidRPr="005E35C6" w:rsidTr="00B875C7">
        <w:trPr>
          <w:trHeight w:val="344"/>
        </w:trPr>
        <w:tc>
          <w:tcPr>
            <w:tcW w:w="588" w:type="dxa"/>
            <w:tcBorders>
              <w:top w:val="single" w:sz="12" w:space="0" w:color="auto"/>
              <w:left w:val="single" w:sz="12" w:space="0" w:color="auto"/>
              <w:bottom w:val="single" w:sz="4" w:space="0" w:color="auto"/>
            </w:tcBorders>
          </w:tcPr>
          <w:p w:rsidR="002C0CA6" w:rsidRPr="00FC5C83" w:rsidRDefault="002C0CA6" w:rsidP="001F0B1F">
            <w:pPr>
              <w:rPr>
                <w:sz w:val="22"/>
                <w:szCs w:val="22"/>
              </w:rPr>
            </w:pPr>
            <w:r w:rsidRPr="00FC5C83">
              <w:rPr>
                <w:rFonts w:hint="eastAsia"/>
                <w:sz w:val="22"/>
                <w:szCs w:val="22"/>
              </w:rPr>
              <w:t>⑴</w:t>
            </w:r>
          </w:p>
        </w:tc>
        <w:tc>
          <w:tcPr>
            <w:tcW w:w="8306" w:type="dxa"/>
            <w:tcBorders>
              <w:top w:val="single" w:sz="12" w:space="0" w:color="auto"/>
              <w:bottom w:val="single" w:sz="4" w:space="0" w:color="auto"/>
              <w:right w:val="single" w:sz="12" w:space="0" w:color="auto"/>
            </w:tcBorders>
          </w:tcPr>
          <w:p w:rsidR="002C0CA6" w:rsidRPr="00976850" w:rsidRDefault="002C0CA6" w:rsidP="001F0B1F">
            <w:pPr>
              <w:rPr>
                <w:sz w:val="22"/>
                <w:szCs w:val="22"/>
              </w:rPr>
            </w:pPr>
            <w:r w:rsidRPr="00976850">
              <w:rPr>
                <w:rFonts w:hint="eastAsia"/>
                <w:sz w:val="22"/>
                <w:szCs w:val="22"/>
              </w:rPr>
              <w:t>個人情報の保護および情報セキュリティ確保のための体制および運用状況</w:t>
            </w:r>
          </w:p>
        </w:tc>
      </w:tr>
      <w:tr w:rsidR="002C0CA6" w:rsidRPr="005E35C6" w:rsidTr="00E87330">
        <w:trPr>
          <w:trHeight w:val="2363"/>
        </w:trPr>
        <w:tc>
          <w:tcPr>
            <w:tcW w:w="8894" w:type="dxa"/>
            <w:gridSpan w:val="2"/>
            <w:tcBorders>
              <w:left w:val="single" w:sz="12" w:space="0" w:color="auto"/>
              <w:bottom w:val="single" w:sz="12" w:space="0" w:color="auto"/>
              <w:right w:val="single" w:sz="12" w:space="0" w:color="auto"/>
            </w:tcBorders>
          </w:tcPr>
          <w:p w:rsidR="002C0CA6" w:rsidRDefault="002C0CA6" w:rsidP="001F0B1F">
            <w:pPr>
              <w:rPr>
                <w:sz w:val="22"/>
                <w:szCs w:val="22"/>
              </w:rPr>
            </w:pPr>
          </w:p>
          <w:p w:rsidR="002C0CA6" w:rsidRPr="00FC5C83" w:rsidRDefault="002C0CA6" w:rsidP="001F0B1F">
            <w:pPr>
              <w:rPr>
                <w:sz w:val="22"/>
                <w:szCs w:val="22"/>
              </w:rPr>
            </w:pPr>
          </w:p>
        </w:tc>
      </w:tr>
      <w:tr w:rsidR="002C0CA6" w:rsidRPr="005E35C6" w:rsidTr="00893B93">
        <w:trPr>
          <w:trHeight w:val="340"/>
        </w:trPr>
        <w:tc>
          <w:tcPr>
            <w:tcW w:w="588" w:type="dxa"/>
            <w:tcBorders>
              <w:top w:val="single" w:sz="12" w:space="0" w:color="auto"/>
              <w:left w:val="single" w:sz="12" w:space="0" w:color="auto"/>
            </w:tcBorders>
          </w:tcPr>
          <w:p w:rsidR="002C0CA6" w:rsidRPr="005E35C6" w:rsidRDefault="002C0CA6" w:rsidP="001F0B1F">
            <w:pPr>
              <w:rPr>
                <w:sz w:val="22"/>
                <w:szCs w:val="22"/>
              </w:rPr>
            </w:pPr>
            <w:r w:rsidRPr="005E35C6">
              <w:rPr>
                <w:rFonts w:hint="eastAsia"/>
                <w:sz w:val="22"/>
                <w:szCs w:val="22"/>
              </w:rPr>
              <w:t>⑵</w:t>
            </w:r>
          </w:p>
        </w:tc>
        <w:tc>
          <w:tcPr>
            <w:tcW w:w="8306" w:type="dxa"/>
            <w:tcBorders>
              <w:top w:val="single" w:sz="4" w:space="0" w:color="auto"/>
              <w:right w:val="single" w:sz="12" w:space="0" w:color="auto"/>
            </w:tcBorders>
          </w:tcPr>
          <w:p w:rsidR="002C0CA6" w:rsidRPr="00D131D8" w:rsidRDefault="002C0CA6" w:rsidP="001F0B1F">
            <w:pPr>
              <w:rPr>
                <w:sz w:val="22"/>
                <w:szCs w:val="22"/>
              </w:rPr>
            </w:pPr>
            <w:r w:rsidRPr="00D131D8">
              <w:rPr>
                <w:rFonts w:hint="eastAsia"/>
                <w:sz w:val="22"/>
                <w:szCs w:val="22"/>
              </w:rPr>
              <w:t>情報公開の体制および運用状況</w:t>
            </w:r>
          </w:p>
        </w:tc>
      </w:tr>
      <w:tr w:rsidR="002C0CA6" w:rsidRPr="005E35C6" w:rsidTr="00E87330">
        <w:trPr>
          <w:trHeight w:val="2432"/>
        </w:trPr>
        <w:tc>
          <w:tcPr>
            <w:tcW w:w="8894" w:type="dxa"/>
            <w:gridSpan w:val="2"/>
            <w:tcBorders>
              <w:left w:val="single" w:sz="12" w:space="0" w:color="auto"/>
              <w:bottom w:val="single" w:sz="12" w:space="0" w:color="auto"/>
              <w:right w:val="single" w:sz="12" w:space="0" w:color="auto"/>
            </w:tcBorders>
          </w:tcPr>
          <w:p w:rsidR="002C0CA6" w:rsidRPr="005E35C6" w:rsidRDefault="002C0CA6" w:rsidP="001F0B1F">
            <w:pPr>
              <w:rPr>
                <w:sz w:val="22"/>
                <w:szCs w:val="22"/>
              </w:rPr>
            </w:pPr>
          </w:p>
        </w:tc>
      </w:tr>
    </w:tbl>
    <w:p w:rsidR="002C0CA6" w:rsidRPr="006812DA" w:rsidRDefault="002C0CA6" w:rsidP="002C0CA6">
      <w:pPr>
        <w:ind w:firstLineChars="100" w:firstLine="220"/>
        <w:jc w:val="left"/>
        <w:rPr>
          <w:sz w:val="22"/>
          <w:szCs w:val="22"/>
          <w:u w:val="wave"/>
        </w:rPr>
      </w:pPr>
      <w:r w:rsidRPr="00A958BC">
        <w:rPr>
          <w:rFonts w:hint="eastAsia"/>
          <w:sz w:val="22"/>
          <w:szCs w:val="22"/>
        </w:rPr>
        <w:t xml:space="preserve">※　</w:t>
      </w:r>
      <w:r w:rsidRPr="00A958BC">
        <w:rPr>
          <w:rFonts w:hint="eastAsia"/>
          <w:sz w:val="22"/>
          <w:szCs w:val="22"/>
          <w:u w:val="wave"/>
        </w:rPr>
        <w:t>下記の規程を添付してください。</w:t>
      </w:r>
    </w:p>
    <w:p w:rsidR="002C0CA6" w:rsidRPr="00A958BC" w:rsidRDefault="002C0CA6" w:rsidP="002C0CA6">
      <w:pPr>
        <w:ind w:firstLineChars="100" w:firstLine="220"/>
        <w:jc w:val="left"/>
        <w:rPr>
          <w:sz w:val="22"/>
          <w:szCs w:val="22"/>
        </w:rPr>
      </w:pPr>
      <w:r w:rsidRPr="00A958BC">
        <w:rPr>
          <w:rFonts w:hint="eastAsia"/>
          <w:sz w:val="22"/>
          <w:szCs w:val="22"/>
        </w:rPr>
        <w:t xml:space="preserve">　①　個人情報保護制度に関する規程</w:t>
      </w:r>
    </w:p>
    <w:p w:rsidR="002C0CA6" w:rsidRDefault="002C0CA6" w:rsidP="002C0CA6">
      <w:pPr>
        <w:ind w:firstLineChars="100" w:firstLine="220"/>
        <w:jc w:val="left"/>
        <w:rPr>
          <w:sz w:val="22"/>
          <w:szCs w:val="22"/>
        </w:rPr>
      </w:pPr>
      <w:r w:rsidRPr="00A958BC">
        <w:rPr>
          <w:rFonts w:hint="eastAsia"/>
          <w:sz w:val="22"/>
          <w:szCs w:val="22"/>
        </w:rPr>
        <w:t xml:space="preserve">　②　情報公開制度に関する規程</w:t>
      </w:r>
    </w:p>
    <w:p w:rsidR="00DD3616" w:rsidRDefault="002C0CA6" w:rsidP="002C0CA6">
      <w:pPr>
        <w:ind w:leftChars="100" w:left="650" w:hangingChars="200" w:hanging="440"/>
        <w:jc w:val="left"/>
        <w:rPr>
          <w:sz w:val="22"/>
          <w:szCs w:val="22"/>
        </w:rPr>
      </w:pPr>
      <w:r>
        <w:rPr>
          <w:rFonts w:hint="eastAsia"/>
          <w:sz w:val="22"/>
          <w:szCs w:val="22"/>
        </w:rPr>
        <w:t xml:space="preserve">　</w:t>
      </w:r>
      <w:r w:rsidRPr="00A958BC">
        <w:rPr>
          <w:rFonts w:hint="eastAsia"/>
          <w:sz w:val="22"/>
          <w:szCs w:val="22"/>
        </w:rPr>
        <w:t>③　練馬区情報セキュリティポリシーに定める水準と同等もしくはそれ以上の水準を</w:t>
      </w:r>
    </w:p>
    <w:p w:rsidR="002C0CA6" w:rsidRDefault="002C0CA6" w:rsidP="00DD3616">
      <w:pPr>
        <w:ind w:leftChars="300" w:left="630"/>
        <w:jc w:val="left"/>
        <w:rPr>
          <w:sz w:val="22"/>
          <w:szCs w:val="22"/>
        </w:rPr>
      </w:pPr>
      <w:r w:rsidRPr="00A958BC">
        <w:rPr>
          <w:rFonts w:hint="eastAsia"/>
          <w:sz w:val="22"/>
          <w:szCs w:val="22"/>
        </w:rPr>
        <w:t>確保する対策基準等（事故発生時の対応を含む）</w:t>
      </w:r>
    </w:p>
    <w:p w:rsidR="002C0CA6" w:rsidRDefault="002C0CA6" w:rsidP="002C0CA6">
      <w:pPr>
        <w:rPr>
          <w:rFonts w:asciiTheme="minorEastAsia" w:hAnsiTheme="minorEastAsia"/>
          <w:sz w:val="22"/>
        </w:rPr>
      </w:pPr>
    </w:p>
    <w:p w:rsidR="00DD3616" w:rsidRDefault="00417C5D" w:rsidP="002C0CA6">
      <w:pPr>
        <w:ind w:firstLineChars="100" w:firstLine="220"/>
        <w:rPr>
          <w:rFonts w:asciiTheme="minorEastAsia" w:hAnsiTheme="minorEastAsia"/>
          <w:sz w:val="22"/>
        </w:rPr>
      </w:pPr>
      <w:r>
        <w:rPr>
          <w:rFonts w:asciiTheme="minorEastAsia" w:hAnsiTheme="minorEastAsia" w:hint="eastAsia"/>
          <w:sz w:val="22"/>
        </w:rPr>
        <w:lastRenderedPageBreak/>
        <w:t>３</w:t>
      </w:r>
      <w:r w:rsidR="002C0CA6" w:rsidRPr="00976850">
        <w:rPr>
          <w:rFonts w:asciiTheme="minorEastAsia" w:hAnsiTheme="minorEastAsia" w:hint="eastAsia"/>
          <w:sz w:val="22"/>
        </w:rPr>
        <w:t xml:space="preserve">　</w:t>
      </w:r>
      <w:r w:rsidR="00DD3616">
        <w:rPr>
          <w:rFonts w:asciiTheme="minorEastAsia" w:hAnsiTheme="minorEastAsia" w:hint="eastAsia"/>
          <w:sz w:val="22"/>
        </w:rPr>
        <w:t>法人および</w:t>
      </w:r>
      <w:r w:rsidR="002C0CA6">
        <w:rPr>
          <w:rFonts w:asciiTheme="minorEastAsia" w:hAnsiTheme="minorEastAsia" w:hint="eastAsia"/>
          <w:sz w:val="22"/>
        </w:rPr>
        <w:t>当該施設の</w:t>
      </w:r>
      <w:r w:rsidR="002C0CA6" w:rsidRPr="00976850">
        <w:rPr>
          <w:rFonts w:asciiTheme="minorEastAsia" w:hAnsiTheme="minorEastAsia" w:hint="eastAsia"/>
          <w:sz w:val="22"/>
        </w:rPr>
        <w:t>運営における法令等の遵守（労務関係法令の遵守を含む）に</w:t>
      </w:r>
    </w:p>
    <w:p w:rsidR="002C0CA6" w:rsidRPr="00976850" w:rsidRDefault="002C0CA6" w:rsidP="002C0CA6">
      <w:pPr>
        <w:ind w:firstLineChars="200" w:firstLine="440"/>
        <w:rPr>
          <w:rFonts w:asciiTheme="minorEastAsia" w:hAnsiTheme="minorEastAsia"/>
          <w:sz w:val="22"/>
        </w:rPr>
      </w:pPr>
      <w:r w:rsidRPr="00976850">
        <w:rPr>
          <w:rFonts w:asciiTheme="minorEastAsia" w:hAnsiTheme="minorEastAsia" w:hint="eastAsia"/>
          <w:sz w:val="22"/>
        </w:rPr>
        <w:t>対する取組</w:t>
      </w:r>
    </w:p>
    <w:p w:rsidR="002C0CA6" w:rsidRPr="005C76CD" w:rsidRDefault="002C0CA6" w:rsidP="002C0CA6">
      <w:pPr>
        <w:ind w:leftChars="200" w:left="620" w:hangingChars="100" w:hanging="200"/>
        <w:rPr>
          <w:rFonts w:asciiTheme="minorEastAsia" w:hAnsiTheme="minorEastAsia"/>
          <w:sz w:val="20"/>
          <w:szCs w:val="20"/>
        </w:rPr>
      </w:pPr>
      <w:r w:rsidRPr="00976850">
        <w:rPr>
          <w:rFonts w:asciiTheme="minorEastAsia" w:hAnsiTheme="minorEastAsia" w:hint="eastAsia"/>
          <w:sz w:val="20"/>
          <w:szCs w:val="20"/>
        </w:rPr>
        <w:t>（法令等の遵守に関する規程や行動指針等の有無および職員</w:t>
      </w:r>
      <w:r>
        <w:rPr>
          <w:rFonts w:asciiTheme="minorEastAsia" w:hAnsiTheme="minorEastAsia" w:hint="eastAsia"/>
          <w:sz w:val="20"/>
          <w:szCs w:val="20"/>
        </w:rPr>
        <w:t>からの</w:t>
      </w:r>
      <w:r w:rsidRPr="00976850">
        <w:rPr>
          <w:rFonts w:asciiTheme="minorEastAsia" w:hAnsiTheme="minorEastAsia" w:hint="eastAsia"/>
          <w:sz w:val="20"/>
          <w:szCs w:val="20"/>
        </w:rPr>
        <w:t>相談</w:t>
      </w:r>
      <w:r>
        <w:rPr>
          <w:rFonts w:asciiTheme="minorEastAsia" w:hAnsiTheme="minorEastAsia" w:hint="eastAsia"/>
          <w:sz w:val="20"/>
          <w:szCs w:val="20"/>
        </w:rPr>
        <w:t>を受ける</w:t>
      </w:r>
      <w:r w:rsidRPr="00976850">
        <w:rPr>
          <w:rFonts w:asciiTheme="minorEastAsia" w:hAnsiTheme="minorEastAsia" w:hint="eastAsia"/>
          <w:sz w:val="20"/>
          <w:szCs w:val="20"/>
        </w:rPr>
        <w:t>窓口等の設置、</w:t>
      </w:r>
      <w:r>
        <w:rPr>
          <w:rFonts w:asciiTheme="minorEastAsia" w:hAnsiTheme="minorEastAsia" w:hint="eastAsia"/>
          <w:sz w:val="20"/>
          <w:szCs w:val="20"/>
        </w:rPr>
        <w:t>職員</w:t>
      </w:r>
      <w:r w:rsidRPr="00976850">
        <w:rPr>
          <w:rFonts w:asciiTheme="minorEastAsia" w:hAnsiTheme="minorEastAsia" w:hint="eastAsia"/>
          <w:sz w:val="20"/>
          <w:szCs w:val="20"/>
        </w:rPr>
        <w:t>の教育・研修等、</w:t>
      </w:r>
      <w:r>
        <w:rPr>
          <w:rFonts w:asciiTheme="minorEastAsia" w:hAnsiTheme="minorEastAsia" w:hint="eastAsia"/>
          <w:sz w:val="20"/>
          <w:szCs w:val="20"/>
        </w:rPr>
        <w:t>当該施設および法人</w:t>
      </w:r>
      <w:r w:rsidRPr="00976850">
        <w:rPr>
          <w:rFonts w:asciiTheme="minorEastAsia" w:hAnsiTheme="minorEastAsia" w:hint="eastAsia"/>
          <w:sz w:val="20"/>
          <w:szCs w:val="20"/>
        </w:rPr>
        <w:t>内でのコンプライアンス推進の取組を記載してください</w:t>
      </w:r>
      <w:r>
        <w:rPr>
          <w:rFonts w:asciiTheme="minorEastAsia" w:hAnsiTheme="minorEastAsia" w:hint="eastAsia"/>
          <w:sz w:val="20"/>
          <w:szCs w:val="20"/>
        </w:rPr>
        <w:t>。</w:t>
      </w:r>
      <w:r w:rsidRPr="00976850">
        <w:rPr>
          <w:rFonts w:asciiTheme="minorEastAsia" w:hAnsiTheme="minorEastAsia" w:hint="eastAsia"/>
          <w:sz w:val="20"/>
          <w:szCs w:val="20"/>
        </w:rPr>
        <w:t>）</w:t>
      </w:r>
    </w:p>
    <w:tbl>
      <w:tblPr>
        <w:tblStyle w:val="a3"/>
        <w:tblW w:w="8930"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0"/>
      </w:tblGrid>
      <w:tr w:rsidR="002C0CA6" w:rsidTr="00B875C7">
        <w:trPr>
          <w:trHeight w:val="4408"/>
        </w:trPr>
        <w:tc>
          <w:tcPr>
            <w:tcW w:w="8930" w:type="dxa"/>
            <w:tcBorders>
              <w:top w:val="single" w:sz="12" w:space="0" w:color="auto"/>
            </w:tcBorders>
          </w:tcPr>
          <w:p w:rsidR="002C0CA6" w:rsidRDefault="002C0CA6" w:rsidP="001F0B1F">
            <w:pPr>
              <w:jc w:val="left"/>
              <w:rPr>
                <w:rFonts w:asciiTheme="minorEastAsia" w:hAnsiTheme="minorEastAsia"/>
                <w:sz w:val="22"/>
              </w:rPr>
            </w:pPr>
          </w:p>
        </w:tc>
      </w:tr>
    </w:tbl>
    <w:p w:rsidR="002C0CA6" w:rsidRPr="005E35C6" w:rsidRDefault="002C0CA6" w:rsidP="00DD3616">
      <w:pPr>
        <w:rPr>
          <w:b/>
          <w:sz w:val="22"/>
          <w:szCs w:val="22"/>
        </w:rPr>
      </w:pPr>
    </w:p>
    <w:sectPr w:rsidR="002C0CA6" w:rsidRPr="005E35C6" w:rsidSect="006B4898">
      <w:footerReference w:type="default" r:id="rId7"/>
      <w:pgSz w:w="11906" w:h="16838" w:code="9"/>
      <w:pgMar w:top="1701" w:right="1418" w:bottom="1418" w:left="1418" w:header="851" w:footer="992"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16" w:rsidRDefault="000A6816">
      <w:r>
        <w:separator/>
      </w:r>
    </w:p>
  </w:endnote>
  <w:endnote w:type="continuationSeparator" w:id="0">
    <w:p w:rsidR="000A6816" w:rsidRDefault="000A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98" w:rsidRDefault="006B4898" w:rsidP="006B4898">
    <w:pPr>
      <w:pStyle w:val="a6"/>
    </w:pPr>
  </w:p>
  <w:p w:rsidR="00060878" w:rsidRDefault="00060878" w:rsidP="0006087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16" w:rsidRDefault="000A6816">
      <w:r>
        <w:separator/>
      </w:r>
    </w:p>
  </w:footnote>
  <w:footnote w:type="continuationSeparator" w:id="0">
    <w:p w:rsidR="000A6816" w:rsidRDefault="000A6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7"/>
    <w:rsid w:val="00007F76"/>
    <w:rsid w:val="00055C1F"/>
    <w:rsid w:val="00060878"/>
    <w:rsid w:val="00064F1D"/>
    <w:rsid w:val="000A6816"/>
    <w:rsid w:val="000B03EA"/>
    <w:rsid w:val="00134A82"/>
    <w:rsid w:val="00143B40"/>
    <w:rsid w:val="0016115D"/>
    <w:rsid w:val="00175763"/>
    <w:rsid w:val="001E2095"/>
    <w:rsid w:val="001F7AF3"/>
    <w:rsid w:val="002044E0"/>
    <w:rsid w:val="0021418B"/>
    <w:rsid w:val="00216C6B"/>
    <w:rsid w:val="00221E8B"/>
    <w:rsid w:val="002357C5"/>
    <w:rsid w:val="00237872"/>
    <w:rsid w:val="002558EF"/>
    <w:rsid w:val="002701D5"/>
    <w:rsid w:val="002C0CA6"/>
    <w:rsid w:val="002E2592"/>
    <w:rsid w:val="002F7087"/>
    <w:rsid w:val="00300BAC"/>
    <w:rsid w:val="00312F66"/>
    <w:rsid w:val="0038692F"/>
    <w:rsid w:val="003C2E0B"/>
    <w:rsid w:val="00402363"/>
    <w:rsid w:val="00417C5D"/>
    <w:rsid w:val="0042132A"/>
    <w:rsid w:val="00434D67"/>
    <w:rsid w:val="004E6960"/>
    <w:rsid w:val="004F5538"/>
    <w:rsid w:val="004F6446"/>
    <w:rsid w:val="005615C8"/>
    <w:rsid w:val="005725A2"/>
    <w:rsid w:val="00596907"/>
    <w:rsid w:val="005B4242"/>
    <w:rsid w:val="005C0AE5"/>
    <w:rsid w:val="005C76CD"/>
    <w:rsid w:val="005D2C88"/>
    <w:rsid w:val="005D5AA5"/>
    <w:rsid w:val="005E0CB8"/>
    <w:rsid w:val="005E35C6"/>
    <w:rsid w:val="00613E08"/>
    <w:rsid w:val="006322F8"/>
    <w:rsid w:val="006368D4"/>
    <w:rsid w:val="00696911"/>
    <w:rsid w:val="00697EC0"/>
    <w:rsid w:val="006B4898"/>
    <w:rsid w:val="006D2EF3"/>
    <w:rsid w:val="0070169B"/>
    <w:rsid w:val="00721056"/>
    <w:rsid w:val="0073278A"/>
    <w:rsid w:val="00746C16"/>
    <w:rsid w:val="007478C0"/>
    <w:rsid w:val="00762BBE"/>
    <w:rsid w:val="007C1D6D"/>
    <w:rsid w:val="007D5BC2"/>
    <w:rsid w:val="007E7C08"/>
    <w:rsid w:val="00812246"/>
    <w:rsid w:val="0084762A"/>
    <w:rsid w:val="00867353"/>
    <w:rsid w:val="00893B93"/>
    <w:rsid w:val="008A7469"/>
    <w:rsid w:val="008C51F5"/>
    <w:rsid w:val="00944E9B"/>
    <w:rsid w:val="00976850"/>
    <w:rsid w:val="009E22BA"/>
    <w:rsid w:val="009E6B07"/>
    <w:rsid w:val="009F20BB"/>
    <w:rsid w:val="009F7D94"/>
    <w:rsid w:val="00A168A7"/>
    <w:rsid w:val="00A3498B"/>
    <w:rsid w:val="00A958BC"/>
    <w:rsid w:val="00AA19AA"/>
    <w:rsid w:val="00AA59A5"/>
    <w:rsid w:val="00AB198D"/>
    <w:rsid w:val="00AD47C4"/>
    <w:rsid w:val="00AF6F41"/>
    <w:rsid w:val="00B05849"/>
    <w:rsid w:val="00B50361"/>
    <w:rsid w:val="00B814B6"/>
    <w:rsid w:val="00B875C7"/>
    <w:rsid w:val="00BA5DD0"/>
    <w:rsid w:val="00BD09D9"/>
    <w:rsid w:val="00BD160B"/>
    <w:rsid w:val="00C120FB"/>
    <w:rsid w:val="00C26128"/>
    <w:rsid w:val="00C32B47"/>
    <w:rsid w:val="00C62EEC"/>
    <w:rsid w:val="00D131D8"/>
    <w:rsid w:val="00D23B87"/>
    <w:rsid w:val="00D45A1B"/>
    <w:rsid w:val="00D51D0E"/>
    <w:rsid w:val="00D8741E"/>
    <w:rsid w:val="00D93353"/>
    <w:rsid w:val="00DA7C47"/>
    <w:rsid w:val="00DD3616"/>
    <w:rsid w:val="00DE139F"/>
    <w:rsid w:val="00E43946"/>
    <w:rsid w:val="00E43AC0"/>
    <w:rsid w:val="00E56CC1"/>
    <w:rsid w:val="00E83408"/>
    <w:rsid w:val="00E87330"/>
    <w:rsid w:val="00F12D2C"/>
    <w:rsid w:val="00F14B3D"/>
    <w:rsid w:val="00F37BDA"/>
    <w:rsid w:val="00F618F8"/>
    <w:rsid w:val="00F63889"/>
    <w:rsid w:val="00F7647B"/>
    <w:rsid w:val="00F84105"/>
    <w:rsid w:val="00FA00C2"/>
    <w:rsid w:val="00FC5C83"/>
    <w:rsid w:val="00FD1B44"/>
    <w:rsid w:val="00FE194B"/>
    <w:rsid w:val="00FF0851"/>
    <w:rsid w:val="00FF0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5:docId w15:val="{4DF8DFE5-01F6-451E-ACBA-D9DC87E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872"/>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69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15C8"/>
    <w:rPr>
      <w:rFonts w:ascii="Arial" w:eastAsia="ＭＳ ゴシック" w:hAnsi="Arial"/>
      <w:sz w:val="18"/>
      <w:szCs w:val="18"/>
    </w:rPr>
  </w:style>
  <w:style w:type="paragraph" w:styleId="a5">
    <w:name w:val="header"/>
    <w:basedOn w:val="a"/>
    <w:rsid w:val="00060878"/>
    <w:pPr>
      <w:tabs>
        <w:tab w:val="center" w:pos="4252"/>
        <w:tab w:val="right" w:pos="8504"/>
      </w:tabs>
      <w:snapToGrid w:val="0"/>
    </w:pPr>
  </w:style>
  <w:style w:type="paragraph" w:styleId="a6">
    <w:name w:val="footer"/>
    <w:basedOn w:val="a"/>
    <w:link w:val="a7"/>
    <w:uiPriority w:val="99"/>
    <w:rsid w:val="00060878"/>
    <w:pPr>
      <w:tabs>
        <w:tab w:val="center" w:pos="4252"/>
        <w:tab w:val="right" w:pos="8504"/>
      </w:tabs>
      <w:snapToGrid w:val="0"/>
    </w:pPr>
  </w:style>
  <w:style w:type="character" w:styleId="a8">
    <w:name w:val="page number"/>
    <w:basedOn w:val="a0"/>
    <w:rsid w:val="00434D67"/>
  </w:style>
  <w:style w:type="character" w:styleId="a9">
    <w:name w:val="annotation reference"/>
    <w:basedOn w:val="a0"/>
    <w:rsid w:val="0070169B"/>
    <w:rPr>
      <w:sz w:val="18"/>
      <w:szCs w:val="18"/>
    </w:rPr>
  </w:style>
  <w:style w:type="paragraph" w:styleId="aa">
    <w:name w:val="annotation text"/>
    <w:basedOn w:val="a"/>
    <w:link w:val="ab"/>
    <w:rsid w:val="0070169B"/>
    <w:pPr>
      <w:jc w:val="left"/>
    </w:pPr>
  </w:style>
  <w:style w:type="character" w:customStyle="1" w:styleId="ab">
    <w:name w:val="コメント文字列 (文字)"/>
    <w:basedOn w:val="a0"/>
    <w:link w:val="aa"/>
    <w:rsid w:val="0070169B"/>
    <w:rPr>
      <w:rFonts w:ascii="ＭＳ 明朝" w:hAnsi="ＭＳ 明朝"/>
      <w:kern w:val="2"/>
      <w:sz w:val="21"/>
      <w:szCs w:val="21"/>
    </w:rPr>
  </w:style>
  <w:style w:type="paragraph" w:styleId="ac">
    <w:name w:val="annotation subject"/>
    <w:basedOn w:val="aa"/>
    <w:next w:val="aa"/>
    <w:link w:val="ad"/>
    <w:rsid w:val="0070169B"/>
    <w:rPr>
      <w:b/>
      <w:bCs/>
    </w:rPr>
  </w:style>
  <w:style w:type="character" w:customStyle="1" w:styleId="ad">
    <w:name w:val="コメント内容 (文字)"/>
    <w:basedOn w:val="ab"/>
    <w:link w:val="ac"/>
    <w:rsid w:val="0070169B"/>
    <w:rPr>
      <w:rFonts w:ascii="ＭＳ 明朝" w:hAnsi="ＭＳ 明朝"/>
      <w:b/>
      <w:bCs/>
      <w:kern w:val="2"/>
      <w:sz w:val="21"/>
      <w:szCs w:val="21"/>
    </w:rPr>
  </w:style>
  <w:style w:type="character" w:customStyle="1" w:styleId="a7">
    <w:name w:val="フッター (文字)"/>
    <w:basedOn w:val="a0"/>
    <w:link w:val="a6"/>
    <w:uiPriority w:val="99"/>
    <w:rsid w:val="006B4898"/>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A702B-EF81-4221-A3A4-3EBB9E08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様式９（D）</vt:lpstr>
      <vt:lpstr>様式９（D）</vt:lpstr>
    </vt:vector>
  </TitlesOfParts>
  <Company>練馬区</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様式９（D）</dc:title>
  <dc:creator>n29697341</dc:creator>
  <cp:lastModifiedBy>眞保　裕美子</cp:lastModifiedBy>
  <cp:revision>2</cp:revision>
  <cp:lastPrinted>2019-06-11T07:58:00Z</cp:lastPrinted>
  <dcterms:created xsi:type="dcterms:W3CDTF">2021-04-08T11:40:00Z</dcterms:created>
  <dcterms:modified xsi:type="dcterms:W3CDTF">2021-04-08T11:40:00Z</dcterms:modified>
</cp:coreProperties>
</file>