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B41EB" w14:textId="779392D1" w:rsidR="004120C7" w:rsidRPr="00FF0446" w:rsidRDefault="004120C7" w:rsidP="004120C7">
      <w:pPr>
        <w:jc w:val="center"/>
        <w:rPr>
          <w:rFonts w:ascii="ＭＳ 明朝" w:eastAsia="ＭＳ 明朝" w:hAnsi="ＭＳ 明朝"/>
          <w:color w:val="000000" w:themeColor="text1"/>
        </w:rPr>
      </w:pPr>
      <w:r w:rsidRPr="00FF0446">
        <w:rPr>
          <w:rFonts w:ascii="ＭＳ 明朝" w:eastAsia="ＭＳ 明朝" w:hAnsi="ＭＳ 明朝" w:hint="eastAsia"/>
          <w:color w:val="000000" w:themeColor="text1"/>
        </w:rPr>
        <w:t>金銭管理支援プログラム実施要領</w:t>
      </w:r>
    </w:p>
    <w:p w14:paraId="467C8680" w14:textId="77777777" w:rsidR="004120C7" w:rsidRPr="00FF0446" w:rsidRDefault="004120C7" w:rsidP="004120C7">
      <w:pPr>
        <w:rPr>
          <w:rFonts w:ascii="ＭＳ 明朝" w:eastAsia="ＭＳ 明朝" w:hAnsi="ＭＳ 明朝"/>
          <w:color w:val="000000" w:themeColor="text1"/>
          <w:szCs w:val="21"/>
        </w:rPr>
      </w:pPr>
    </w:p>
    <w:p w14:paraId="3240A3D5" w14:textId="36CDCFF1" w:rsidR="004120C7" w:rsidRPr="00FF0446" w:rsidRDefault="004120C7" w:rsidP="004120C7">
      <w:pPr>
        <w:jc w:val="right"/>
        <w:rPr>
          <w:rFonts w:ascii="ＭＳ 明朝" w:eastAsia="ＭＳ 明朝" w:hAnsi="ＭＳ 明朝"/>
          <w:color w:val="000000" w:themeColor="text1"/>
          <w:szCs w:val="21"/>
        </w:rPr>
      </w:pPr>
      <w:r w:rsidRPr="00FF0446">
        <w:rPr>
          <w:rFonts w:ascii="ＭＳ 明朝" w:eastAsia="ＭＳ 明朝" w:hAnsi="ＭＳ 明朝" w:hint="eastAsia"/>
          <w:color w:val="000000" w:themeColor="text1"/>
          <w:spacing w:val="10"/>
          <w:szCs w:val="21"/>
          <w:fitText w:val="2592" w:id="-890075648"/>
        </w:rPr>
        <w:t>令和７年</w:t>
      </w:r>
      <w:r w:rsidR="00350DE1" w:rsidRPr="00FF0446">
        <w:rPr>
          <w:rFonts w:ascii="ＭＳ 明朝" w:eastAsia="ＭＳ 明朝" w:hAnsi="ＭＳ 明朝" w:hint="eastAsia"/>
          <w:color w:val="000000" w:themeColor="text1"/>
          <w:spacing w:val="10"/>
          <w:szCs w:val="21"/>
          <w:fitText w:val="2592" w:id="-890075648"/>
        </w:rPr>
        <w:t>４</w:t>
      </w:r>
      <w:r w:rsidRPr="00FF0446">
        <w:rPr>
          <w:rFonts w:ascii="ＭＳ 明朝" w:eastAsia="ＭＳ 明朝" w:hAnsi="ＭＳ 明朝" w:hint="eastAsia"/>
          <w:color w:val="000000" w:themeColor="text1"/>
          <w:spacing w:val="10"/>
          <w:szCs w:val="21"/>
          <w:fitText w:val="2592" w:id="-890075648"/>
        </w:rPr>
        <w:t>月１日適</w:t>
      </w:r>
      <w:r w:rsidRPr="00FF0446">
        <w:rPr>
          <w:rFonts w:ascii="ＭＳ 明朝" w:eastAsia="ＭＳ 明朝" w:hAnsi="ＭＳ 明朝" w:hint="eastAsia"/>
          <w:color w:val="000000" w:themeColor="text1"/>
          <w:spacing w:val="6"/>
          <w:szCs w:val="21"/>
          <w:fitText w:val="2592" w:id="-890075648"/>
        </w:rPr>
        <w:t>用</w:t>
      </w:r>
    </w:p>
    <w:p w14:paraId="74D9F938" w14:textId="77777777" w:rsidR="004120C7" w:rsidRPr="00FF0446" w:rsidRDefault="004120C7" w:rsidP="004120C7">
      <w:pPr>
        <w:jc w:val="right"/>
        <w:rPr>
          <w:rFonts w:ascii="ＭＳ 明朝" w:eastAsia="ＭＳ 明朝" w:hAnsi="ＭＳ 明朝"/>
          <w:color w:val="000000" w:themeColor="text1"/>
          <w:szCs w:val="21"/>
        </w:rPr>
      </w:pPr>
      <w:r w:rsidRPr="00FF0446">
        <w:rPr>
          <w:rFonts w:ascii="ＭＳ 明朝" w:eastAsia="ＭＳ 明朝" w:hAnsi="ＭＳ 明朝" w:hint="eastAsia"/>
          <w:color w:val="000000" w:themeColor="text1"/>
          <w:spacing w:val="48"/>
          <w:szCs w:val="21"/>
          <w:fitText w:val="2592" w:id="-890075647"/>
        </w:rPr>
        <w:t>練馬区生活福祉</w:t>
      </w:r>
      <w:r w:rsidRPr="00FF0446">
        <w:rPr>
          <w:rFonts w:ascii="ＭＳ 明朝" w:eastAsia="ＭＳ 明朝" w:hAnsi="ＭＳ 明朝" w:hint="eastAsia"/>
          <w:color w:val="000000" w:themeColor="text1"/>
          <w:szCs w:val="21"/>
          <w:fitText w:val="2592" w:id="-890075647"/>
        </w:rPr>
        <w:t>課</w:t>
      </w:r>
    </w:p>
    <w:p w14:paraId="0EF8615F" w14:textId="77777777" w:rsidR="004120C7" w:rsidRPr="00FF0446" w:rsidRDefault="004120C7" w:rsidP="004120C7">
      <w:pPr>
        <w:rPr>
          <w:rFonts w:ascii="ＭＳ 明朝" w:eastAsia="ＭＳ 明朝" w:hAnsi="ＭＳ 明朝"/>
          <w:color w:val="000000" w:themeColor="text1"/>
          <w:szCs w:val="21"/>
        </w:rPr>
      </w:pPr>
    </w:p>
    <w:p w14:paraId="69BC2053" w14:textId="77777777" w:rsidR="004120C7" w:rsidRPr="00FF0446" w:rsidRDefault="004120C7" w:rsidP="004120C7">
      <w:pPr>
        <w:rPr>
          <w:rFonts w:ascii="ＭＳ 明朝" w:eastAsia="ＭＳ 明朝" w:hAnsi="ＭＳ 明朝"/>
          <w:color w:val="000000" w:themeColor="text1"/>
          <w:szCs w:val="21"/>
        </w:rPr>
      </w:pPr>
      <w:r w:rsidRPr="00FF0446">
        <w:rPr>
          <w:rFonts w:ascii="ＭＳ 明朝" w:eastAsia="ＭＳ 明朝" w:hAnsi="ＭＳ 明朝" w:hint="eastAsia"/>
          <w:color w:val="000000" w:themeColor="text1"/>
          <w:szCs w:val="21"/>
        </w:rPr>
        <w:t>１　目的</w:t>
      </w:r>
    </w:p>
    <w:p w14:paraId="7130ED6F" w14:textId="76DE9876" w:rsidR="004120C7" w:rsidRPr="00FF0446" w:rsidRDefault="004120C7" w:rsidP="006F5ED9">
      <w:pPr>
        <w:autoSpaceDE/>
        <w:autoSpaceDN/>
        <w:rPr>
          <w:rFonts w:ascii="ＭＳ 明朝" w:eastAsia="ＭＳ 明朝" w:hAnsi="ＭＳ 明朝"/>
          <w:color w:val="000000" w:themeColor="text1"/>
          <w:szCs w:val="21"/>
        </w:rPr>
      </w:pPr>
      <w:r w:rsidRPr="00FF0446">
        <w:rPr>
          <w:rFonts w:ascii="ＭＳ 明朝" w:eastAsia="ＭＳ 明朝" w:hAnsi="ＭＳ 明朝" w:hint="eastAsia"/>
          <w:color w:val="000000" w:themeColor="text1"/>
          <w:szCs w:val="21"/>
        </w:rPr>
        <w:t xml:space="preserve">　</w:t>
      </w:r>
      <w:r w:rsidRPr="00FF0446">
        <w:rPr>
          <w:rFonts w:ascii="ＭＳ 明朝" w:eastAsia="ＭＳ 明朝" w:hAnsi="ＭＳ 明朝" w:hint="eastAsia"/>
          <w:color w:val="000000" w:themeColor="text1"/>
        </w:rPr>
        <w:t>この要領は、生活保護法</w:t>
      </w:r>
      <w:r w:rsidRPr="00FF0446">
        <w:rPr>
          <w:rFonts w:ascii="ＭＳ 明朝" w:eastAsia="ＭＳ 明朝" w:hAnsi="ＭＳ 明朝"/>
          <w:color w:val="000000" w:themeColor="text1"/>
        </w:rPr>
        <w:t>(</w:t>
      </w:r>
      <w:r w:rsidRPr="00FF0446">
        <w:rPr>
          <w:rFonts w:ascii="ＭＳ 明朝" w:eastAsia="ＭＳ 明朝" w:hAnsi="ＭＳ 明朝" w:hint="eastAsia"/>
          <w:color w:val="000000" w:themeColor="text1"/>
        </w:rPr>
        <w:t>昭和</w:t>
      </w:r>
      <w:r w:rsidRPr="00FF0446">
        <w:rPr>
          <w:rFonts w:ascii="ＭＳ 明朝" w:eastAsia="ＭＳ 明朝" w:hAnsi="ＭＳ 明朝"/>
          <w:color w:val="000000" w:themeColor="text1"/>
        </w:rPr>
        <w:t>25</w:t>
      </w:r>
      <w:r w:rsidRPr="00FF0446">
        <w:rPr>
          <w:rFonts w:ascii="ＭＳ 明朝" w:eastAsia="ＭＳ 明朝" w:hAnsi="ＭＳ 明朝" w:hint="eastAsia"/>
          <w:color w:val="000000" w:themeColor="text1"/>
        </w:rPr>
        <w:t>年法律第</w:t>
      </w:r>
      <w:r w:rsidRPr="00FF0446">
        <w:rPr>
          <w:rFonts w:ascii="ＭＳ 明朝" w:eastAsia="ＭＳ 明朝" w:hAnsi="ＭＳ 明朝"/>
          <w:color w:val="000000" w:themeColor="text1"/>
        </w:rPr>
        <w:t>144</w:t>
      </w:r>
      <w:r w:rsidRPr="00FF0446">
        <w:rPr>
          <w:rFonts w:ascii="ＭＳ 明朝" w:eastAsia="ＭＳ 明朝" w:hAnsi="ＭＳ 明朝" w:hint="eastAsia"/>
          <w:color w:val="000000" w:themeColor="text1"/>
        </w:rPr>
        <w:t>号</w:t>
      </w:r>
      <w:r w:rsidRPr="00FF0446">
        <w:rPr>
          <w:rFonts w:ascii="ＭＳ 明朝" w:eastAsia="ＭＳ 明朝" w:hAnsi="ＭＳ 明朝"/>
          <w:color w:val="000000" w:themeColor="text1"/>
        </w:rPr>
        <w:t>)</w:t>
      </w:r>
      <w:r w:rsidRPr="00FF0446">
        <w:rPr>
          <w:rFonts w:ascii="ＭＳ 明朝" w:eastAsia="ＭＳ 明朝" w:hAnsi="ＭＳ 明朝" w:hint="eastAsia"/>
          <w:color w:val="000000" w:themeColor="text1"/>
        </w:rPr>
        <w:t>に規定する保護を受けている者</w:t>
      </w:r>
      <w:r w:rsidRPr="00FF0446">
        <w:rPr>
          <w:rFonts w:ascii="ＭＳ 明朝" w:eastAsia="ＭＳ 明朝" w:hAnsi="ＭＳ 明朝"/>
          <w:color w:val="000000" w:themeColor="text1"/>
        </w:rPr>
        <w:t>(</w:t>
      </w:r>
      <w:r w:rsidRPr="00FF0446">
        <w:rPr>
          <w:rFonts w:ascii="ＭＳ 明朝" w:eastAsia="ＭＳ 明朝" w:hAnsi="ＭＳ 明朝" w:hint="eastAsia"/>
          <w:color w:val="000000" w:themeColor="text1"/>
        </w:rPr>
        <w:t>以下、「被保護者」と言う。</w:t>
      </w:r>
      <w:r w:rsidRPr="00FF0446">
        <w:rPr>
          <w:rFonts w:ascii="ＭＳ 明朝" w:eastAsia="ＭＳ 明朝" w:hAnsi="ＭＳ 明朝"/>
          <w:color w:val="000000" w:themeColor="text1"/>
        </w:rPr>
        <w:t>)</w:t>
      </w:r>
      <w:r w:rsidRPr="00FF0446">
        <w:rPr>
          <w:rFonts w:ascii="ＭＳ 明朝" w:eastAsia="ＭＳ 明朝" w:hAnsi="ＭＳ 明朝" w:hint="eastAsia"/>
          <w:color w:val="000000" w:themeColor="text1"/>
        </w:rPr>
        <w:t>であって、生活保護費等の金銭を適正に管理できずに生活に支障をきたしている者の金銭管理支援を実施することにより、安定した生活の維持を支援するとともに、その意欲</w:t>
      </w:r>
      <w:r w:rsidR="00792D56" w:rsidRPr="00FF0446">
        <w:rPr>
          <w:rFonts w:ascii="ＭＳ 明朝" w:eastAsia="ＭＳ 明朝" w:hAnsi="ＭＳ 明朝" w:hint="eastAsia"/>
          <w:color w:val="000000" w:themeColor="text1"/>
        </w:rPr>
        <w:t>および</w:t>
      </w:r>
      <w:r w:rsidRPr="00FF0446">
        <w:rPr>
          <w:rFonts w:ascii="ＭＳ 明朝" w:eastAsia="ＭＳ 明朝" w:hAnsi="ＭＳ 明朝" w:hint="eastAsia"/>
          <w:color w:val="000000" w:themeColor="text1"/>
        </w:rPr>
        <w:t>金銭管理能力</w:t>
      </w:r>
      <w:r w:rsidR="00792D56" w:rsidRPr="00FF0446">
        <w:rPr>
          <w:rFonts w:ascii="ＭＳ 明朝" w:eastAsia="ＭＳ 明朝" w:hAnsi="ＭＳ 明朝" w:hint="eastAsia"/>
          <w:color w:val="000000" w:themeColor="text1"/>
        </w:rPr>
        <w:t>を向上させ</w:t>
      </w:r>
      <w:r w:rsidRPr="00FF0446">
        <w:rPr>
          <w:rFonts w:ascii="ＭＳ 明朝" w:eastAsia="ＭＳ 明朝" w:hAnsi="ＭＳ 明朝" w:hint="eastAsia"/>
          <w:color w:val="000000" w:themeColor="text1"/>
        </w:rPr>
        <w:t>日常生活自立の促進を図ることを目的とする。</w:t>
      </w:r>
    </w:p>
    <w:p w14:paraId="05910BA1" w14:textId="77777777"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２　運営主体等</w:t>
      </w:r>
    </w:p>
    <w:p w14:paraId="2877D0B8" w14:textId="3FAFA65F"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本プログラムによる支援は、趣旨を十分に理解し、適切な運営確保できると認められる法人</w:t>
      </w:r>
      <w:r w:rsidRPr="00FF0446">
        <w:rPr>
          <w:rFonts w:hAnsi="ＭＳ 明朝"/>
          <w:color w:val="000000" w:themeColor="text1"/>
        </w:rPr>
        <w:t>(</w:t>
      </w:r>
      <w:r w:rsidRPr="00FF0446">
        <w:rPr>
          <w:rFonts w:hAnsi="ＭＳ 明朝" w:hint="eastAsia"/>
          <w:color w:val="000000" w:themeColor="text1"/>
        </w:rPr>
        <w:t>以下「受託事業者」と言う。</w:t>
      </w:r>
      <w:r w:rsidRPr="00FF0446">
        <w:rPr>
          <w:rFonts w:hAnsi="ＭＳ 明朝"/>
          <w:color w:val="000000" w:themeColor="text1"/>
        </w:rPr>
        <w:t>)</w:t>
      </w:r>
      <w:r w:rsidRPr="00FF0446">
        <w:rPr>
          <w:rFonts w:hAnsi="ＭＳ 明朝" w:hint="eastAsia"/>
          <w:color w:val="000000" w:themeColor="text1"/>
        </w:rPr>
        <w:t>に委託して実施する。</w:t>
      </w:r>
    </w:p>
    <w:p w14:paraId="2D25D247" w14:textId="0F347280" w:rsidR="004120C7" w:rsidRPr="00FF0446" w:rsidRDefault="004120C7" w:rsidP="004120C7">
      <w:pPr>
        <w:rPr>
          <w:rFonts w:ascii="ＭＳ 明朝" w:eastAsia="ＭＳ 明朝" w:hAnsi="ＭＳ 明朝"/>
          <w:color w:val="000000" w:themeColor="text1"/>
          <w:szCs w:val="21"/>
        </w:rPr>
      </w:pPr>
      <w:r w:rsidRPr="00FF0446">
        <w:rPr>
          <w:rFonts w:ascii="ＭＳ 明朝" w:eastAsia="ＭＳ 明朝" w:hAnsi="ＭＳ 明朝" w:hint="eastAsia"/>
          <w:color w:val="000000" w:themeColor="text1"/>
          <w:szCs w:val="21"/>
        </w:rPr>
        <w:t>３　支援対象者</w:t>
      </w:r>
    </w:p>
    <w:p w14:paraId="744532C0" w14:textId="39538C0E" w:rsidR="00792D56" w:rsidRPr="00FF0446" w:rsidRDefault="004120C7" w:rsidP="006F5ED9">
      <w:pPr>
        <w:pStyle w:val="Default"/>
        <w:ind w:rightChars="-113" w:right="-284" w:firstLineChars="100" w:firstLine="251"/>
        <w:rPr>
          <w:rFonts w:hAnsi="ＭＳ 明朝"/>
          <w:color w:val="000000" w:themeColor="text1"/>
        </w:rPr>
      </w:pPr>
      <w:r w:rsidRPr="00FF0446">
        <w:rPr>
          <w:rFonts w:hAnsi="ＭＳ 明朝" w:hint="eastAsia"/>
          <w:color w:val="000000" w:themeColor="text1"/>
        </w:rPr>
        <w:t>本プログラムの支援対象者は、</w:t>
      </w:r>
      <w:r w:rsidR="00110242" w:rsidRPr="00FF0446">
        <w:rPr>
          <w:rFonts w:hAnsi="ＭＳ 明朝" w:hint="eastAsia"/>
          <w:color w:val="000000" w:themeColor="text1"/>
        </w:rPr>
        <w:t>つぎ</w:t>
      </w:r>
      <w:r w:rsidRPr="00FF0446">
        <w:rPr>
          <w:rFonts w:hAnsi="ＭＳ 明朝" w:hint="eastAsia"/>
          <w:color w:val="000000" w:themeColor="text1"/>
        </w:rPr>
        <w:t>の各号のいずれかに該当する被保護者</w:t>
      </w:r>
      <w:r w:rsidR="00792D56" w:rsidRPr="00FF0446">
        <w:rPr>
          <w:rFonts w:hAnsi="ＭＳ 明朝" w:hint="eastAsia"/>
          <w:color w:val="000000" w:themeColor="text1"/>
        </w:rPr>
        <w:t>する。</w:t>
      </w:r>
    </w:p>
    <w:p w14:paraId="4C622FCF" w14:textId="1DB8E79A" w:rsidR="004120C7" w:rsidRPr="00FF0446" w:rsidRDefault="004120C7" w:rsidP="006F5ED9">
      <w:pPr>
        <w:pStyle w:val="Default"/>
        <w:ind w:firstLineChars="100" w:firstLine="251"/>
        <w:rPr>
          <w:rFonts w:hAnsi="ＭＳ 明朝"/>
          <w:color w:val="000000" w:themeColor="text1"/>
        </w:rPr>
      </w:pPr>
      <w:r w:rsidRPr="00FF0446">
        <w:rPr>
          <w:rFonts w:hAnsi="ＭＳ 明朝" w:hint="eastAsia"/>
          <w:color w:val="000000" w:themeColor="text1"/>
        </w:rPr>
        <w:t>ただし、成年後見制度等、その他の法令又は施策を活用して金銭管理等をすることができる場合を除く。</w:t>
      </w:r>
    </w:p>
    <w:p w14:paraId="6DD0F7A8" w14:textId="77777777" w:rsidR="004120C7" w:rsidRPr="00FF0446" w:rsidRDefault="004120C7" w:rsidP="007A1C57">
      <w:pPr>
        <w:pStyle w:val="Default"/>
        <w:ind w:firstLineChars="100" w:firstLine="251"/>
        <w:rPr>
          <w:rFonts w:hAnsi="ＭＳ 明朝"/>
          <w:color w:val="000000" w:themeColor="text1"/>
        </w:rPr>
      </w:pPr>
      <w:r w:rsidRPr="00FF0446">
        <w:rPr>
          <w:rFonts w:hAnsi="ＭＳ 明朝" w:hint="eastAsia"/>
          <w:color w:val="000000" w:themeColor="text1"/>
        </w:rPr>
        <w:t>⑴　心身の状態により、自ら金銭等の管理を適正に行うことが困難な者</w:t>
      </w:r>
    </w:p>
    <w:p w14:paraId="67AAFE99" w14:textId="338F5293" w:rsidR="004120C7" w:rsidRPr="00FF0446" w:rsidRDefault="004120C7" w:rsidP="007A1C57">
      <w:pPr>
        <w:pStyle w:val="Default"/>
        <w:ind w:leftChars="100" w:left="502" w:hangingChars="100" w:hanging="251"/>
        <w:rPr>
          <w:rFonts w:hAnsi="ＭＳ 明朝"/>
          <w:color w:val="000000" w:themeColor="text1"/>
        </w:rPr>
      </w:pPr>
      <w:r w:rsidRPr="00FF0446">
        <w:rPr>
          <w:rFonts w:hAnsi="ＭＳ 明朝" w:hint="eastAsia"/>
          <w:color w:val="000000" w:themeColor="text1"/>
        </w:rPr>
        <w:t>⑵</w:t>
      </w:r>
      <w:r w:rsidRPr="00FF0446">
        <w:rPr>
          <w:rFonts w:hAnsi="ＭＳ 明朝"/>
          <w:color w:val="000000" w:themeColor="text1"/>
        </w:rPr>
        <w:t xml:space="preserve"> </w:t>
      </w:r>
      <w:r w:rsidRPr="00FF0446">
        <w:rPr>
          <w:rFonts w:hAnsi="ＭＳ 明朝" w:hint="eastAsia"/>
          <w:color w:val="000000" w:themeColor="text1"/>
        </w:rPr>
        <w:t xml:space="preserve"> 医療機関に入院中又は施設に入所中の者であって、自ら金銭等の管理を行うことが困難な者</w:t>
      </w:r>
    </w:p>
    <w:p w14:paraId="6EF1716D" w14:textId="318EC30B" w:rsidR="004120C7" w:rsidRPr="00FF0446" w:rsidRDefault="004120C7" w:rsidP="007A1C57">
      <w:pPr>
        <w:pStyle w:val="Default"/>
        <w:ind w:leftChars="100" w:left="502" w:hangingChars="100" w:hanging="251"/>
        <w:rPr>
          <w:rFonts w:hAnsi="ＭＳ 明朝"/>
          <w:color w:val="000000" w:themeColor="text1"/>
        </w:rPr>
      </w:pPr>
      <w:r w:rsidRPr="00FF0446">
        <w:rPr>
          <w:rFonts w:hAnsi="ＭＳ 明朝" w:hint="eastAsia"/>
          <w:color w:val="000000" w:themeColor="text1"/>
        </w:rPr>
        <w:t>⑶</w:t>
      </w:r>
      <w:r w:rsidRPr="00FF0446">
        <w:rPr>
          <w:rFonts w:hAnsi="ＭＳ 明朝"/>
          <w:color w:val="000000" w:themeColor="text1"/>
        </w:rPr>
        <w:t xml:space="preserve"> </w:t>
      </w:r>
      <w:r w:rsidRPr="00FF0446">
        <w:rPr>
          <w:rFonts w:hAnsi="ＭＳ 明朝" w:hint="eastAsia"/>
          <w:color w:val="000000" w:themeColor="text1"/>
        </w:rPr>
        <w:t xml:space="preserve"> 成年後見人の選定手続中の者で、成年後見人を選定するまでの間、金銭管理等支援が必要と福祉事務所長が認める者</w:t>
      </w:r>
    </w:p>
    <w:p w14:paraId="76C9EE52" w14:textId="32F0FA1F" w:rsidR="004120C7" w:rsidRPr="00FF0446" w:rsidRDefault="004120C7" w:rsidP="007A1C57">
      <w:pPr>
        <w:pStyle w:val="Default"/>
        <w:ind w:leftChars="100" w:left="502" w:hangingChars="100" w:hanging="251"/>
        <w:rPr>
          <w:rFonts w:hAnsi="ＭＳ 明朝"/>
          <w:color w:val="000000" w:themeColor="text1"/>
        </w:rPr>
      </w:pPr>
      <w:r w:rsidRPr="00FF0446">
        <w:rPr>
          <w:rFonts w:hAnsi="ＭＳ 明朝" w:hint="eastAsia"/>
          <w:color w:val="000000" w:themeColor="text1"/>
        </w:rPr>
        <w:t>⑷</w:t>
      </w:r>
      <w:r w:rsidRPr="00FF0446">
        <w:rPr>
          <w:rFonts w:hAnsi="ＭＳ 明朝"/>
          <w:color w:val="000000" w:themeColor="text1"/>
        </w:rPr>
        <w:t xml:space="preserve">  </w:t>
      </w:r>
      <w:r w:rsidRPr="00FF0446">
        <w:rPr>
          <w:rFonts w:hAnsi="ＭＳ 明朝" w:hint="eastAsia"/>
          <w:color w:val="000000" w:themeColor="text1"/>
        </w:rPr>
        <w:t>他に金銭の管理等を行う者がなく、本</w:t>
      </w:r>
      <w:r w:rsidR="00FE02C4" w:rsidRPr="00FF0446">
        <w:rPr>
          <w:rFonts w:hAnsi="ＭＳ 明朝" w:hint="eastAsia"/>
          <w:color w:val="000000" w:themeColor="text1"/>
        </w:rPr>
        <w:t>プログラム</w:t>
      </w:r>
      <w:r w:rsidRPr="00FF0446">
        <w:rPr>
          <w:rFonts w:hAnsi="ＭＳ 明朝" w:hint="eastAsia"/>
          <w:color w:val="000000" w:themeColor="text1"/>
        </w:rPr>
        <w:t>を実施しなければ生活に支障を来すおそれがあると福祉事務所長が認めるもの</w:t>
      </w:r>
    </w:p>
    <w:p w14:paraId="199E9740" w14:textId="429353F3"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４　支援内容　</w:t>
      </w:r>
    </w:p>
    <w:p w14:paraId="741D3143" w14:textId="122E0F1B" w:rsidR="004120C7" w:rsidRPr="00FF0446" w:rsidRDefault="004120C7" w:rsidP="004120C7">
      <w:pPr>
        <w:pStyle w:val="Default"/>
        <w:rPr>
          <w:rFonts w:hAnsi="ＭＳ 明朝"/>
          <w:color w:val="000000" w:themeColor="text1"/>
        </w:rPr>
      </w:pPr>
      <w:r w:rsidRPr="00FF0446">
        <w:rPr>
          <w:rFonts w:hAnsi="ＭＳ 明朝"/>
          <w:color w:val="000000" w:themeColor="text1"/>
        </w:rPr>
        <w:t xml:space="preserve"> </w:t>
      </w:r>
      <w:r w:rsidR="00792D56" w:rsidRPr="00FF0446">
        <w:rPr>
          <w:rFonts w:hAnsi="ＭＳ 明朝" w:hint="eastAsia"/>
          <w:color w:val="000000" w:themeColor="text1"/>
        </w:rPr>
        <w:t xml:space="preserve"> </w:t>
      </w:r>
      <w:r w:rsidRPr="00FF0446">
        <w:rPr>
          <w:rFonts w:hAnsi="ＭＳ 明朝" w:hint="eastAsia"/>
          <w:color w:val="000000" w:themeColor="text1"/>
        </w:rPr>
        <w:t>本</w:t>
      </w:r>
      <w:r w:rsidR="001F5B4B" w:rsidRPr="00FF0446">
        <w:rPr>
          <w:rFonts w:hAnsi="ＭＳ 明朝" w:hint="eastAsia"/>
          <w:color w:val="000000" w:themeColor="text1"/>
        </w:rPr>
        <w:t>プログラムの支援内容</w:t>
      </w:r>
      <w:r w:rsidRPr="00FF0446">
        <w:rPr>
          <w:rFonts w:hAnsi="ＭＳ 明朝" w:hint="eastAsia"/>
          <w:color w:val="000000" w:themeColor="text1"/>
        </w:rPr>
        <w:t>は、</w:t>
      </w:r>
      <w:r w:rsidR="00110242" w:rsidRPr="00FF0446">
        <w:rPr>
          <w:rFonts w:hAnsi="ＭＳ 明朝" w:hint="eastAsia"/>
          <w:color w:val="000000" w:themeColor="text1"/>
        </w:rPr>
        <w:t>つぎ</w:t>
      </w:r>
      <w:r w:rsidRPr="00FF0446">
        <w:rPr>
          <w:rFonts w:hAnsi="ＭＳ 明朝" w:hint="eastAsia"/>
          <w:color w:val="000000" w:themeColor="text1"/>
        </w:rPr>
        <w:t>の各号に掲げるとおりとする。</w:t>
      </w:r>
    </w:p>
    <w:p w14:paraId="1EF7CE54" w14:textId="13FF1A7F" w:rsidR="004120C7" w:rsidRPr="00FF0446" w:rsidRDefault="004120C7" w:rsidP="007A1C57">
      <w:pPr>
        <w:pStyle w:val="Default"/>
        <w:ind w:firstLineChars="100" w:firstLine="251"/>
        <w:rPr>
          <w:rFonts w:hAnsi="ＭＳ 明朝"/>
          <w:color w:val="000000" w:themeColor="text1"/>
        </w:rPr>
      </w:pPr>
      <w:r w:rsidRPr="00FF0446">
        <w:rPr>
          <w:rFonts w:hAnsi="ＭＳ 明朝" w:hint="eastAsia"/>
          <w:color w:val="000000" w:themeColor="text1"/>
        </w:rPr>
        <w:t xml:space="preserve">⑴　日常生活費の管理支援　</w:t>
      </w:r>
    </w:p>
    <w:p w14:paraId="23B33114" w14:textId="4CDD4574"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ア　生活保護費、年金</w:t>
      </w:r>
      <w:r w:rsidR="00113F18" w:rsidRPr="00FF0446">
        <w:rPr>
          <w:rFonts w:hAnsi="ＭＳ 明朝" w:hint="eastAsia"/>
          <w:color w:val="000000" w:themeColor="text1"/>
        </w:rPr>
        <w:t>および</w:t>
      </w:r>
      <w:r w:rsidRPr="00FF0446">
        <w:rPr>
          <w:rFonts w:hAnsi="ＭＳ 明朝" w:hint="eastAsia"/>
          <w:color w:val="000000" w:themeColor="text1"/>
        </w:rPr>
        <w:t>手当等の日常生活費の管理</w:t>
      </w:r>
    </w:p>
    <w:p w14:paraId="2C6E8776" w14:textId="5FBE3F6B"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lastRenderedPageBreak/>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イ　日常生活に必要な預貯金の払戻し</w:t>
      </w:r>
      <w:r w:rsidR="00113F18" w:rsidRPr="00FF0446">
        <w:rPr>
          <w:rFonts w:hAnsi="ＭＳ 明朝" w:hint="eastAsia"/>
          <w:color w:val="000000" w:themeColor="text1"/>
        </w:rPr>
        <w:t>および</w:t>
      </w:r>
      <w:r w:rsidRPr="00FF0446">
        <w:rPr>
          <w:rFonts w:hAnsi="ＭＳ 明朝" w:hint="eastAsia"/>
          <w:color w:val="000000" w:themeColor="text1"/>
        </w:rPr>
        <w:t>預け入れ支援</w:t>
      </w:r>
    </w:p>
    <w:p w14:paraId="274F8060" w14:textId="2093C244"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ウ　家賃、公共料金等の日常的な債務の支払代行</w:t>
      </w:r>
      <w:r w:rsidR="00FE02C4" w:rsidRPr="00FF0446">
        <w:rPr>
          <w:rFonts w:hAnsi="ＭＳ 明朝" w:hint="eastAsia"/>
          <w:color w:val="000000" w:themeColor="text1"/>
        </w:rPr>
        <w:t>および</w:t>
      </w:r>
      <w:r w:rsidRPr="00FF0446">
        <w:rPr>
          <w:rFonts w:hAnsi="ＭＳ 明朝" w:hint="eastAsia"/>
          <w:color w:val="000000" w:themeColor="text1"/>
        </w:rPr>
        <w:t>手続</w:t>
      </w:r>
    </w:p>
    <w:p w14:paraId="2FFCB9CB" w14:textId="3CA83A47" w:rsidR="004120C7" w:rsidRPr="00FF0446" w:rsidRDefault="004120C7" w:rsidP="007A1C57">
      <w:pPr>
        <w:pStyle w:val="Default"/>
        <w:ind w:firstLineChars="100" w:firstLine="251"/>
        <w:rPr>
          <w:rFonts w:hAnsi="ＭＳ 明朝"/>
          <w:color w:val="000000" w:themeColor="text1"/>
        </w:rPr>
      </w:pPr>
      <w:r w:rsidRPr="00FF0446">
        <w:rPr>
          <w:rFonts w:hAnsi="ＭＳ 明朝" w:hint="eastAsia"/>
          <w:color w:val="000000" w:themeColor="text1"/>
        </w:rPr>
        <w:t xml:space="preserve">⑵　手続支援　</w:t>
      </w:r>
    </w:p>
    <w:p w14:paraId="0D706F33" w14:textId="5F906EBD"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ア　金融機関口座開設、解約、振込先変更等手続支援</w:t>
      </w:r>
    </w:p>
    <w:p w14:paraId="2D66B1D3" w14:textId="42F51FCD"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イ　年金、手当等受領に必要な手続支援</w:t>
      </w:r>
    </w:p>
    <w:p w14:paraId="57C0AB44" w14:textId="50D1DED4"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ウ　その他契約等同行支援</w:t>
      </w:r>
    </w:p>
    <w:p w14:paraId="157731B6" w14:textId="1CD07BDA" w:rsidR="004120C7" w:rsidRPr="00FF0446" w:rsidRDefault="004120C7" w:rsidP="007A1C57">
      <w:pPr>
        <w:pStyle w:val="Default"/>
        <w:ind w:firstLineChars="100" w:firstLine="251"/>
        <w:rPr>
          <w:rFonts w:hAnsi="ＭＳ 明朝"/>
          <w:color w:val="000000" w:themeColor="text1"/>
        </w:rPr>
      </w:pPr>
      <w:r w:rsidRPr="00FF0446">
        <w:rPr>
          <w:rFonts w:hAnsi="ＭＳ 明朝" w:hint="eastAsia"/>
          <w:color w:val="000000" w:themeColor="text1"/>
        </w:rPr>
        <w:t xml:space="preserve">⑶　生活安定支援　</w:t>
      </w:r>
    </w:p>
    <w:p w14:paraId="18BADD13" w14:textId="1E5E3F50"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ア　日常生活費を計画的に使用するための支援</w:t>
      </w:r>
    </w:p>
    <w:p w14:paraId="53BFE018" w14:textId="20AFA0CE" w:rsidR="004120C7" w:rsidRPr="00FF0446" w:rsidRDefault="004120C7" w:rsidP="004120C7">
      <w:pPr>
        <w:pStyle w:val="Default"/>
        <w:rPr>
          <w:rFonts w:hAnsi="ＭＳ 明朝"/>
          <w:color w:val="000000" w:themeColor="text1"/>
        </w:rPr>
      </w:pPr>
      <w:r w:rsidRPr="00FF0446">
        <w:rPr>
          <w:rFonts w:hAnsi="ＭＳ 明朝" w:hint="eastAsia"/>
          <w:color w:val="000000" w:themeColor="text1"/>
        </w:rPr>
        <w:t xml:space="preserve">　</w:t>
      </w:r>
      <w:r w:rsidR="007A1C57" w:rsidRPr="00FF0446">
        <w:rPr>
          <w:rFonts w:hAnsi="ＭＳ 明朝" w:hint="eastAsia"/>
          <w:color w:val="000000" w:themeColor="text1"/>
        </w:rPr>
        <w:t xml:space="preserve">　</w:t>
      </w:r>
      <w:r w:rsidRPr="00FF0446">
        <w:rPr>
          <w:rFonts w:hAnsi="ＭＳ 明朝" w:hint="eastAsia"/>
          <w:color w:val="000000" w:themeColor="text1"/>
        </w:rPr>
        <w:t>イ　貯蓄支援</w:t>
      </w:r>
    </w:p>
    <w:p w14:paraId="0AE0B9F0" w14:textId="77777777" w:rsidR="001F5B4B" w:rsidRPr="00FF0446" w:rsidRDefault="004120C7" w:rsidP="007A1C57">
      <w:pPr>
        <w:pStyle w:val="Default"/>
        <w:ind w:firstLineChars="100" w:firstLine="251"/>
        <w:rPr>
          <w:rFonts w:hAnsi="ＭＳ 明朝"/>
          <w:color w:val="000000" w:themeColor="text1"/>
        </w:rPr>
      </w:pPr>
      <w:r w:rsidRPr="00FF0446">
        <w:rPr>
          <w:rFonts w:hAnsi="ＭＳ 明朝" w:hint="eastAsia"/>
          <w:color w:val="000000" w:themeColor="text1"/>
        </w:rPr>
        <w:t xml:space="preserve">⑷　書類等管理支援　</w:t>
      </w:r>
    </w:p>
    <w:p w14:paraId="6FCEC1BE" w14:textId="63D8D8DB" w:rsidR="00E6626E" w:rsidRPr="00FF0446" w:rsidRDefault="001F5B4B" w:rsidP="00792D56">
      <w:pPr>
        <w:pStyle w:val="Default"/>
        <w:ind w:leftChars="200" w:left="753" w:hangingChars="100" w:hanging="251"/>
        <w:rPr>
          <w:rFonts w:hAnsi="ＭＳ 明朝"/>
          <w:color w:val="000000" w:themeColor="text1"/>
        </w:rPr>
      </w:pPr>
      <w:r w:rsidRPr="00FF0446">
        <w:rPr>
          <w:rFonts w:hAnsi="ＭＳ 明朝" w:hint="eastAsia"/>
          <w:color w:val="000000" w:themeColor="text1"/>
        </w:rPr>
        <w:t xml:space="preserve">ア　</w:t>
      </w:r>
      <w:r w:rsidR="004120C7" w:rsidRPr="00FF0446">
        <w:rPr>
          <w:rFonts w:hAnsi="ＭＳ 明朝" w:hint="eastAsia"/>
          <w:color w:val="000000" w:themeColor="text1"/>
        </w:rPr>
        <w:t>預金通帳、キャッシュカード、印鑑、年金証書</w:t>
      </w:r>
      <w:r w:rsidR="00792D56" w:rsidRPr="00FF0446">
        <w:rPr>
          <w:rFonts w:hAnsi="ＭＳ 明朝" w:hint="eastAsia"/>
          <w:color w:val="000000" w:themeColor="text1"/>
        </w:rPr>
        <w:t>および</w:t>
      </w:r>
      <w:r w:rsidR="004120C7" w:rsidRPr="00FF0446">
        <w:rPr>
          <w:rFonts w:hAnsi="ＭＳ 明朝" w:hint="eastAsia"/>
          <w:color w:val="000000" w:themeColor="text1"/>
        </w:rPr>
        <w:t>財産管理に関する重要書類等の管理に関すること。</w:t>
      </w:r>
    </w:p>
    <w:p w14:paraId="0E539C5E" w14:textId="651F9160" w:rsidR="00E6626E" w:rsidRPr="00FF0446" w:rsidRDefault="00E6626E" w:rsidP="00E6626E">
      <w:pPr>
        <w:pStyle w:val="Default"/>
        <w:rPr>
          <w:rFonts w:hAnsi="ＭＳ 明朝"/>
          <w:color w:val="000000" w:themeColor="text1"/>
        </w:rPr>
      </w:pPr>
      <w:r w:rsidRPr="00FF0446">
        <w:rPr>
          <w:rFonts w:hAnsi="ＭＳ 明朝" w:hint="eastAsia"/>
          <w:color w:val="000000" w:themeColor="text1"/>
        </w:rPr>
        <w:t>５　実施方法</w:t>
      </w:r>
    </w:p>
    <w:p w14:paraId="641828A3" w14:textId="70D0BBA4" w:rsidR="00E6626E" w:rsidRPr="00FF0446" w:rsidRDefault="00E6626E" w:rsidP="00815162">
      <w:pPr>
        <w:pStyle w:val="Default"/>
        <w:ind w:left="502" w:hangingChars="200" w:hanging="502"/>
        <w:rPr>
          <w:rFonts w:hAnsi="ＭＳ 明朝"/>
          <w:color w:val="000000" w:themeColor="text1"/>
        </w:rPr>
      </w:pPr>
      <w:r w:rsidRPr="00FF0446">
        <w:rPr>
          <w:rFonts w:hAnsi="ＭＳ 明朝"/>
          <w:color w:val="000000" w:themeColor="text1"/>
        </w:rPr>
        <w:t xml:space="preserve">　⑴　地区担当員は、</w:t>
      </w:r>
      <w:r w:rsidR="79D981D1" w:rsidRPr="00FF0446">
        <w:rPr>
          <w:rFonts w:hAnsi="ＭＳ 明朝"/>
          <w:color w:val="000000" w:themeColor="text1"/>
        </w:rPr>
        <w:t>支援対象者</w:t>
      </w:r>
      <w:r w:rsidRPr="00FF0446">
        <w:rPr>
          <w:rFonts w:hAnsi="ＭＳ 明朝"/>
          <w:color w:val="000000" w:themeColor="text1"/>
        </w:rPr>
        <w:t>について、本</w:t>
      </w:r>
      <w:r w:rsidR="00FE02C4" w:rsidRPr="00FF0446">
        <w:rPr>
          <w:rFonts w:hAnsi="ＭＳ 明朝"/>
          <w:color w:val="000000" w:themeColor="text1"/>
        </w:rPr>
        <w:t>プログラム</w:t>
      </w:r>
      <w:r w:rsidRPr="00FF0446">
        <w:rPr>
          <w:rFonts w:hAnsi="ＭＳ 明朝"/>
          <w:color w:val="000000" w:themeColor="text1"/>
        </w:rPr>
        <w:t>を利用できるか確認する。確認項目は、</w:t>
      </w:r>
      <w:r w:rsidR="7636091C" w:rsidRPr="00FF0446">
        <w:rPr>
          <w:rFonts w:hAnsi="ＭＳ 明朝"/>
          <w:color w:val="000000" w:themeColor="text1"/>
        </w:rPr>
        <w:t>支援対象者</w:t>
      </w:r>
      <w:r w:rsidRPr="00FF0446">
        <w:rPr>
          <w:rFonts w:hAnsi="ＭＳ 明朝"/>
          <w:color w:val="000000" w:themeColor="text1"/>
        </w:rPr>
        <w:t>が本</w:t>
      </w:r>
      <w:r w:rsidR="00FE02C4" w:rsidRPr="00FF0446">
        <w:rPr>
          <w:rFonts w:hAnsi="ＭＳ 明朝"/>
          <w:color w:val="000000" w:themeColor="text1"/>
        </w:rPr>
        <w:t>プログラム</w:t>
      </w:r>
      <w:r w:rsidRPr="00FF0446">
        <w:rPr>
          <w:rFonts w:hAnsi="ＭＳ 明朝"/>
          <w:color w:val="000000" w:themeColor="text1"/>
        </w:rPr>
        <w:t>により金銭管理</w:t>
      </w:r>
      <w:r w:rsidR="00815162" w:rsidRPr="00FF0446">
        <w:rPr>
          <w:rFonts w:hAnsi="ＭＳ 明朝"/>
          <w:color w:val="000000" w:themeColor="text1"/>
        </w:rPr>
        <w:t>能力</w:t>
      </w:r>
      <w:r w:rsidRPr="00FF0446">
        <w:rPr>
          <w:rFonts w:hAnsi="ＭＳ 明朝"/>
          <w:color w:val="000000" w:themeColor="text1"/>
        </w:rPr>
        <w:t>や家計が改善し、本事業の利用期間の目途を設定できるかを</w:t>
      </w:r>
      <w:r w:rsidR="00FE02C4" w:rsidRPr="00FF0446">
        <w:rPr>
          <w:rFonts w:hAnsi="ＭＳ 明朝"/>
          <w:color w:val="000000" w:themeColor="text1"/>
        </w:rPr>
        <w:t>要点</w:t>
      </w:r>
      <w:r w:rsidR="00815162" w:rsidRPr="00FF0446">
        <w:rPr>
          <w:rFonts w:hAnsi="ＭＳ 明朝"/>
          <w:color w:val="000000" w:themeColor="text1"/>
        </w:rPr>
        <w:t>として以下の項目のいずれかに該当するか確認する。</w:t>
      </w:r>
    </w:p>
    <w:p w14:paraId="27852E7F" w14:textId="317CD34D" w:rsidR="00815162" w:rsidRPr="00FF0446" w:rsidRDefault="00E6626E" w:rsidP="00815162">
      <w:pPr>
        <w:pStyle w:val="Default"/>
        <w:ind w:left="753" w:hangingChars="300" w:hanging="753"/>
        <w:rPr>
          <w:rFonts w:hAnsi="ＭＳ 明朝"/>
          <w:color w:val="000000" w:themeColor="text1"/>
        </w:rPr>
      </w:pPr>
      <w:r w:rsidRPr="00FF0446">
        <w:rPr>
          <w:rFonts w:hAnsi="ＭＳ 明朝" w:hint="eastAsia"/>
          <w:color w:val="000000" w:themeColor="text1"/>
        </w:rPr>
        <w:t xml:space="preserve">　　ア　</w:t>
      </w:r>
      <w:r w:rsidR="00FE02C4" w:rsidRPr="00FF0446">
        <w:rPr>
          <w:rFonts w:hAnsi="ＭＳ 明朝" w:hint="eastAsia"/>
          <w:color w:val="000000" w:themeColor="text1"/>
        </w:rPr>
        <w:t>生活</w:t>
      </w:r>
      <w:r w:rsidR="00815162" w:rsidRPr="00FF0446">
        <w:rPr>
          <w:rFonts w:hAnsi="ＭＳ 明朝" w:hint="eastAsia"/>
          <w:color w:val="000000" w:themeColor="text1"/>
        </w:rPr>
        <w:t>保護費以外に収入があり、</w:t>
      </w:r>
      <w:r w:rsidR="00113F18" w:rsidRPr="00FF0446">
        <w:rPr>
          <w:rFonts w:hAnsi="ＭＳ 明朝" w:hint="eastAsia"/>
          <w:color w:val="000000" w:themeColor="text1"/>
        </w:rPr>
        <w:t>地域福祉</w:t>
      </w:r>
      <w:r w:rsidR="00815162" w:rsidRPr="00FF0446">
        <w:rPr>
          <w:rFonts w:hAnsi="ＭＳ 明朝" w:hint="eastAsia"/>
          <w:color w:val="000000" w:themeColor="text1"/>
        </w:rPr>
        <w:t>権利擁護事業</w:t>
      </w:r>
      <w:r w:rsidR="00FE02C4" w:rsidRPr="00FF0446">
        <w:rPr>
          <w:rFonts w:hAnsi="ＭＳ 明朝" w:hint="eastAsia"/>
          <w:color w:val="000000" w:themeColor="text1"/>
        </w:rPr>
        <w:t>等、他の金銭管理支援を</w:t>
      </w:r>
      <w:r w:rsidR="00815162" w:rsidRPr="00FF0446">
        <w:rPr>
          <w:rFonts w:hAnsi="ＭＳ 明朝" w:hint="eastAsia"/>
          <w:color w:val="000000" w:themeColor="text1"/>
        </w:rPr>
        <w:t>将来的に利用できる可能性があること。</w:t>
      </w:r>
    </w:p>
    <w:p w14:paraId="5C2A5535" w14:textId="1AB988B8" w:rsidR="00815162" w:rsidRPr="00FF0446" w:rsidRDefault="00815162" w:rsidP="00FE02C4">
      <w:pPr>
        <w:pStyle w:val="Default"/>
        <w:ind w:left="753" w:hangingChars="300" w:hanging="753"/>
        <w:rPr>
          <w:rFonts w:hAnsi="ＭＳ 明朝"/>
          <w:color w:val="000000" w:themeColor="text1"/>
        </w:rPr>
      </w:pPr>
      <w:r w:rsidRPr="00FF0446">
        <w:rPr>
          <w:rFonts w:hAnsi="ＭＳ 明朝"/>
          <w:color w:val="000000" w:themeColor="text1"/>
        </w:rPr>
        <w:t xml:space="preserve">　　イ　</w:t>
      </w:r>
      <w:r w:rsidR="00FE02C4" w:rsidRPr="00FF0446">
        <w:rPr>
          <w:rFonts w:hAnsi="ＭＳ 明朝"/>
          <w:color w:val="000000" w:themeColor="text1"/>
        </w:rPr>
        <w:t>心身の状態</w:t>
      </w:r>
      <w:r w:rsidR="004221AE" w:rsidRPr="00FF0446">
        <w:rPr>
          <w:rFonts w:hAnsi="ＭＳ 明朝"/>
          <w:color w:val="000000" w:themeColor="text1"/>
        </w:rPr>
        <w:t>の悪化により</w:t>
      </w:r>
      <w:r w:rsidRPr="00FF0446">
        <w:rPr>
          <w:rFonts w:hAnsi="ＭＳ 明朝"/>
          <w:color w:val="000000" w:themeColor="text1"/>
        </w:rPr>
        <w:t>入院および入所</w:t>
      </w:r>
      <w:r w:rsidR="00FE02C4" w:rsidRPr="00FF0446">
        <w:rPr>
          <w:rFonts w:hAnsi="ＭＳ 明朝"/>
          <w:color w:val="000000" w:themeColor="text1"/>
        </w:rPr>
        <w:t>しており、金銭を適正に管理できない</w:t>
      </w:r>
      <w:r w:rsidR="24A2A9A3" w:rsidRPr="00FF0446">
        <w:rPr>
          <w:rFonts w:hAnsi="ＭＳ 明朝"/>
          <w:color w:val="000000" w:themeColor="text1"/>
        </w:rPr>
        <w:t>状態にあるが</w:t>
      </w:r>
      <w:r w:rsidR="00FE02C4" w:rsidRPr="00FF0446">
        <w:rPr>
          <w:rFonts w:hAnsi="ＭＳ 明朝"/>
          <w:color w:val="000000" w:themeColor="text1"/>
        </w:rPr>
        <w:t>、</w:t>
      </w:r>
      <w:r w:rsidRPr="00FF0446">
        <w:rPr>
          <w:rFonts w:hAnsi="ＭＳ 明朝"/>
          <w:color w:val="000000" w:themeColor="text1"/>
        </w:rPr>
        <w:t>退院および退所</w:t>
      </w:r>
      <w:r w:rsidR="004221AE" w:rsidRPr="00FF0446">
        <w:rPr>
          <w:rFonts w:hAnsi="ＭＳ 明朝"/>
          <w:color w:val="000000" w:themeColor="text1"/>
        </w:rPr>
        <w:t>後は自立した生活をおくる見込みがある</w:t>
      </w:r>
      <w:r w:rsidRPr="00FF0446">
        <w:rPr>
          <w:rFonts w:hAnsi="ＭＳ 明朝"/>
          <w:color w:val="000000" w:themeColor="text1"/>
        </w:rPr>
        <w:t>こと。</w:t>
      </w:r>
      <w:r w:rsidR="5B8024F9" w:rsidRPr="00FF0446">
        <w:rPr>
          <w:rFonts w:hAnsi="ＭＳ 明朝"/>
          <w:color w:val="000000" w:themeColor="text1"/>
        </w:rPr>
        <w:t>なお、</w:t>
      </w:r>
      <w:r w:rsidR="00B67A20" w:rsidRPr="00FF0446">
        <w:rPr>
          <w:rFonts w:hAnsi="ＭＳ 明朝"/>
          <w:color w:val="000000" w:themeColor="text1"/>
        </w:rPr>
        <w:t>退院後、生活が安定するまで、本プログラム</w:t>
      </w:r>
      <w:r w:rsidR="74DCD479" w:rsidRPr="00FF0446">
        <w:rPr>
          <w:rFonts w:hAnsi="ＭＳ 明朝"/>
          <w:color w:val="000000" w:themeColor="text1"/>
        </w:rPr>
        <w:t>の</w:t>
      </w:r>
      <w:r w:rsidR="00B67A20" w:rsidRPr="00FF0446">
        <w:rPr>
          <w:rFonts w:hAnsi="ＭＳ 明朝"/>
          <w:color w:val="000000" w:themeColor="text1"/>
        </w:rPr>
        <w:t>利用</w:t>
      </w:r>
      <w:r w:rsidR="6B257542" w:rsidRPr="00FF0446">
        <w:rPr>
          <w:rFonts w:hAnsi="ＭＳ 明朝"/>
          <w:color w:val="000000" w:themeColor="text1"/>
        </w:rPr>
        <w:t>を継続</w:t>
      </w:r>
      <w:r w:rsidR="00B67A20" w:rsidRPr="00FF0446">
        <w:rPr>
          <w:rFonts w:hAnsi="ＭＳ 明朝"/>
          <w:color w:val="000000" w:themeColor="text1"/>
        </w:rPr>
        <w:t>すること</w:t>
      </w:r>
      <w:r w:rsidR="44B00E30" w:rsidRPr="00FF0446">
        <w:rPr>
          <w:rFonts w:hAnsi="ＭＳ 明朝"/>
          <w:color w:val="000000" w:themeColor="text1"/>
        </w:rPr>
        <w:t>は</w:t>
      </w:r>
      <w:r w:rsidR="00B67A20" w:rsidRPr="00FF0446">
        <w:rPr>
          <w:rFonts w:hAnsi="ＭＳ 明朝"/>
          <w:color w:val="000000" w:themeColor="text1"/>
        </w:rPr>
        <w:t>妨げない。</w:t>
      </w:r>
    </w:p>
    <w:p w14:paraId="12186FB4" w14:textId="01977E1A" w:rsidR="00815162" w:rsidRPr="00FF0446" w:rsidRDefault="00815162" w:rsidP="00153C86">
      <w:pPr>
        <w:pStyle w:val="Default"/>
        <w:ind w:left="753" w:hangingChars="300" w:hanging="753"/>
        <w:rPr>
          <w:rFonts w:hAnsi="ＭＳ 明朝"/>
          <w:color w:val="000000" w:themeColor="text1"/>
        </w:rPr>
      </w:pPr>
      <w:r w:rsidRPr="00FF0446">
        <w:rPr>
          <w:rFonts w:hAnsi="ＭＳ 明朝" w:hint="eastAsia"/>
          <w:color w:val="000000" w:themeColor="text1"/>
        </w:rPr>
        <w:t xml:space="preserve">　　ウ　</w:t>
      </w:r>
      <w:r w:rsidR="00153C86" w:rsidRPr="00FF0446">
        <w:rPr>
          <w:rFonts w:hAnsi="ＭＳ 明朝" w:hint="eastAsia"/>
          <w:color w:val="000000" w:themeColor="text1"/>
        </w:rPr>
        <w:t>受託</w:t>
      </w:r>
      <w:r w:rsidR="00FE02C4" w:rsidRPr="00FF0446">
        <w:rPr>
          <w:rFonts w:hAnsi="ＭＳ 明朝" w:hint="eastAsia"/>
          <w:color w:val="000000" w:themeColor="text1"/>
        </w:rPr>
        <w:t>事業</w:t>
      </w:r>
      <w:r w:rsidR="00153C86" w:rsidRPr="00FF0446">
        <w:rPr>
          <w:rFonts w:hAnsi="ＭＳ 明朝" w:hint="eastAsia"/>
          <w:color w:val="000000" w:themeColor="text1"/>
        </w:rPr>
        <w:t>者の家計改善指導により、金銭管理能力や家計が改善</w:t>
      </w:r>
      <w:r w:rsidR="00FE02C4" w:rsidRPr="00FF0446">
        <w:rPr>
          <w:rFonts w:hAnsi="ＭＳ 明朝" w:hint="eastAsia"/>
          <w:color w:val="000000" w:themeColor="text1"/>
        </w:rPr>
        <w:t>し、</w:t>
      </w:r>
      <w:r w:rsidR="00E063AF" w:rsidRPr="00FF0446">
        <w:rPr>
          <w:rFonts w:hAnsi="ＭＳ 明朝" w:hint="eastAsia"/>
          <w:color w:val="000000" w:themeColor="text1"/>
        </w:rPr>
        <w:t>日常生活において</w:t>
      </w:r>
      <w:r w:rsidR="00FE02C4" w:rsidRPr="00FF0446">
        <w:rPr>
          <w:rFonts w:hAnsi="ＭＳ 明朝" w:hint="eastAsia"/>
          <w:color w:val="000000" w:themeColor="text1"/>
        </w:rPr>
        <w:t>自立した生活を</w:t>
      </w:r>
      <w:r w:rsidR="004221AE" w:rsidRPr="00FF0446">
        <w:rPr>
          <w:rFonts w:hAnsi="ＭＳ 明朝" w:hint="eastAsia"/>
          <w:color w:val="000000" w:themeColor="text1"/>
        </w:rPr>
        <w:t>おくる</w:t>
      </w:r>
      <w:r w:rsidR="00153C86" w:rsidRPr="00FF0446">
        <w:rPr>
          <w:rFonts w:hAnsi="ＭＳ 明朝" w:hint="eastAsia"/>
          <w:color w:val="000000" w:themeColor="text1"/>
        </w:rPr>
        <w:t>見込みがあること。</w:t>
      </w:r>
    </w:p>
    <w:p w14:paraId="1D8FED81" w14:textId="00DC3DCE" w:rsidR="00153C86" w:rsidRPr="00FF0446" w:rsidRDefault="00153C86" w:rsidP="008825F0">
      <w:pPr>
        <w:pStyle w:val="Default"/>
        <w:ind w:left="502" w:hangingChars="200" w:hanging="502"/>
        <w:rPr>
          <w:rFonts w:hAnsi="ＭＳ 明朝"/>
          <w:color w:val="000000" w:themeColor="text1"/>
        </w:rPr>
      </w:pPr>
      <w:r w:rsidRPr="00FF0446">
        <w:rPr>
          <w:rFonts w:hAnsi="ＭＳ 明朝" w:hint="eastAsia"/>
          <w:color w:val="000000" w:themeColor="text1"/>
        </w:rPr>
        <w:t xml:space="preserve">　⑵　地区担当員は、</w:t>
      </w:r>
      <w:r w:rsidR="00960B6D" w:rsidRPr="00FF0446">
        <w:rPr>
          <w:rFonts w:hAnsi="ＭＳ 明朝" w:hint="eastAsia"/>
          <w:color w:val="000000" w:themeColor="text1"/>
        </w:rPr>
        <w:t>本</w:t>
      </w:r>
      <w:r w:rsidRPr="00FF0446">
        <w:rPr>
          <w:rFonts w:hAnsi="ＭＳ 明朝" w:hint="eastAsia"/>
          <w:color w:val="000000" w:themeColor="text1"/>
        </w:rPr>
        <w:t>プログラムによる支援の必要性について、査察指導員と協議する。協議の結果、支援が必要であると認められる場合は、支援対象者へ本プログラムを説明し、プログラムへ参加するこ</w:t>
      </w:r>
      <w:r w:rsidR="008A0A0B" w:rsidRPr="00FF0446">
        <w:rPr>
          <w:rFonts w:hAnsi="ＭＳ 明朝" w:hint="eastAsia"/>
          <w:color w:val="000000" w:themeColor="text1"/>
        </w:rPr>
        <w:t>と</w:t>
      </w:r>
      <w:r w:rsidRPr="00FF0446">
        <w:rPr>
          <w:rFonts w:hAnsi="ＭＳ 明朝" w:hint="eastAsia"/>
          <w:color w:val="000000" w:themeColor="text1"/>
        </w:rPr>
        <w:t>および福祉事務所と受託事業者との間で、支援に必要な個人情報を提供することについての同意を</w:t>
      </w:r>
      <w:r w:rsidRPr="00FF0446">
        <w:rPr>
          <w:rFonts w:hAnsi="ＭＳ 明朝" w:hint="eastAsia"/>
          <w:color w:val="000000" w:themeColor="text1"/>
        </w:rPr>
        <w:lastRenderedPageBreak/>
        <w:t>得る。同意を得るにあたって、「４　支援内容」に記載の支援内容のいずれか</w:t>
      </w:r>
      <w:r w:rsidR="008A0A0B" w:rsidRPr="00FF0446">
        <w:rPr>
          <w:rFonts w:hAnsi="ＭＳ 明朝" w:hint="eastAsia"/>
          <w:color w:val="000000" w:themeColor="text1"/>
        </w:rPr>
        <w:t>に</w:t>
      </w:r>
      <w:r w:rsidRPr="00FF0446">
        <w:rPr>
          <w:rFonts w:hAnsi="ＭＳ 明朝" w:hint="eastAsia"/>
          <w:color w:val="000000" w:themeColor="text1"/>
        </w:rPr>
        <w:t>参加すること</w:t>
      </w:r>
      <w:r w:rsidR="008825F0" w:rsidRPr="00FF0446">
        <w:rPr>
          <w:rFonts w:hAnsi="ＭＳ 明朝" w:hint="eastAsia"/>
          <w:color w:val="000000" w:themeColor="text1"/>
        </w:rPr>
        <w:t>、金銭の授受が発生する場合は、そのおおよその額、</w:t>
      </w:r>
      <w:r w:rsidRPr="00FF0446">
        <w:rPr>
          <w:rFonts w:hAnsi="ＭＳ 明朝" w:hint="eastAsia"/>
          <w:color w:val="000000" w:themeColor="text1"/>
        </w:rPr>
        <w:t>および支援の期間について合わせて同意を得る。</w:t>
      </w:r>
    </w:p>
    <w:p w14:paraId="2E677145" w14:textId="12749FAA" w:rsidR="00815162" w:rsidRPr="00FF0446" w:rsidRDefault="00153C86" w:rsidP="008825F0">
      <w:pPr>
        <w:pStyle w:val="Default"/>
        <w:ind w:leftChars="200" w:left="502" w:firstLineChars="100" w:firstLine="251"/>
        <w:rPr>
          <w:rFonts w:hAnsi="ＭＳ 明朝"/>
          <w:color w:val="000000" w:themeColor="text1"/>
        </w:rPr>
      </w:pPr>
      <w:r w:rsidRPr="00FF0446">
        <w:rPr>
          <w:rFonts w:hAnsi="ＭＳ 明朝" w:hint="eastAsia"/>
          <w:color w:val="000000" w:themeColor="text1"/>
        </w:rPr>
        <w:t>同意を得られた場合、</w:t>
      </w:r>
      <w:r w:rsidR="001765D8" w:rsidRPr="00FF0446">
        <w:rPr>
          <w:rFonts w:hAnsi="ＭＳ 明朝" w:hint="eastAsia"/>
          <w:color w:val="000000" w:themeColor="text1"/>
        </w:rPr>
        <w:t>様式１</w:t>
      </w:r>
      <w:r w:rsidRPr="00FF0446">
        <w:rPr>
          <w:rFonts w:hAnsi="ＭＳ 明朝" w:hint="eastAsia"/>
          <w:color w:val="000000" w:themeColor="text1"/>
        </w:rPr>
        <w:t>「</w:t>
      </w:r>
      <w:r w:rsidR="008A0A0B" w:rsidRPr="00FF0446">
        <w:rPr>
          <w:rFonts w:hAnsi="ＭＳ 明朝" w:hint="eastAsia"/>
          <w:color w:val="000000" w:themeColor="text1"/>
        </w:rPr>
        <w:t>金銭管理支援事業利用申請書兼同意書</w:t>
      </w:r>
      <w:r w:rsidRPr="00FF0446">
        <w:rPr>
          <w:rFonts w:hAnsi="ＭＳ 明朝" w:hint="eastAsia"/>
          <w:color w:val="000000" w:themeColor="text1"/>
        </w:rPr>
        <w:t>」</w:t>
      </w:r>
      <w:r w:rsidR="00A511AF" w:rsidRPr="00FF0446">
        <w:rPr>
          <w:rFonts w:hAnsi="ＭＳ 明朝" w:hint="eastAsia"/>
          <w:color w:val="000000" w:themeColor="text1"/>
        </w:rPr>
        <w:t>（以下、「同意書」と言う。）</w:t>
      </w:r>
      <w:r w:rsidR="008A0A0B" w:rsidRPr="00FF0446">
        <w:rPr>
          <w:rFonts w:hAnsi="ＭＳ 明朝" w:hint="eastAsia"/>
          <w:color w:val="000000" w:themeColor="text1"/>
        </w:rPr>
        <w:t>を受領する。</w:t>
      </w:r>
    </w:p>
    <w:p w14:paraId="3A987271" w14:textId="68667A1A" w:rsidR="00FF522D" w:rsidRPr="00FF0446" w:rsidRDefault="008825F0" w:rsidP="00960B6D">
      <w:pPr>
        <w:pStyle w:val="Default"/>
        <w:ind w:leftChars="100" w:left="502" w:hangingChars="100" w:hanging="251"/>
        <w:rPr>
          <w:rFonts w:hAnsi="ＭＳ 明朝"/>
          <w:color w:val="000000" w:themeColor="text1"/>
        </w:rPr>
      </w:pPr>
      <w:r w:rsidRPr="00FF0446">
        <w:rPr>
          <w:rFonts w:hAnsi="ＭＳ 明朝" w:hint="eastAsia"/>
          <w:color w:val="000000" w:themeColor="text1"/>
        </w:rPr>
        <w:t>⑶　地区担当員は、</w:t>
      </w:r>
      <w:r w:rsidR="001765D8" w:rsidRPr="00FF0446">
        <w:rPr>
          <w:rFonts w:hAnsi="ＭＳ 明朝" w:hint="eastAsia"/>
          <w:color w:val="000000" w:themeColor="text1"/>
        </w:rPr>
        <w:t>様式２</w:t>
      </w:r>
      <w:r w:rsidRPr="00FF0446">
        <w:rPr>
          <w:rFonts w:hAnsi="ＭＳ 明朝" w:hint="eastAsia"/>
          <w:color w:val="000000" w:themeColor="text1"/>
        </w:rPr>
        <w:t>「金銭管理支援事業支援検討票兼依頼票」</w:t>
      </w:r>
      <w:r w:rsidR="00A511AF" w:rsidRPr="00FF0446">
        <w:rPr>
          <w:rFonts w:hAnsi="ＭＳ 明朝" w:hint="eastAsia"/>
          <w:color w:val="000000" w:themeColor="text1"/>
        </w:rPr>
        <w:t>（以下、「依頼票」と言う。）を作成する。</w:t>
      </w:r>
      <w:r w:rsidR="00FF522D" w:rsidRPr="00FF0446">
        <w:rPr>
          <w:rFonts w:hAnsi="ＭＳ 明朝" w:hint="eastAsia"/>
          <w:color w:val="000000" w:themeColor="text1"/>
        </w:rPr>
        <w:t>依頼票は、世帯単位ではなく、世帯員単位で作成する。</w:t>
      </w:r>
    </w:p>
    <w:p w14:paraId="52D35B99" w14:textId="00F41665" w:rsidR="00FF522D" w:rsidRPr="00FF0446" w:rsidRDefault="00FF522D" w:rsidP="006F5ED9">
      <w:pPr>
        <w:pStyle w:val="Default"/>
        <w:ind w:leftChars="200" w:left="502" w:firstLineChars="100" w:firstLine="251"/>
        <w:rPr>
          <w:rFonts w:hAnsi="ＭＳ 明朝"/>
          <w:color w:val="000000" w:themeColor="text1"/>
        </w:rPr>
      </w:pPr>
      <w:r w:rsidRPr="00FF0446">
        <w:rPr>
          <w:rFonts w:hAnsi="ＭＳ 明朝" w:hint="eastAsia"/>
          <w:color w:val="000000" w:themeColor="text1"/>
        </w:rPr>
        <w:t>生活費の支給を月に１回</w:t>
      </w:r>
      <w:r w:rsidR="00487352" w:rsidRPr="00FF0446">
        <w:rPr>
          <w:rFonts w:hAnsi="ＭＳ 明朝" w:hint="eastAsia"/>
          <w:color w:val="000000" w:themeColor="text1"/>
        </w:rPr>
        <w:t>程度</w:t>
      </w:r>
      <w:r w:rsidRPr="00FF0446">
        <w:rPr>
          <w:rFonts w:hAnsi="ＭＳ 明朝" w:hint="eastAsia"/>
          <w:color w:val="000000" w:themeColor="text1"/>
        </w:rPr>
        <w:t>行う場合は、基本コース</w:t>
      </w:r>
      <w:r w:rsidR="0032765B" w:rsidRPr="00FF0446">
        <w:rPr>
          <w:rFonts w:hAnsi="ＭＳ 明朝" w:hint="eastAsia"/>
          <w:color w:val="000000" w:themeColor="text1"/>
        </w:rPr>
        <w:t>を選択、</w:t>
      </w:r>
      <w:r w:rsidRPr="00FF0446">
        <w:rPr>
          <w:rFonts w:hAnsi="ＭＳ 明朝" w:hint="eastAsia"/>
          <w:color w:val="000000" w:themeColor="text1"/>
        </w:rPr>
        <w:t>それ以外に</w:t>
      </w:r>
      <w:r w:rsidR="0032765B" w:rsidRPr="00FF0446">
        <w:rPr>
          <w:rFonts w:hAnsi="ＭＳ 明朝" w:hint="eastAsia"/>
          <w:color w:val="000000" w:themeColor="text1"/>
        </w:rPr>
        <w:t>複数の</w:t>
      </w:r>
      <w:r w:rsidRPr="00FF0446">
        <w:rPr>
          <w:rFonts w:hAnsi="ＭＳ 明朝" w:hint="eastAsia"/>
          <w:color w:val="000000" w:themeColor="text1"/>
        </w:rPr>
        <w:t>サービスを</w:t>
      </w:r>
      <w:r w:rsidR="0032765B" w:rsidRPr="00FF0446">
        <w:rPr>
          <w:rFonts w:hAnsi="ＭＳ 明朝" w:hint="eastAsia"/>
          <w:color w:val="000000" w:themeColor="text1"/>
        </w:rPr>
        <w:t>行う</w:t>
      </w:r>
      <w:r w:rsidRPr="00FF0446">
        <w:rPr>
          <w:rFonts w:hAnsi="ＭＳ 明朝" w:hint="eastAsia"/>
          <w:color w:val="000000" w:themeColor="text1"/>
        </w:rPr>
        <w:t>場合は、複数コース</w:t>
      </w:r>
      <w:r w:rsidR="0032765B" w:rsidRPr="00FF0446">
        <w:rPr>
          <w:rFonts w:hAnsi="ＭＳ 明朝" w:hint="eastAsia"/>
          <w:color w:val="000000" w:themeColor="text1"/>
        </w:rPr>
        <w:t>を選択し、</w:t>
      </w:r>
      <w:r w:rsidRPr="00FF0446">
        <w:rPr>
          <w:rFonts w:hAnsi="ＭＳ 明朝" w:hint="eastAsia"/>
          <w:color w:val="000000" w:themeColor="text1"/>
        </w:rPr>
        <w:t>依頼するサービス内容を記載する。</w:t>
      </w:r>
      <w:r w:rsidR="00CC11A4" w:rsidRPr="00FF0446">
        <w:rPr>
          <w:rFonts w:hAnsi="ＭＳ 明朝" w:hint="eastAsia"/>
          <w:color w:val="000000" w:themeColor="text1"/>
        </w:rPr>
        <w:t>複数コースでの、生活費の支給は週１回までの対応とする。</w:t>
      </w:r>
    </w:p>
    <w:p w14:paraId="0C0E4A83" w14:textId="10510975" w:rsidR="008825F0" w:rsidRPr="00FF0446" w:rsidRDefault="00A95DD7" w:rsidP="006F5ED9">
      <w:pPr>
        <w:pStyle w:val="Default"/>
        <w:ind w:leftChars="200" w:left="502" w:firstLineChars="100" w:firstLine="251"/>
        <w:rPr>
          <w:rFonts w:hAnsi="ＭＳ 明朝"/>
          <w:color w:val="000000" w:themeColor="text1"/>
        </w:rPr>
      </w:pPr>
      <w:r w:rsidRPr="00FF0446">
        <w:rPr>
          <w:rFonts w:hAnsi="ＭＳ 明朝" w:hint="eastAsia"/>
          <w:color w:val="000000" w:themeColor="text1"/>
        </w:rPr>
        <w:t>地区担当員は、</w:t>
      </w:r>
      <w:r w:rsidR="00A511AF" w:rsidRPr="00FF0446">
        <w:rPr>
          <w:rFonts w:hAnsi="ＭＳ 明朝" w:hint="eastAsia"/>
          <w:color w:val="000000" w:themeColor="text1"/>
        </w:rPr>
        <w:t>依頼票、同意書およびケース記録</w:t>
      </w:r>
      <w:r w:rsidRPr="00FF0446">
        <w:rPr>
          <w:rFonts w:hAnsi="ＭＳ 明朝" w:hint="eastAsia"/>
          <w:color w:val="000000" w:themeColor="text1"/>
        </w:rPr>
        <w:t>により所内の意思決定を行う。</w:t>
      </w:r>
      <w:r w:rsidR="00342F0A" w:rsidRPr="00FF0446">
        <w:rPr>
          <w:rFonts w:hAnsi="ＭＳ 明朝" w:hint="eastAsia"/>
          <w:color w:val="000000" w:themeColor="text1"/>
        </w:rPr>
        <w:t>決定にあたっては、</w:t>
      </w:r>
      <w:r w:rsidRPr="00FF0446">
        <w:rPr>
          <w:rFonts w:hAnsi="ＭＳ 明朝" w:hint="eastAsia"/>
          <w:color w:val="000000" w:themeColor="text1"/>
        </w:rPr>
        <w:t>決定関与者</w:t>
      </w:r>
      <w:r w:rsidR="00342F0A" w:rsidRPr="00FF0446">
        <w:rPr>
          <w:rFonts w:hAnsi="ＭＳ 明朝" w:hint="eastAsia"/>
          <w:color w:val="000000" w:themeColor="text1"/>
        </w:rPr>
        <w:t>として金銭管理支援事業担当査察</w:t>
      </w:r>
      <w:r w:rsidR="004221AE" w:rsidRPr="00FF0446">
        <w:rPr>
          <w:rFonts w:hAnsi="ＭＳ 明朝" w:hint="eastAsia"/>
          <w:color w:val="000000" w:themeColor="text1"/>
        </w:rPr>
        <w:t>（以下、「担当査察」と言う。）</w:t>
      </w:r>
      <w:r w:rsidR="00342F0A" w:rsidRPr="00FF0446">
        <w:rPr>
          <w:rFonts w:hAnsi="ＭＳ 明朝" w:hint="eastAsia"/>
          <w:color w:val="000000" w:themeColor="text1"/>
        </w:rPr>
        <w:t>を加え、</w:t>
      </w:r>
      <w:r w:rsidR="0032765B" w:rsidRPr="00FF0446">
        <w:rPr>
          <w:rFonts w:hAnsi="ＭＳ 明朝" w:hint="eastAsia"/>
          <w:color w:val="000000" w:themeColor="text1"/>
        </w:rPr>
        <w:t>担当査察は</w:t>
      </w:r>
      <w:r w:rsidR="00593A46" w:rsidRPr="00FF0446">
        <w:rPr>
          <w:rFonts w:hAnsi="ＭＳ 明朝" w:hint="eastAsia"/>
          <w:color w:val="000000" w:themeColor="text1"/>
        </w:rPr>
        <w:t>本プログラムの所内の合計人数や本事業の想定の利用期間に誤りがないかを確認する。</w:t>
      </w:r>
    </w:p>
    <w:p w14:paraId="3777427A" w14:textId="4548F5CB" w:rsidR="00466158" w:rsidRPr="00FF0446" w:rsidRDefault="00466158" w:rsidP="004221AE">
      <w:pPr>
        <w:pStyle w:val="Default"/>
        <w:ind w:leftChars="100" w:left="502" w:hangingChars="100" w:hanging="251"/>
        <w:rPr>
          <w:rFonts w:hAnsi="ＭＳ 明朝"/>
          <w:color w:val="000000" w:themeColor="text1"/>
        </w:rPr>
      </w:pPr>
      <w:r w:rsidRPr="00FF0446">
        <w:rPr>
          <w:rFonts w:hAnsi="ＭＳ 明朝" w:hint="eastAsia"/>
          <w:color w:val="000000" w:themeColor="text1"/>
        </w:rPr>
        <w:t>⑷　意思決定後、地区担当員は、受託事業者へ依頼票を送付</w:t>
      </w:r>
      <w:r w:rsidR="004221AE" w:rsidRPr="00FF0446">
        <w:rPr>
          <w:rFonts w:hAnsi="ＭＳ 明朝" w:hint="eastAsia"/>
          <w:color w:val="000000" w:themeColor="text1"/>
        </w:rPr>
        <w:t>し、支援開始を依頼する</w:t>
      </w:r>
      <w:r w:rsidRPr="00FF0446">
        <w:rPr>
          <w:rFonts w:hAnsi="ＭＳ 明朝" w:hint="eastAsia"/>
          <w:color w:val="000000" w:themeColor="text1"/>
        </w:rPr>
        <w:t>。</w:t>
      </w:r>
    </w:p>
    <w:p w14:paraId="6DF9B09A" w14:textId="0BBBDACC" w:rsidR="009F52D0" w:rsidRPr="00FF0446" w:rsidRDefault="009F52D0" w:rsidP="00960B6D">
      <w:pPr>
        <w:pStyle w:val="Default"/>
        <w:ind w:leftChars="100" w:left="502" w:hangingChars="100" w:hanging="251"/>
        <w:rPr>
          <w:rFonts w:hAnsi="ＭＳ 明朝"/>
          <w:color w:val="000000" w:themeColor="text1"/>
        </w:rPr>
      </w:pPr>
      <w:r w:rsidRPr="00FF0446">
        <w:rPr>
          <w:rFonts w:hAnsi="ＭＳ 明朝" w:hint="eastAsia"/>
          <w:color w:val="000000" w:themeColor="text1"/>
        </w:rPr>
        <w:t>⑸　支援開始前に地区担当員、支援対象者および受託事業者にて初回面接を行い、支援内容や支援期間について確認を行う。</w:t>
      </w:r>
    </w:p>
    <w:p w14:paraId="23367019" w14:textId="59064E31" w:rsidR="00C86AB0" w:rsidRPr="00FF0446" w:rsidRDefault="009F52D0" w:rsidP="006F5ED9">
      <w:pPr>
        <w:pStyle w:val="Default"/>
        <w:ind w:leftChars="100" w:left="502" w:hangingChars="100" w:hanging="251"/>
        <w:rPr>
          <w:rFonts w:hAnsi="ＭＳ 明朝"/>
          <w:color w:val="000000" w:themeColor="text1"/>
        </w:rPr>
      </w:pPr>
      <w:r w:rsidRPr="00FF0446">
        <w:rPr>
          <w:rFonts w:hAnsi="ＭＳ 明朝" w:hint="eastAsia"/>
          <w:color w:val="000000" w:themeColor="text1"/>
        </w:rPr>
        <w:t>⑹　地区担当員は、受託事業者</w:t>
      </w:r>
      <w:r w:rsidR="00C74F81" w:rsidRPr="00FF0446">
        <w:rPr>
          <w:rFonts w:hAnsi="ＭＳ 明朝" w:hint="eastAsia"/>
          <w:color w:val="000000" w:themeColor="text1"/>
        </w:rPr>
        <w:t>が</w:t>
      </w:r>
      <w:r w:rsidRPr="00FF0446">
        <w:rPr>
          <w:rFonts w:hAnsi="ＭＳ 明朝" w:hint="eastAsia"/>
          <w:color w:val="000000" w:themeColor="text1"/>
        </w:rPr>
        <w:t>初回面接後に</w:t>
      </w:r>
      <w:r w:rsidR="00C74F81" w:rsidRPr="00FF0446">
        <w:rPr>
          <w:rFonts w:hAnsi="ＭＳ 明朝" w:hint="eastAsia"/>
          <w:color w:val="000000" w:themeColor="text1"/>
        </w:rPr>
        <w:t>作成する</w:t>
      </w:r>
      <w:r w:rsidRPr="00FF0446">
        <w:rPr>
          <w:rFonts w:hAnsi="ＭＳ 明朝" w:hint="eastAsia"/>
          <w:color w:val="000000" w:themeColor="text1"/>
        </w:rPr>
        <w:t>支援計画書を受領す</w:t>
      </w:r>
      <w:r w:rsidR="006F5ED9">
        <w:rPr>
          <w:rFonts w:hAnsi="ＭＳ 明朝" w:hint="eastAsia"/>
          <w:color w:val="000000" w:themeColor="text1"/>
        </w:rPr>
        <w:t>る</w:t>
      </w:r>
      <w:r w:rsidRPr="00FF0446">
        <w:rPr>
          <w:rFonts w:hAnsi="ＭＳ 明朝" w:hint="eastAsia"/>
          <w:color w:val="000000" w:themeColor="text1"/>
        </w:rPr>
        <w:t>。</w:t>
      </w:r>
    </w:p>
    <w:p w14:paraId="060A004F" w14:textId="735A8FFA" w:rsidR="009F52D0" w:rsidRPr="00FF0446" w:rsidRDefault="00C74F81" w:rsidP="00960B6D">
      <w:pPr>
        <w:pStyle w:val="Default"/>
        <w:ind w:leftChars="100" w:left="502" w:hangingChars="100" w:hanging="251"/>
        <w:rPr>
          <w:rFonts w:hAnsi="ＭＳ 明朝"/>
          <w:color w:val="000000" w:themeColor="text1"/>
        </w:rPr>
      </w:pPr>
      <w:r w:rsidRPr="00FF0446">
        <w:rPr>
          <w:rFonts w:hAnsi="ＭＳ 明朝" w:hint="eastAsia"/>
          <w:color w:val="000000" w:themeColor="text1"/>
        </w:rPr>
        <w:t>⑺　支援内容を変更する場合は、支援対象者から同意を得た後、依頼票を</w:t>
      </w:r>
      <w:r w:rsidR="004221AE" w:rsidRPr="00FF0446">
        <w:rPr>
          <w:rFonts w:hAnsi="ＭＳ 明朝" w:hint="eastAsia"/>
          <w:color w:val="000000" w:themeColor="text1"/>
        </w:rPr>
        <w:t>再</w:t>
      </w:r>
      <w:r w:rsidRPr="00FF0446">
        <w:rPr>
          <w:rFonts w:hAnsi="ＭＳ 明朝" w:hint="eastAsia"/>
          <w:color w:val="000000" w:themeColor="text1"/>
        </w:rPr>
        <w:t>作成し、所内での意思決定を経た後、受託事業者へ送付する。</w:t>
      </w:r>
    </w:p>
    <w:p w14:paraId="0AC1F8F6" w14:textId="0F82DDC6" w:rsidR="00C86AB0" w:rsidRPr="00FF0446" w:rsidRDefault="00C74F81" w:rsidP="00960B6D">
      <w:pPr>
        <w:pStyle w:val="Default"/>
        <w:ind w:leftChars="100" w:left="502" w:hangingChars="100" w:hanging="251"/>
        <w:rPr>
          <w:rFonts w:hAnsi="ＭＳ 明朝"/>
          <w:color w:val="000000" w:themeColor="text1"/>
        </w:rPr>
      </w:pPr>
      <w:r w:rsidRPr="00FF0446">
        <w:rPr>
          <w:rFonts w:hAnsi="ＭＳ 明朝" w:hint="eastAsia"/>
          <w:color w:val="000000" w:themeColor="text1"/>
        </w:rPr>
        <w:t xml:space="preserve">⑻　</w:t>
      </w:r>
      <w:r w:rsidR="00C32D6D" w:rsidRPr="00FF0446">
        <w:rPr>
          <w:rFonts w:hAnsi="ＭＳ 明朝" w:hint="eastAsia"/>
          <w:color w:val="000000" w:themeColor="text1"/>
        </w:rPr>
        <w:t>地区担当員は、受託事業者から、支援の進行状況や結果について、随時報告を受ける。</w:t>
      </w:r>
      <w:r w:rsidR="00C86AB0" w:rsidRPr="00FF0446">
        <w:rPr>
          <w:rFonts w:hAnsi="ＭＳ 明朝" w:hint="eastAsia"/>
          <w:color w:val="000000" w:themeColor="text1"/>
        </w:rPr>
        <w:t>地区担当員は、支援状況から</w:t>
      </w:r>
      <w:r w:rsidR="00AD583C" w:rsidRPr="00FF0446">
        <w:rPr>
          <w:rFonts w:hAnsi="ＭＳ 明朝" w:hint="eastAsia"/>
          <w:color w:val="000000" w:themeColor="text1"/>
        </w:rPr>
        <w:t>最適な支援方針を検討する。</w:t>
      </w:r>
    </w:p>
    <w:p w14:paraId="4AF6DDBC" w14:textId="1C0689DC" w:rsidR="00C74F81" w:rsidRPr="00FF0446" w:rsidRDefault="00C86AB0" w:rsidP="00960B6D">
      <w:pPr>
        <w:pStyle w:val="Default"/>
        <w:ind w:leftChars="100" w:left="502" w:hangingChars="100" w:hanging="251"/>
        <w:rPr>
          <w:rFonts w:hAnsi="ＭＳ 明朝"/>
          <w:color w:val="000000" w:themeColor="text1"/>
        </w:rPr>
      </w:pPr>
      <w:r w:rsidRPr="00FF0446">
        <w:rPr>
          <w:rFonts w:hAnsi="ＭＳ 明朝" w:hint="eastAsia"/>
          <w:color w:val="000000" w:themeColor="text1"/>
        </w:rPr>
        <w:t xml:space="preserve">⑼　</w:t>
      </w:r>
      <w:r w:rsidR="00C32D6D" w:rsidRPr="00FF0446">
        <w:rPr>
          <w:rFonts w:hAnsi="ＭＳ 明朝" w:hint="eastAsia"/>
          <w:color w:val="000000" w:themeColor="text1"/>
        </w:rPr>
        <w:t>担当査察は、</w:t>
      </w:r>
      <w:r w:rsidR="00DE0A56" w:rsidRPr="00FF0446">
        <w:rPr>
          <w:rFonts w:hAnsi="ＭＳ 明朝" w:hint="eastAsia"/>
          <w:color w:val="000000" w:themeColor="text1"/>
        </w:rPr>
        <w:t>受託事業者から前月分の</w:t>
      </w:r>
      <w:r w:rsidR="00770C16" w:rsidRPr="00FF0446">
        <w:rPr>
          <w:rFonts w:hAnsi="ＭＳ 明朝" w:hint="eastAsia"/>
          <w:color w:val="000000" w:themeColor="text1"/>
        </w:rPr>
        <w:t>支援対象者の</w:t>
      </w:r>
      <w:r w:rsidR="00960B6D" w:rsidRPr="00FF0446">
        <w:rPr>
          <w:rFonts w:hAnsi="ＭＳ 明朝" w:hint="eastAsia"/>
          <w:color w:val="000000" w:themeColor="text1"/>
        </w:rPr>
        <w:t>実績報告書を受領し、</w:t>
      </w:r>
      <w:r w:rsidR="004221AE" w:rsidRPr="00FF0446">
        <w:rPr>
          <w:rFonts w:hAnsi="ＭＳ 明朝" w:hint="eastAsia"/>
          <w:color w:val="000000" w:themeColor="text1"/>
        </w:rPr>
        <w:t>所内へ供覧した後、</w:t>
      </w:r>
      <w:r w:rsidR="00960B6D" w:rsidRPr="00FF0446">
        <w:rPr>
          <w:rFonts w:hAnsi="ＭＳ 明朝" w:hint="eastAsia"/>
          <w:color w:val="000000" w:themeColor="text1"/>
        </w:rPr>
        <w:t>地区担当員へ配布する。</w:t>
      </w:r>
      <w:r w:rsidR="00943BFC" w:rsidRPr="00FF0446">
        <w:rPr>
          <w:rFonts w:hAnsi="ＭＳ 明朝" w:hint="eastAsia"/>
          <w:color w:val="000000" w:themeColor="text1"/>
        </w:rPr>
        <w:t>本事業の契約を所管する課は、</w:t>
      </w:r>
      <w:r w:rsidR="00770C16" w:rsidRPr="00FF0446">
        <w:rPr>
          <w:rFonts w:hAnsi="ＭＳ 明朝" w:hint="eastAsia"/>
          <w:color w:val="000000" w:themeColor="text1"/>
        </w:rPr>
        <w:t>各月ごとに１か月間の</w:t>
      </w:r>
      <w:r w:rsidR="00943BFC" w:rsidRPr="00FF0446">
        <w:rPr>
          <w:rFonts w:hAnsi="ＭＳ 明朝" w:hint="eastAsia"/>
          <w:color w:val="000000" w:themeColor="text1"/>
        </w:rPr>
        <w:t>事業全体の実績報告を受託事業者から受ける。</w:t>
      </w:r>
    </w:p>
    <w:p w14:paraId="20501FE2" w14:textId="231787BE" w:rsidR="00960B6D" w:rsidRPr="00FF0446" w:rsidRDefault="00960B6D" w:rsidP="00C74F81">
      <w:pPr>
        <w:pStyle w:val="Default"/>
        <w:ind w:left="251" w:hangingChars="100" w:hanging="251"/>
        <w:rPr>
          <w:rFonts w:hAnsi="ＭＳ 明朝"/>
          <w:color w:val="000000" w:themeColor="text1"/>
        </w:rPr>
      </w:pPr>
      <w:r w:rsidRPr="00FF0446">
        <w:rPr>
          <w:rFonts w:hAnsi="ＭＳ 明朝" w:hint="eastAsia"/>
          <w:color w:val="000000" w:themeColor="text1"/>
        </w:rPr>
        <w:t>６　支援期間</w:t>
      </w:r>
    </w:p>
    <w:p w14:paraId="55F702E2" w14:textId="41E36CBA" w:rsidR="00960B6D" w:rsidRPr="00FF0446" w:rsidRDefault="00960B6D" w:rsidP="00960B6D">
      <w:pPr>
        <w:ind w:left="502" w:hangingChars="200" w:hanging="502"/>
        <w:rPr>
          <w:rFonts w:ascii="ＭＳ 明朝" w:eastAsia="ＭＳ 明朝" w:hAnsi="ＭＳ 明朝" w:cs="ＭＳ 明朝"/>
          <w:color w:val="000000" w:themeColor="text1"/>
        </w:rPr>
      </w:pPr>
      <w:r w:rsidRPr="00FF0446">
        <w:rPr>
          <w:rFonts w:ascii="ＭＳ 明朝" w:eastAsia="ＭＳ 明朝" w:hAnsi="ＭＳ 明朝" w:hint="eastAsia"/>
          <w:color w:val="000000" w:themeColor="text1"/>
        </w:rPr>
        <w:lastRenderedPageBreak/>
        <w:t xml:space="preserve">　⑴　</w:t>
      </w:r>
      <w:r w:rsidRPr="00FF0446">
        <w:rPr>
          <w:rFonts w:ascii="ＭＳ 明朝" w:eastAsia="ＭＳ 明朝" w:hAnsi="ＭＳ 明朝" w:cs="ＭＳ 明朝" w:hint="eastAsia"/>
          <w:color w:val="000000" w:themeColor="text1"/>
        </w:rPr>
        <w:t>本</w:t>
      </w:r>
      <w:r w:rsidR="00BD41FA" w:rsidRPr="00FF0446">
        <w:rPr>
          <w:rFonts w:ascii="ＭＳ 明朝" w:eastAsia="ＭＳ 明朝" w:hAnsi="ＭＳ 明朝" w:cs="ＭＳ 明朝" w:hint="eastAsia"/>
          <w:color w:val="000000" w:themeColor="text1"/>
        </w:rPr>
        <w:t>プログラム</w:t>
      </w:r>
      <w:r w:rsidRPr="00FF0446">
        <w:rPr>
          <w:rFonts w:ascii="ＭＳ 明朝" w:eastAsia="ＭＳ 明朝" w:hAnsi="ＭＳ 明朝" w:cs="ＭＳ 明朝" w:hint="eastAsia"/>
          <w:color w:val="000000" w:themeColor="text1"/>
        </w:rPr>
        <w:t>の利用期間は、</w:t>
      </w:r>
      <w:r w:rsidR="00BD41FA" w:rsidRPr="00FF0446">
        <w:rPr>
          <w:rFonts w:ascii="ＭＳ 明朝" w:eastAsia="ＭＳ 明朝" w:hAnsi="ＭＳ 明朝" w:cs="ＭＳ 明朝" w:hint="eastAsia"/>
          <w:color w:val="000000" w:themeColor="text1"/>
        </w:rPr>
        <w:t>支援対象者が本プログラムにより金銭を適正に管理でき、安定した生活を維持できると想定される期日まで</w:t>
      </w:r>
      <w:r w:rsidRPr="00FF0446">
        <w:rPr>
          <w:rFonts w:ascii="ＭＳ 明朝" w:eastAsia="ＭＳ 明朝" w:hAnsi="ＭＳ 明朝" w:cs="ＭＳ 明朝" w:hint="eastAsia"/>
          <w:color w:val="000000" w:themeColor="text1"/>
        </w:rPr>
        <w:t>とする。</w:t>
      </w:r>
    </w:p>
    <w:p w14:paraId="4007FE64" w14:textId="4769E20C" w:rsidR="00960B6D" w:rsidRPr="00FF0446" w:rsidRDefault="00960B6D" w:rsidP="00BD41FA">
      <w:pPr>
        <w:pStyle w:val="Default"/>
        <w:ind w:leftChars="200" w:left="502" w:firstLineChars="100" w:firstLine="251"/>
        <w:rPr>
          <w:rFonts w:hAnsi="ＭＳ 明朝"/>
          <w:color w:val="000000" w:themeColor="text1"/>
        </w:rPr>
      </w:pPr>
      <w:r w:rsidRPr="00FF0446">
        <w:rPr>
          <w:rFonts w:hAnsi="ＭＳ 明朝" w:hint="eastAsia"/>
          <w:color w:val="000000" w:themeColor="text1"/>
        </w:rPr>
        <w:t>ただし、以下の理由により本プログラムの実施を終了するときは、その事由が生じた日までとする。</w:t>
      </w:r>
    </w:p>
    <w:p w14:paraId="4BD2459C" w14:textId="4D96DCCE" w:rsidR="00960B6D" w:rsidRPr="00FF0446" w:rsidRDefault="00960B6D" w:rsidP="00960B6D">
      <w:pPr>
        <w:rPr>
          <w:rFonts w:ascii="ＭＳ 明朝" w:eastAsia="ＭＳ 明朝" w:hAnsi="ＭＳ 明朝" w:cs="ＭＳ 明朝"/>
          <w:color w:val="000000" w:themeColor="text1"/>
        </w:rPr>
      </w:pPr>
      <w:r w:rsidRPr="00FF0446">
        <w:rPr>
          <w:rFonts w:ascii="ＭＳ 明朝" w:eastAsia="ＭＳ 明朝" w:hAnsi="ＭＳ 明朝" w:hint="eastAsia"/>
          <w:color w:val="000000" w:themeColor="text1"/>
        </w:rPr>
        <w:t xml:space="preserve">　　ア　</w:t>
      </w:r>
      <w:r w:rsidR="00846D06" w:rsidRPr="00FF0446">
        <w:rPr>
          <w:rFonts w:ascii="ＭＳ 明朝" w:eastAsia="ＭＳ 明朝" w:hAnsi="ＭＳ 明朝" w:cs="ＭＳ 明朝" w:hint="eastAsia"/>
          <w:color w:val="000000" w:themeColor="text1"/>
        </w:rPr>
        <w:t>支援対象者</w:t>
      </w:r>
      <w:r w:rsidRPr="00FF0446">
        <w:rPr>
          <w:rFonts w:ascii="ＭＳ 明朝" w:eastAsia="ＭＳ 明朝" w:hAnsi="ＭＳ 明朝" w:cs="ＭＳ 明朝" w:hint="eastAsia"/>
          <w:color w:val="000000" w:themeColor="text1"/>
        </w:rPr>
        <w:t>が死亡したとき。</w:t>
      </w:r>
    </w:p>
    <w:p w14:paraId="5CC542D1" w14:textId="3174E430" w:rsidR="00960B6D" w:rsidRPr="00FF0446" w:rsidRDefault="00960B6D" w:rsidP="00960B6D">
      <w:pPr>
        <w:ind w:firstLineChars="200" w:firstLine="502"/>
        <w:rPr>
          <w:rFonts w:ascii="ＭＳ 明朝" w:eastAsia="ＭＳ 明朝" w:hAnsi="ＭＳ 明朝" w:cs="ＭＳ 明朝"/>
          <w:color w:val="000000" w:themeColor="text1"/>
        </w:rPr>
      </w:pPr>
      <w:r w:rsidRPr="00FF0446">
        <w:rPr>
          <w:rFonts w:ascii="ＭＳ 明朝" w:eastAsia="ＭＳ 明朝" w:hAnsi="ＭＳ 明朝" w:cs="ＭＳ 明朝" w:hint="eastAsia"/>
          <w:color w:val="000000" w:themeColor="text1"/>
        </w:rPr>
        <w:t xml:space="preserve">イ　</w:t>
      </w:r>
      <w:r w:rsidR="00846D06" w:rsidRPr="00FF0446">
        <w:rPr>
          <w:rFonts w:ascii="ＭＳ 明朝" w:eastAsia="ＭＳ 明朝" w:hAnsi="ＭＳ 明朝" w:cs="ＭＳ 明朝" w:hint="eastAsia"/>
          <w:color w:val="000000" w:themeColor="text1"/>
        </w:rPr>
        <w:t>支援対象者</w:t>
      </w:r>
      <w:r w:rsidRPr="00FF0446">
        <w:rPr>
          <w:rFonts w:ascii="ＭＳ 明朝" w:eastAsia="ＭＳ 明朝" w:hAnsi="ＭＳ 明朝" w:cs="ＭＳ 明朝" w:hint="eastAsia"/>
          <w:color w:val="000000" w:themeColor="text1"/>
        </w:rPr>
        <w:t>が保護廃止となったとき。</w:t>
      </w:r>
    </w:p>
    <w:p w14:paraId="16A14144" w14:textId="53D687B7" w:rsidR="00960B6D" w:rsidRPr="00FF0446" w:rsidRDefault="00960B6D" w:rsidP="00960B6D">
      <w:pPr>
        <w:ind w:firstLineChars="200" w:firstLine="502"/>
        <w:rPr>
          <w:rFonts w:ascii="ＭＳ 明朝" w:eastAsia="ＭＳ 明朝" w:hAnsi="ＭＳ 明朝" w:cs="ＭＳ 明朝"/>
          <w:color w:val="000000" w:themeColor="text1"/>
        </w:rPr>
      </w:pPr>
      <w:r w:rsidRPr="00FF0446">
        <w:rPr>
          <w:rFonts w:ascii="ＭＳ 明朝" w:eastAsia="ＭＳ 明朝" w:hAnsi="ＭＳ 明朝" w:cs="ＭＳ 明朝" w:hint="eastAsia"/>
          <w:color w:val="000000" w:themeColor="text1"/>
        </w:rPr>
        <w:t xml:space="preserve">ウ　</w:t>
      </w:r>
      <w:r w:rsidR="00846D06" w:rsidRPr="00FF0446">
        <w:rPr>
          <w:rFonts w:ascii="ＭＳ 明朝" w:eastAsia="ＭＳ 明朝" w:hAnsi="ＭＳ 明朝" w:cs="ＭＳ 明朝" w:hint="eastAsia"/>
          <w:color w:val="000000" w:themeColor="text1"/>
        </w:rPr>
        <w:t>支援対象者</w:t>
      </w:r>
      <w:r w:rsidRPr="00FF0446">
        <w:rPr>
          <w:rFonts w:ascii="ＭＳ 明朝" w:eastAsia="ＭＳ 明朝" w:hAnsi="ＭＳ 明朝" w:cs="ＭＳ 明朝" w:hint="eastAsia"/>
          <w:color w:val="000000" w:themeColor="text1"/>
        </w:rPr>
        <w:t>が本事業の利用を辞退したとき。</w:t>
      </w:r>
    </w:p>
    <w:p w14:paraId="3D2512CB" w14:textId="7E2AF41F" w:rsidR="00960B6D" w:rsidRPr="00FF0446" w:rsidRDefault="00960B6D" w:rsidP="00960B6D">
      <w:pPr>
        <w:ind w:firstLineChars="200" w:firstLine="502"/>
        <w:rPr>
          <w:rFonts w:ascii="ＭＳ 明朝" w:eastAsia="ＭＳ 明朝" w:hAnsi="ＭＳ 明朝" w:cs="ＭＳ 明朝"/>
          <w:color w:val="000000" w:themeColor="text1"/>
        </w:rPr>
      </w:pPr>
      <w:r w:rsidRPr="00FF0446">
        <w:rPr>
          <w:rFonts w:ascii="ＭＳ 明朝" w:eastAsia="ＭＳ 明朝" w:hAnsi="ＭＳ 明朝" w:cs="ＭＳ 明朝" w:hint="eastAsia"/>
          <w:color w:val="000000" w:themeColor="text1"/>
        </w:rPr>
        <w:t>エ　権利擁護事業等の別のサービスにより金銭管理等が行われたとき</w:t>
      </w:r>
    </w:p>
    <w:p w14:paraId="7646CA5F" w14:textId="47367A64" w:rsidR="00960B6D" w:rsidRPr="00FF0446" w:rsidRDefault="00960B6D" w:rsidP="00960B6D">
      <w:pPr>
        <w:pStyle w:val="Default"/>
        <w:ind w:firstLineChars="200" w:firstLine="502"/>
        <w:rPr>
          <w:rFonts w:hAnsi="ＭＳ 明朝"/>
          <w:color w:val="000000" w:themeColor="text1"/>
        </w:rPr>
      </w:pPr>
      <w:r w:rsidRPr="00FF0446">
        <w:rPr>
          <w:rFonts w:hAnsi="ＭＳ 明朝" w:hint="eastAsia"/>
          <w:color w:val="000000" w:themeColor="text1"/>
        </w:rPr>
        <w:t xml:space="preserve">オ　福祉事務所長が本事業を行う必要がないと判断したとき。　</w:t>
      </w:r>
    </w:p>
    <w:p w14:paraId="0D2E6ED5" w14:textId="1DA0BF0F" w:rsidR="009F52D0" w:rsidRPr="00FF0446" w:rsidRDefault="00BD41FA" w:rsidP="00BD41FA">
      <w:pPr>
        <w:pStyle w:val="Default"/>
        <w:ind w:leftChars="100" w:left="502" w:hangingChars="100" w:hanging="251"/>
        <w:rPr>
          <w:rFonts w:hAnsi="ＭＳ 明朝"/>
          <w:color w:val="000000" w:themeColor="text1"/>
        </w:rPr>
      </w:pPr>
      <w:r w:rsidRPr="00FF0446">
        <w:rPr>
          <w:rFonts w:hAnsi="ＭＳ 明朝" w:hint="eastAsia"/>
          <w:color w:val="000000" w:themeColor="text1"/>
        </w:rPr>
        <w:t>⑵　前項の規定に関わらず、本プログラムを利用する支援対象者が引き続き利用に同意し、福祉事務所長が利用を必要と認めるときは、その期間を延長することができる。</w:t>
      </w:r>
      <w:r w:rsidR="00846D06" w:rsidRPr="00FF0446">
        <w:rPr>
          <w:rFonts w:hAnsi="ＭＳ 明朝" w:hint="eastAsia"/>
          <w:color w:val="000000" w:themeColor="text1"/>
        </w:rPr>
        <w:t>延長する場合は、支援対象者から同意を得た後、依頼票を作成し、所内での意思決定を経た後、受託事業者へ送付する。</w:t>
      </w:r>
    </w:p>
    <w:p w14:paraId="1D833712" w14:textId="39895AEA" w:rsidR="00846D06" w:rsidRPr="00FF0446" w:rsidRDefault="000C1D79" w:rsidP="00BD41FA">
      <w:pPr>
        <w:pStyle w:val="Default"/>
        <w:ind w:leftChars="100" w:left="502" w:hangingChars="100" w:hanging="251"/>
        <w:rPr>
          <w:rFonts w:hAnsi="ＭＳ 明朝"/>
          <w:color w:val="000000" w:themeColor="text1"/>
        </w:rPr>
      </w:pPr>
      <w:r w:rsidRPr="00FF0446">
        <w:rPr>
          <w:rFonts w:hAnsi="ＭＳ 明朝" w:hint="eastAsia"/>
          <w:color w:val="000000" w:themeColor="text1"/>
        </w:rPr>
        <w:t xml:space="preserve">⑶　</w:t>
      </w:r>
      <w:r w:rsidR="00846D06" w:rsidRPr="00FF0446">
        <w:rPr>
          <w:rFonts w:hAnsi="ＭＳ 明朝" w:hint="eastAsia"/>
          <w:color w:val="000000" w:themeColor="text1"/>
        </w:rPr>
        <w:t>支援対象者から辞退</w:t>
      </w:r>
      <w:r w:rsidR="00E23B28" w:rsidRPr="00FF0446">
        <w:rPr>
          <w:rFonts w:hAnsi="ＭＳ 明朝" w:hint="eastAsia"/>
          <w:color w:val="000000" w:themeColor="text1"/>
        </w:rPr>
        <w:t>の申し出があった場合、地区担当員は</w:t>
      </w:r>
      <w:r w:rsidRPr="00FF0446">
        <w:rPr>
          <w:rFonts w:hAnsi="ＭＳ 明朝" w:hint="eastAsia"/>
          <w:color w:val="000000" w:themeColor="text1"/>
        </w:rPr>
        <w:t>辞退の理由を聴取し、査察と協議する。辞退は、支援対象者から</w:t>
      </w:r>
      <w:r w:rsidR="00790602" w:rsidRPr="00FF0446">
        <w:rPr>
          <w:rFonts w:hAnsi="ＭＳ 明朝" w:hint="eastAsia"/>
          <w:color w:val="000000" w:themeColor="text1"/>
        </w:rPr>
        <w:t>様式３</w:t>
      </w:r>
      <w:r w:rsidRPr="00FF0446">
        <w:rPr>
          <w:rFonts w:hAnsi="ＭＳ 明朝" w:hint="eastAsia"/>
          <w:color w:val="000000" w:themeColor="text1"/>
        </w:rPr>
        <w:t>「金銭管理支援事業辞退申出書」（以下、「辞退申出書」と言う。）を受領する。受領した辞退申出書、依頼票およびケース記録</w:t>
      </w:r>
      <w:r w:rsidR="000B1A2C" w:rsidRPr="00FF0446">
        <w:rPr>
          <w:rFonts w:hAnsi="ＭＳ 明朝" w:hint="eastAsia"/>
          <w:color w:val="000000" w:themeColor="text1"/>
        </w:rPr>
        <w:t>を</w:t>
      </w:r>
      <w:r w:rsidRPr="00FF0446">
        <w:rPr>
          <w:rFonts w:hAnsi="ＭＳ 明朝" w:hint="eastAsia"/>
          <w:color w:val="000000" w:themeColor="text1"/>
        </w:rPr>
        <w:t>用いて所内</w:t>
      </w:r>
      <w:r w:rsidR="00A47324" w:rsidRPr="00FF0446">
        <w:rPr>
          <w:rFonts w:hAnsi="ＭＳ 明朝" w:hint="eastAsia"/>
          <w:color w:val="000000" w:themeColor="text1"/>
        </w:rPr>
        <w:t>に回付する。</w:t>
      </w:r>
      <w:r w:rsidRPr="00FF0446">
        <w:rPr>
          <w:rFonts w:hAnsi="ＭＳ 明朝" w:hint="eastAsia"/>
          <w:color w:val="000000" w:themeColor="text1"/>
        </w:rPr>
        <w:t>決定後、受託事業者へ辞退申出書を送付する。</w:t>
      </w:r>
    </w:p>
    <w:p w14:paraId="7D403F32" w14:textId="646250E8" w:rsidR="000C1D79" w:rsidRPr="00FF0446" w:rsidRDefault="000B1A2C" w:rsidP="000B1A2C">
      <w:pPr>
        <w:pStyle w:val="Default"/>
        <w:rPr>
          <w:rFonts w:hAnsi="ＭＳ 明朝"/>
          <w:color w:val="000000" w:themeColor="text1"/>
        </w:rPr>
      </w:pPr>
      <w:r w:rsidRPr="00FF0446">
        <w:rPr>
          <w:rFonts w:hAnsi="ＭＳ 明朝" w:hint="eastAsia"/>
          <w:color w:val="000000" w:themeColor="text1"/>
        </w:rPr>
        <w:t>７　会議体</w:t>
      </w:r>
    </w:p>
    <w:p w14:paraId="5147FC71" w14:textId="77777777" w:rsidR="00D478F7" w:rsidRPr="00FF0446" w:rsidRDefault="000B1A2C" w:rsidP="000B1A2C">
      <w:pPr>
        <w:pStyle w:val="Default"/>
        <w:rPr>
          <w:rFonts w:hAnsi="ＭＳ 明朝"/>
          <w:color w:val="000000" w:themeColor="text1"/>
        </w:rPr>
      </w:pPr>
      <w:r w:rsidRPr="00FF0446">
        <w:rPr>
          <w:rFonts w:hAnsi="ＭＳ 明朝" w:hint="eastAsia"/>
          <w:color w:val="000000" w:themeColor="text1"/>
        </w:rPr>
        <w:t xml:space="preserve">　</w:t>
      </w:r>
      <w:r w:rsidR="00864BE3" w:rsidRPr="00FF0446">
        <w:rPr>
          <w:rFonts w:hAnsi="ＭＳ 明朝" w:hint="eastAsia"/>
          <w:color w:val="000000" w:themeColor="text1"/>
        </w:rPr>
        <w:t>金銭管理支援事業担当査察は、必要に応じて地区担当員、査察指導員、受託事業者に呼びかけ、支援会議を開催し、支援状況の共有・確認を行うとともに、今後の支援内容、方向性の検討を行う。</w:t>
      </w:r>
    </w:p>
    <w:p w14:paraId="23EA433C" w14:textId="6C429481" w:rsidR="000B1A2C" w:rsidRPr="00FF0446" w:rsidRDefault="00864BE3" w:rsidP="00D478F7">
      <w:pPr>
        <w:pStyle w:val="Default"/>
        <w:ind w:firstLineChars="100" w:firstLine="251"/>
        <w:rPr>
          <w:rFonts w:hAnsi="ＭＳ 明朝"/>
          <w:color w:val="000000" w:themeColor="text1"/>
        </w:rPr>
      </w:pPr>
      <w:r w:rsidRPr="00FF0446">
        <w:rPr>
          <w:rFonts w:hAnsi="ＭＳ 明朝" w:hint="eastAsia"/>
          <w:color w:val="000000" w:themeColor="text1"/>
        </w:rPr>
        <w:t>本プログラム全体を評価する支援会議は年２回程度の開催とし、それ以外の個別案件等にかかる会議は随時での開催とする。</w:t>
      </w:r>
    </w:p>
    <w:p w14:paraId="38E94786" w14:textId="4CBE12D0" w:rsidR="004120C7" w:rsidRPr="00FF0446" w:rsidRDefault="00AD583C" w:rsidP="00AD583C">
      <w:pPr>
        <w:rPr>
          <w:rFonts w:ascii="ＭＳ 明朝" w:eastAsia="ＭＳ 明朝" w:hAnsi="ＭＳ 明朝"/>
          <w:color w:val="000000" w:themeColor="text1"/>
        </w:rPr>
      </w:pPr>
      <w:r w:rsidRPr="00FF0446">
        <w:rPr>
          <w:rFonts w:ascii="ＭＳ 明朝" w:eastAsia="ＭＳ 明朝" w:hAnsi="ＭＳ 明朝" w:cs="ＭＳ 明朝" w:hint="eastAsia"/>
          <w:color w:val="000000" w:themeColor="text1"/>
        </w:rPr>
        <w:t>８</w:t>
      </w:r>
      <w:r w:rsidR="004120C7" w:rsidRPr="00FF0446">
        <w:rPr>
          <w:rFonts w:ascii="ＭＳ 明朝" w:eastAsia="ＭＳ 明朝" w:hAnsi="ＭＳ 明朝" w:cs="ＭＳ 明朝" w:hint="eastAsia"/>
          <w:color w:val="000000" w:themeColor="text1"/>
        </w:rPr>
        <w:t xml:space="preserve">　本プログラム実施要領の策定・改定の経過</w:t>
      </w:r>
    </w:p>
    <w:p w14:paraId="6869A9EE" w14:textId="5F3A5925" w:rsidR="004120C7" w:rsidRPr="00FF0446" w:rsidRDefault="004120C7" w:rsidP="004120C7">
      <w:pPr>
        <w:ind w:left="178"/>
        <w:rPr>
          <w:rFonts w:ascii="ＭＳ 明朝" w:eastAsia="ＭＳ 明朝" w:hAnsi="ＭＳ 明朝"/>
          <w:color w:val="000000" w:themeColor="text1"/>
        </w:rPr>
      </w:pPr>
      <w:r w:rsidRPr="00FF0446">
        <w:rPr>
          <w:rFonts w:ascii="ＭＳ 明朝" w:eastAsia="ＭＳ 明朝" w:hAnsi="ＭＳ 明朝" w:hint="eastAsia"/>
          <w:color w:val="000000" w:themeColor="text1"/>
        </w:rPr>
        <w:t xml:space="preserve">(1)　策定　</w:t>
      </w:r>
      <w:r w:rsidR="00FE02C4" w:rsidRPr="00FF0446">
        <w:rPr>
          <w:rFonts w:ascii="ＭＳ 明朝" w:eastAsia="ＭＳ 明朝" w:hAnsi="ＭＳ 明朝" w:hint="eastAsia"/>
          <w:color w:val="000000" w:themeColor="text1"/>
        </w:rPr>
        <w:t>令和７</w:t>
      </w:r>
      <w:r w:rsidRPr="00FF0446">
        <w:rPr>
          <w:rFonts w:ascii="ＭＳ 明朝" w:eastAsia="ＭＳ 明朝" w:hAnsi="ＭＳ 明朝" w:hint="eastAsia"/>
          <w:color w:val="000000" w:themeColor="text1"/>
        </w:rPr>
        <w:t>年</w:t>
      </w:r>
      <w:r w:rsidR="00350DE1" w:rsidRPr="00FF0446">
        <w:rPr>
          <w:rFonts w:ascii="ＭＳ 明朝" w:eastAsia="ＭＳ 明朝" w:hAnsi="ＭＳ 明朝" w:hint="eastAsia"/>
          <w:color w:val="000000" w:themeColor="text1"/>
        </w:rPr>
        <w:t>３</w:t>
      </w:r>
      <w:r w:rsidRPr="00FF0446">
        <w:rPr>
          <w:rFonts w:ascii="ＭＳ 明朝" w:eastAsia="ＭＳ 明朝" w:hAnsi="ＭＳ 明朝" w:hint="eastAsia"/>
          <w:color w:val="000000" w:themeColor="text1"/>
        </w:rPr>
        <w:t>月</w:t>
      </w:r>
      <w:r w:rsidR="00350DE1" w:rsidRPr="00FF0446">
        <w:rPr>
          <w:rFonts w:ascii="ＭＳ 明朝" w:eastAsia="ＭＳ 明朝" w:hAnsi="ＭＳ 明朝" w:hint="eastAsia"/>
          <w:color w:val="000000" w:themeColor="text1"/>
        </w:rPr>
        <w:t>６</w:t>
      </w:r>
      <w:r w:rsidRPr="00FF0446">
        <w:rPr>
          <w:rFonts w:ascii="ＭＳ 明朝" w:eastAsia="ＭＳ 明朝" w:hAnsi="ＭＳ 明朝" w:hint="eastAsia"/>
          <w:color w:val="000000" w:themeColor="text1"/>
        </w:rPr>
        <w:t xml:space="preserve">日決定　</w:t>
      </w:r>
      <w:r w:rsidR="00FE02C4" w:rsidRPr="00FF0446">
        <w:rPr>
          <w:rFonts w:ascii="ＭＳ 明朝" w:eastAsia="ＭＳ 明朝" w:hAnsi="ＭＳ 明朝" w:hint="eastAsia"/>
          <w:color w:val="000000" w:themeColor="text1"/>
        </w:rPr>
        <w:t>６</w:t>
      </w:r>
      <w:r w:rsidRPr="00FF0446">
        <w:rPr>
          <w:rFonts w:ascii="ＭＳ 明朝" w:eastAsia="ＭＳ 明朝" w:hAnsi="ＭＳ 明朝" w:hint="eastAsia"/>
          <w:color w:val="000000" w:themeColor="text1"/>
        </w:rPr>
        <w:t>練福</w:t>
      </w:r>
      <w:r w:rsidR="00E063AF" w:rsidRPr="00FF0446">
        <w:rPr>
          <w:rFonts w:ascii="ＭＳ 明朝" w:eastAsia="ＭＳ 明朝" w:hAnsi="ＭＳ 明朝" w:hint="eastAsia"/>
          <w:color w:val="000000" w:themeColor="text1"/>
        </w:rPr>
        <w:t>生</w:t>
      </w:r>
      <w:r w:rsidRPr="00FF0446">
        <w:rPr>
          <w:rFonts w:ascii="ＭＳ 明朝" w:eastAsia="ＭＳ 明朝" w:hAnsi="ＭＳ 明朝" w:hint="eastAsia"/>
          <w:color w:val="000000" w:themeColor="text1"/>
        </w:rPr>
        <w:t>第</w:t>
      </w:r>
      <w:r w:rsidR="00350DE1" w:rsidRPr="00FF0446">
        <w:rPr>
          <w:rFonts w:ascii="ＭＳ 明朝" w:eastAsia="ＭＳ 明朝" w:hAnsi="ＭＳ 明朝" w:hint="eastAsia"/>
          <w:color w:val="000000" w:themeColor="text1"/>
        </w:rPr>
        <w:t>2550</w:t>
      </w:r>
      <w:r w:rsidRPr="00FF0446">
        <w:rPr>
          <w:rFonts w:ascii="ＭＳ 明朝" w:eastAsia="ＭＳ 明朝" w:hAnsi="ＭＳ 明朝" w:hint="eastAsia"/>
          <w:color w:val="000000" w:themeColor="text1"/>
        </w:rPr>
        <w:t>号</w:t>
      </w:r>
    </w:p>
    <w:p w14:paraId="0C32A577" w14:textId="0E027F1B" w:rsidR="00B270E0" w:rsidRPr="00FF0446" w:rsidRDefault="00FE02C4" w:rsidP="00B270E0">
      <w:pPr>
        <w:ind w:left="178" w:firstLineChars="550" w:firstLine="1380"/>
        <w:rPr>
          <w:rFonts w:ascii="ＭＳ 明朝" w:eastAsia="ＭＳ 明朝" w:hAnsi="ＭＳ 明朝"/>
          <w:color w:val="000000" w:themeColor="text1"/>
        </w:rPr>
      </w:pPr>
      <w:r w:rsidRPr="00FF0446">
        <w:rPr>
          <w:rFonts w:ascii="ＭＳ 明朝" w:eastAsia="ＭＳ 明朝" w:hAnsi="ＭＳ 明朝" w:hint="eastAsia"/>
          <w:color w:val="000000" w:themeColor="text1"/>
        </w:rPr>
        <w:t>令和７</w:t>
      </w:r>
      <w:r w:rsidR="004120C7" w:rsidRPr="00FF0446">
        <w:rPr>
          <w:rFonts w:ascii="ＭＳ 明朝" w:eastAsia="ＭＳ 明朝" w:hAnsi="ＭＳ 明朝" w:hint="eastAsia"/>
          <w:color w:val="000000" w:themeColor="text1"/>
        </w:rPr>
        <w:t>年</w:t>
      </w:r>
      <w:r w:rsidR="00350DE1" w:rsidRPr="00FF0446">
        <w:rPr>
          <w:rFonts w:ascii="ＭＳ 明朝" w:eastAsia="ＭＳ 明朝" w:hAnsi="ＭＳ 明朝" w:hint="eastAsia"/>
          <w:color w:val="000000" w:themeColor="text1"/>
        </w:rPr>
        <w:t>４</w:t>
      </w:r>
      <w:r w:rsidR="004120C7" w:rsidRPr="00FF0446">
        <w:rPr>
          <w:rFonts w:ascii="ＭＳ 明朝" w:eastAsia="ＭＳ 明朝" w:hAnsi="ＭＳ 明朝" w:hint="eastAsia"/>
          <w:color w:val="000000" w:themeColor="text1"/>
        </w:rPr>
        <w:t>月１日適用</w:t>
      </w:r>
    </w:p>
    <w:p w14:paraId="0479851E" w14:textId="01FA04BE" w:rsidR="00B270E0" w:rsidRPr="00FF0446" w:rsidRDefault="00B270E0" w:rsidP="00B270E0">
      <w:pPr>
        <w:ind w:firstLineChars="50" w:firstLine="125"/>
        <w:rPr>
          <w:rFonts w:ascii="ＭＳ 明朝" w:eastAsia="ＭＳ 明朝" w:hAnsi="ＭＳ 明朝"/>
          <w:color w:val="000000" w:themeColor="text1"/>
        </w:rPr>
      </w:pPr>
      <w:r w:rsidRPr="00FF0446">
        <w:rPr>
          <w:rFonts w:ascii="ＭＳ 明朝" w:eastAsia="ＭＳ 明朝" w:hAnsi="ＭＳ 明朝" w:hint="eastAsia"/>
          <w:color w:val="000000" w:themeColor="text1"/>
        </w:rPr>
        <w:t>(2)　改定　令和７年３月</w:t>
      </w:r>
      <w:r w:rsidR="00280A52">
        <w:rPr>
          <w:rFonts w:ascii="ＭＳ 明朝" w:eastAsia="ＭＳ 明朝" w:hAnsi="ＭＳ 明朝" w:hint="eastAsia"/>
          <w:color w:val="000000" w:themeColor="text1"/>
        </w:rPr>
        <w:t>28</w:t>
      </w:r>
      <w:r w:rsidRPr="00FF0446">
        <w:rPr>
          <w:rFonts w:ascii="ＭＳ 明朝" w:eastAsia="ＭＳ 明朝" w:hAnsi="ＭＳ 明朝" w:hint="eastAsia"/>
          <w:color w:val="000000" w:themeColor="text1"/>
        </w:rPr>
        <w:t>日決定　６練福生第</w:t>
      </w:r>
      <w:r w:rsidR="00076B96" w:rsidRPr="00FF0446">
        <w:rPr>
          <w:rFonts w:ascii="ＭＳ 明朝" w:eastAsia="ＭＳ 明朝" w:hAnsi="ＭＳ 明朝" w:hint="eastAsia"/>
          <w:color w:val="000000" w:themeColor="text1"/>
        </w:rPr>
        <w:t>2759</w:t>
      </w:r>
      <w:r w:rsidRPr="00FF0446">
        <w:rPr>
          <w:rFonts w:ascii="ＭＳ 明朝" w:eastAsia="ＭＳ 明朝" w:hAnsi="ＭＳ 明朝" w:hint="eastAsia"/>
          <w:color w:val="000000" w:themeColor="text1"/>
        </w:rPr>
        <w:t>号</w:t>
      </w:r>
    </w:p>
    <w:p w14:paraId="6D7FADEA" w14:textId="61F2895D" w:rsidR="009E408A" w:rsidRPr="006F5ED9" w:rsidRDefault="00B270E0" w:rsidP="006F5ED9">
      <w:pPr>
        <w:ind w:firstLineChars="50" w:firstLine="125"/>
        <w:rPr>
          <w:rFonts w:ascii="ＭＳ 明朝" w:eastAsia="ＭＳ 明朝" w:hAnsi="ＭＳ 明朝"/>
          <w:color w:val="000000" w:themeColor="text1"/>
        </w:rPr>
      </w:pPr>
      <w:r w:rsidRPr="00FF0446">
        <w:rPr>
          <w:rFonts w:ascii="ＭＳ 明朝" w:eastAsia="ＭＳ 明朝" w:hAnsi="ＭＳ 明朝" w:hint="eastAsia"/>
          <w:color w:val="000000" w:themeColor="text1"/>
        </w:rPr>
        <w:t xml:space="preserve">　　　　　 令和７年４月１日適用</w:t>
      </w:r>
    </w:p>
    <w:sectPr w:rsidR="009E408A" w:rsidRPr="006F5ED9">
      <w:headerReference w:type="default" r:id="rId8"/>
      <w:footerReference w:type="default" r:id="rId9"/>
      <w:pgSz w:w="11905" w:h="16837"/>
      <w:pgMar w:top="1417" w:right="1417" w:bottom="1417" w:left="1417" w:header="720" w:footer="720" w:gutter="0"/>
      <w:cols w:space="720"/>
      <w:noEndnote/>
      <w:docGrid w:type="linesAndChars" w:linePitch="482"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F4385" w14:textId="77777777" w:rsidR="00B63D6C" w:rsidRDefault="00B63D6C">
      <w:r>
        <w:separator/>
      </w:r>
    </w:p>
  </w:endnote>
  <w:endnote w:type="continuationSeparator" w:id="0">
    <w:p w14:paraId="0E8CF517" w14:textId="77777777" w:rsidR="00B63D6C" w:rsidRDefault="00B6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9265953"/>
      <w:docPartObj>
        <w:docPartGallery w:val="Page Numbers (Bottom of Page)"/>
        <w:docPartUnique/>
      </w:docPartObj>
    </w:sdtPr>
    <w:sdtEndPr/>
    <w:sdtContent>
      <w:p w14:paraId="78F2D355" w14:textId="3121186C" w:rsidR="00D478F7" w:rsidRDefault="00D478F7">
        <w:pPr>
          <w:pStyle w:val="a5"/>
          <w:jc w:val="center"/>
        </w:pPr>
        <w:r>
          <w:fldChar w:fldCharType="begin"/>
        </w:r>
        <w:r>
          <w:instrText>PAGE   \* MERGEFORMAT</w:instrText>
        </w:r>
        <w:r>
          <w:fldChar w:fldCharType="separate"/>
        </w:r>
        <w:r>
          <w:rPr>
            <w:lang w:val="ja-JP"/>
          </w:rPr>
          <w:t>2</w:t>
        </w:r>
        <w:r>
          <w:fldChar w:fldCharType="end"/>
        </w:r>
      </w:p>
    </w:sdtContent>
  </w:sdt>
  <w:p w14:paraId="47F806A6" w14:textId="7E2F3715" w:rsidR="007C1044" w:rsidRDefault="007C1044" w:rsidP="00365005">
    <w:pPr>
      <w:spacing w:line="252" w:lineRule="atLeast"/>
      <w:rPr>
        <w:rFonts w:ascii="ＭＳ 明朝" w:eastAsia="ＭＳ 明朝" w:hAnsi="ＭＳ 明朝" w:cs="ＭＳ 明朝"/>
        <w:color w:val="00000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E4E7D" w14:textId="77777777" w:rsidR="00B63D6C" w:rsidRDefault="00B63D6C">
      <w:r>
        <w:separator/>
      </w:r>
    </w:p>
  </w:footnote>
  <w:footnote w:type="continuationSeparator" w:id="0">
    <w:p w14:paraId="16A64F92" w14:textId="77777777" w:rsidR="00B63D6C" w:rsidRDefault="00B63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D1305" w14:textId="7E740E62" w:rsidR="00F229F3" w:rsidRDefault="00FE443B" w:rsidP="00F229F3">
    <w:pPr>
      <w:pStyle w:val="a3"/>
      <w:jc w:val="right"/>
    </w:pPr>
    <w:r>
      <w:rPr>
        <w:rFonts w:hint="eastAsia"/>
      </w:rPr>
      <w:t>【</w:t>
    </w:r>
    <w:r w:rsidR="005E67EA">
      <w:rPr>
        <w:rFonts w:hint="eastAsia"/>
      </w:rPr>
      <w:t>募集要領</w:t>
    </w:r>
    <w:r>
      <w:rPr>
        <w:rFonts w:hint="eastAsia"/>
      </w:rPr>
      <w:t>】別紙３</w:t>
    </w:r>
  </w:p>
  <w:p w14:paraId="629661BC" w14:textId="77777777" w:rsidR="00D757ED" w:rsidRDefault="00D757ED" w:rsidP="00F229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35C5E"/>
    <w:multiLevelType w:val="hybridMultilevel"/>
    <w:tmpl w:val="86BA17BA"/>
    <w:lvl w:ilvl="0" w:tplc="41BADEE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26978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251"/>
  <w:drawingGridVerticalSpacing w:val="482"/>
  <w:displayHorizontalDrawingGridEvery w:val="0"/>
  <w:doNotUseMarginsForDrawingGridOrigin/>
  <w:doNotShadeFormData/>
  <w:characterSpacingControl w:val="compressPunctuation"/>
  <w:doNotValidateAgainstSchema/>
  <w:doNotDemarcateInvalidXml/>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C98"/>
    <w:rsid w:val="00007A85"/>
    <w:rsid w:val="0001060A"/>
    <w:rsid w:val="00040182"/>
    <w:rsid w:val="00056565"/>
    <w:rsid w:val="00076B96"/>
    <w:rsid w:val="000B1A2C"/>
    <w:rsid w:val="000C1D79"/>
    <w:rsid w:val="000C7881"/>
    <w:rsid w:val="000D4291"/>
    <w:rsid w:val="000D469A"/>
    <w:rsid w:val="000F1732"/>
    <w:rsid w:val="00105B18"/>
    <w:rsid w:val="00110242"/>
    <w:rsid w:val="00113F18"/>
    <w:rsid w:val="0013197F"/>
    <w:rsid w:val="00153209"/>
    <w:rsid w:val="00153C86"/>
    <w:rsid w:val="00156DBA"/>
    <w:rsid w:val="001575FF"/>
    <w:rsid w:val="00163F7E"/>
    <w:rsid w:val="00166072"/>
    <w:rsid w:val="001765D8"/>
    <w:rsid w:val="00186654"/>
    <w:rsid w:val="0019371A"/>
    <w:rsid w:val="001A61CF"/>
    <w:rsid w:val="001C0B00"/>
    <w:rsid w:val="001C6CF8"/>
    <w:rsid w:val="001F398C"/>
    <w:rsid w:val="001F5B4B"/>
    <w:rsid w:val="00204625"/>
    <w:rsid w:val="002118F5"/>
    <w:rsid w:val="0023121D"/>
    <w:rsid w:val="00243E5A"/>
    <w:rsid w:val="0024431D"/>
    <w:rsid w:val="00260538"/>
    <w:rsid w:val="00280A52"/>
    <w:rsid w:val="002A678F"/>
    <w:rsid w:val="002B3CCB"/>
    <w:rsid w:val="00302243"/>
    <w:rsid w:val="00303256"/>
    <w:rsid w:val="00324276"/>
    <w:rsid w:val="0032765B"/>
    <w:rsid w:val="00331A34"/>
    <w:rsid w:val="00334E65"/>
    <w:rsid w:val="00336EEE"/>
    <w:rsid w:val="00342F0A"/>
    <w:rsid w:val="00350DE1"/>
    <w:rsid w:val="00365005"/>
    <w:rsid w:val="00395B9B"/>
    <w:rsid w:val="003D57C1"/>
    <w:rsid w:val="003F3838"/>
    <w:rsid w:val="00402846"/>
    <w:rsid w:val="00410F84"/>
    <w:rsid w:val="004120C7"/>
    <w:rsid w:val="004221AE"/>
    <w:rsid w:val="00432A54"/>
    <w:rsid w:val="00450D39"/>
    <w:rsid w:val="00466158"/>
    <w:rsid w:val="00487352"/>
    <w:rsid w:val="00496E36"/>
    <w:rsid w:val="004C6105"/>
    <w:rsid w:val="004D0844"/>
    <w:rsid w:val="004E5934"/>
    <w:rsid w:val="004F362F"/>
    <w:rsid w:val="004F3CA4"/>
    <w:rsid w:val="005321D8"/>
    <w:rsid w:val="00535134"/>
    <w:rsid w:val="0053583A"/>
    <w:rsid w:val="00555715"/>
    <w:rsid w:val="0056621B"/>
    <w:rsid w:val="00571F1E"/>
    <w:rsid w:val="005868B4"/>
    <w:rsid w:val="0059142D"/>
    <w:rsid w:val="00593A46"/>
    <w:rsid w:val="005A2D2D"/>
    <w:rsid w:val="005D435C"/>
    <w:rsid w:val="005E2AC8"/>
    <w:rsid w:val="005E67EA"/>
    <w:rsid w:val="005F6700"/>
    <w:rsid w:val="0060702F"/>
    <w:rsid w:val="006579E1"/>
    <w:rsid w:val="006645A7"/>
    <w:rsid w:val="00673AD2"/>
    <w:rsid w:val="00696535"/>
    <w:rsid w:val="006D049D"/>
    <w:rsid w:val="006D1761"/>
    <w:rsid w:val="006D3E75"/>
    <w:rsid w:val="006D79AC"/>
    <w:rsid w:val="006F5ED9"/>
    <w:rsid w:val="006F67EA"/>
    <w:rsid w:val="00715C3C"/>
    <w:rsid w:val="007173C5"/>
    <w:rsid w:val="00717CDC"/>
    <w:rsid w:val="0073691A"/>
    <w:rsid w:val="0075364A"/>
    <w:rsid w:val="0075452C"/>
    <w:rsid w:val="00760CD3"/>
    <w:rsid w:val="00770C16"/>
    <w:rsid w:val="00790602"/>
    <w:rsid w:val="00790624"/>
    <w:rsid w:val="00792D56"/>
    <w:rsid w:val="007A1C57"/>
    <w:rsid w:val="007A4E22"/>
    <w:rsid w:val="007B1E52"/>
    <w:rsid w:val="007C1044"/>
    <w:rsid w:val="007D43DE"/>
    <w:rsid w:val="00815162"/>
    <w:rsid w:val="00844C4B"/>
    <w:rsid w:val="00846D06"/>
    <w:rsid w:val="00864BE3"/>
    <w:rsid w:val="00875212"/>
    <w:rsid w:val="008825F0"/>
    <w:rsid w:val="00891712"/>
    <w:rsid w:val="008A0A0B"/>
    <w:rsid w:val="008B07E3"/>
    <w:rsid w:val="008C04DE"/>
    <w:rsid w:val="008C358A"/>
    <w:rsid w:val="008C4D9C"/>
    <w:rsid w:val="008D2398"/>
    <w:rsid w:val="009118ED"/>
    <w:rsid w:val="009228A2"/>
    <w:rsid w:val="009413D2"/>
    <w:rsid w:val="00943BFC"/>
    <w:rsid w:val="009573EE"/>
    <w:rsid w:val="00960B6D"/>
    <w:rsid w:val="009845A7"/>
    <w:rsid w:val="00986B6A"/>
    <w:rsid w:val="00990E9C"/>
    <w:rsid w:val="009B33D2"/>
    <w:rsid w:val="009C2020"/>
    <w:rsid w:val="009C4EA8"/>
    <w:rsid w:val="009E408A"/>
    <w:rsid w:val="009E6A2E"/>
    <w:rsid w:val="009F52D0"/>
    <w:rsid w:val="00A16535"/>
    <w:rsid w:val="00A3189D"/>
    <w:rsid w:val="00A424A0"/>
    <w:rsid w:val="00A460C6"/>
    <w:rsid w:val="00A47324"/>
    <w:rsid w:val="00A5030D"/>
    <w:rsid w:val="00A511AF"/>
    <w:rsid w:val="00A5126B"/>
    <w:rsid w:val="00A74F2A"/>
    <w:rsid w:val="00A7579E"/>
    <w:rsid w:val="00A76E5A"/>
    <w:rsid w:val="00A82DDA"/>
    <w:rsid w:val="00A95DD7"/>
    <w:rsid w:val="00AD583C"/>
    <w:rsid w:val="00AE0AC9"/>
    <w:rsid w:val="00AE3508"/>
    <w:rsid w:val="00AF5705"/>
    <w:rsid w:val="00B025F6"/>
    <w:rsid w:val="00B02F40"/>
    <w:rsid w:val="00B102DE"/>
    <w:rsid w:val="00B17F95"/>
    <w:rsid w:val="00B270E0"/>
    <w:rsid w:val="00B338C7"/>
    <w:rsid w:val="00B45625"/>
    <w:rsid w:val="00B46EBA"/>
    <w:rsid w:val="00B50E8A"/>
    <w:rsid w:val="00B531FC"/>
    <w:rsid w:val="00B62D05"/>
    <w:rsid w:val="00B63D6C"/>
    <w:rsid w:val="00B67A20"/>
    <w:rsid w:val="00B74547"/>
    <w:rsid w:val="00B74F9B"/>
    <w:rsid w:val="00B8663B"/>
    <w:rsid w:val="00BA6972"/>
    <w:rsid w:val="00BB0CF7"/>
    <w:rsid w:val="00BD41FA"/>
    <w:rsid w:val="00C0059F"/>
    <w:rsid w:val="00C2251B"/>
    <w:rsid w:val="00C277C2"/>
    <w:rsid w:val="00C32D6D"/>
    <w:rsid w:val="00C36305"/>
    <w:rsid w:val="00C43A66"/>
    <w:rsid w:val="00C558D9"/>
    <w:rsid w:val="00C74F81"/>
    <w:rsid w:val="00C82A73"/>
    <w:rsid w:val="00C84918"/>
    <w:rsid w:val="00C86AB0"/>
    <w:rsid w:val="00CB40C6"/>
    <w:rsid w:val="00CB50EA"/>
    <w:rsid w:val="00CC11A4"/>
    <w:rsid w:val="00CD7CD4"/>
    <w:rsid w:val="00CE05FE"/>
    <w:rsid w:val="00CE60C6"/>
    <w:rsid w:val="00CF4FBF"/>
    <w:rsid w:val="00D24385"/>
    <w:rsid w:val="00D340D3"/>
    <w:rsid w:val="00D34181"/>
    <w:rsid w:val="00D348B1"/>
    <w:rsid w:val="00D35C5A"/>
    <w:rsid w:val="00D478F7"/>
    <w:rsid w:val="00D66304"/>
    <w:rsid w:val="00D708DD"/>
    <w:rsid w:val="00D750B4"/>
    <w:rsid w:val="00D752F5"/>
    <w:rsid w:val="00D757ED"/>
    <w:rsid w:val="00DA7A2C"/>
    <w:rsid w:val="00DB21D2"/>
    <w:rsid w:val="00DB4EC8"/>
    <w:rsid w:val="00DC19B1"/>
    <w:rsid w:val="00DC3CEA"/>
    <w:rsid w:val="00DE0A56"/>
    <w:rsid w:val="00DF3811"/>
    <w:rsid w:val="00E038F9"/>
    <w:rsid w:val="00E063AF"/>
    <w:rsid w:val="00E06F5F"/>
    <w:rsid w:val="00E1271A"/>
    <w:rsid w:val="00E23B28"/>
    <w:rsid w:val="00E2723B"/>
    <w:rsid w:val="00E36A5C"/>
    <w:rsid w:val="00E41C86"/>
    <w:rsid w:val="00E6626E"/>
    <w:rsid w:val="00E67A86"/>
    <w:rsid w:val="00E70064"/>
    <w:rsid w:val="00EB2DE5"/>
    <w:rsid w:val="00EC22A0"/>
    <w:rsid w:val="00EE1296"/>
    <w:rsid w:val="00EF7E52"/>
    <w:rsid w:val="00F13640"/>
    <w:rsid w:val="00F229F3"/>
    <w:rsid w:val="00F35341"/>
    <w:rsid w:val="00F368D4"/>
    <w:rsid w:val="00F47872"/>
    <w:rsid w:val="00F52715"/>
    <w:rsid w:val="00F5566D"/>
    <w:rsid w:val="00F97A92"/>
    <w:rsid w:val="00FB37DE"/>
    <w:rsid w:val="00FD6799"/>
    <w:rsid w:val="00FE02C4"/>
    <w:rsid w:val="00FE443B"/>
    <w:rsid w:val="00FE4C98"/>
    <w:rsid w:val="00FF0446"/>
    <w:rsid w:val="00FF522D"/>
    <w:rsid w:val="1125ACA5"/>
    <w:rsid w:val="24A2A9A3"/>
    <w:rsid w:val="2785FDD9"/>
    <w:rsid w:val="2C0E6E1A"/>
    <w:rsid w:val="37CA8691"/>
    <w:rsid w:val="3D565A9D"/>
    <w:rsid w:val="44B00E30"/>
    <w:rsid w:val="5B8024F9"/>
    <w:rsid w:val="6B257542"/>
    <w:rsid w:val="74DCD479"/>
    <w:rsid w:val="7636091C"/>
    <w:rsid w:val="78D6A93A"/>
    <w:rsid w:val="79D98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69">
      <v:textbox inset="5.85pt,.7pt,5.85pt,.7pt"/>
    </o:shapedefaults>
    <o:shapelayout v:ext="edit">
      <o:idmap v:ext="edit" data="1"/>
    </o:shapelayout>
  </w:shapeDefaults>
  <w:decimalSymbol w:val="."/>
  <w:listSeparator w:val=","/>
  <w14:docId w14:val="539807B2"/>
  <w14:defaultImageDpi w14:val="96"/>
  <w15:docId w15:val="{3FF40B73-E96A-48FD-82D6-CEF10D8F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A86"/>
    <w:pPr>
      <w:tabs>
        <w:tab w:val="center" w:pos="4252"/>
        <w:tab w:val="right" w:pos="8504"/>
      </w:tabs>
      <w:snapToGrid w:val="0"/>
    </w:pPr>
  </w:style>
  <w:style w:type="character" w:customStyle="1" w:styleId="a4">
    <w:name w:val="ヘッダー (文字)"/>
    <w:basedOn w:val="a0"/>
    <w:link w:val="a3"/>
    <w:uiPriority w:val="99"/>
    <w:rsid w:val="00E67A86"/>
    <w:rPr>
      <w:rFonts w:ascii="Arial" w:hAnsi="Arial" w:cs="Arial"/>
      <w:kern w:val="0"/>
      <w:sz w:val="24"/>
      <w:szCs w:val="24"/>
    </w:rPr>
  </w:style>
  <w:style w:type="paragraph" w:styleId="a5">
    <w:name w:val="footer"/>
    <w:basedOn w:val="a"/>
    <w:link w:val="a6"/>
    <w:uiPriority w:val="99"/>
    <w:unhideWhenUsed/>
    <w:rsid w:val="00E67A86"/>
    <w:pPr>
      <w:tabs>
        <w:tab w:val="center" w:pos="4252"/>
        <w:tab w:val="right" w:pos="8504"/>
      </w:tabs>
      <w:snapToGrid w:val="0"/>
    </w:pPr>
  </w:style>
  <w:style w:type="character" w:customStyle="1" w:styleId="a6">
    <w:name w:val="フッター (文字)"/>
    <w:basedOn w:val="a0"/>
    <w:link w:val="a5"/>
    <w:uiPriority w:val="99"/>
    <w:rsid w:val="00E67A86"/>
    <w:rPr>
      <w:rFonts w:ascii="Arial" w:hAnsi="Arial" w:cs="Arial"/>
      <w:kern w:val="0"/>
      <w:sz w:val="24"/>
      <w:szCs w:val="24"/>
    </w:rPr>
  </w:style>
  <w:style w:type="paragraph" w:styleId="a7">
    <w:name w:val="List Paragraph"/>
    <w:basedOn w:val="a"/>
    <w:uiPriority w:val="34"/>
    <w:qFormat/>
    <w:rsid w:val="00EC22A0"/>
    <w:pPr>
      <w:ind w:leftChars="400" w:left="840"/>
    </w:pPr>
  </w:style>
  <w:style w:type="paragraph" w:styleId="a8">
    <w:name w:val="Balloon Text"/>
    <w:basedOn w:val="a"/>
    <w:link w:val="a9"/>
    <w:uiPriority w:val="99"/>
    <w:semiHidden/>
    <w:unhideWhenUsed/>
    <w:rsid w:val="00EC22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22A0"/>
    <w:rPr>
      <w:rFonts w:asciiTheme="majorHAnsi" w:eastAsiaTheme="majorEastAsia" w:hAnsiTheme="majorHAnsi" w:cstheme="majorBidi"/>
      <w:kern w:val="0"/>
      <w:sz w:val="18"/>
      <w:szCs w:val="18"/>
    </w:rPr>
  </w:style>
  <w:style w:type="character" w:styleId="aa">
    <w:name w:val="annotation reference"/>
    <w:basedOn w:val="a0"/>
    <w:unhideWhenUsed/>
    <w:rsid w:val="00156DBA"/>
    <w:rPr>
      <w:sz w:val="18"/>
      <w:szCs w:val="18"/>
    </w:rPr>
  </w:style>
  <w:style w:type="paragraph" w:styleId="ab">
    <w:name w:val="annotation text"/>
    <w:basedOn w:val="a"/>
    <w:link w:val="ac"/>
    <w:unhideWhenUsed/>
    <w:rsid w:val="00156DBA"/>
    <w:rPr>
      <w:sz w:val="22"/>
      <w:szCs w:val="22"/>
    </w:rPr>
  </w:style>
  <w:style w:type="character" w:customStyle="1" w:styleId="ac">
    <w:name w:val="コメント文字列 (文字)"/>
    <w:basedOn w:val="a0"/>
    <w:link w:val="ab"/>
    <w:rsid w:val="00156DBA"/>
    <w:rPr>
      <w:rFonts w:ascii="Arial" w:hAnsi="Arial" w:cs="Arial"/>
      <w:kern w:val="0"/>
      <w:sz w:val="22"/>
      <w:szCs w:val="22"/>
    </w:rPr>
  </w:style>
  <w:style w:type="paragraph" w:styleId="ad">
    <w:name w:val="annotation subject"/>
    <w:basedOn w:val="ab"/>
    <w:next w:val="ab"/>
    <w:link w:val="ae"/>
    <w:uiPriority w:val="99"/>
    <w:semiHidden/>
    <w:unhideWhenUsed/>
    <w:rsid w:val="00156DBA"/>
    <w:rPr>
      <w:b/>
      <w:bCs/>
      <w:sz w:val="24"/>
      <w:szCs w:val="24"/>
    </w:rPr>
  </w:style>
  <w:style w:type="character" w:customStyle="1" w:styleId="ae">
    <w:name w:val="コメント内容 (文字)"/>
    <w:basedOn w:val="ac"/>
    <w:link w:val="ad"/>
    <w:uiPriority w:val="99"/>
    <w:semiHidden/>
    <w:rsid w:val="00156DBA"/>
    <w:rPr>
      <w:rFonts w:ascii="Arial" w:hAnsi="Arial" w:cs="Arial"/>
      <w:b/>
      <w:bCs/>
      <w:kern w:val="0"/>
      <w:sz w:val="24"/>
      <w:szCs w:val="24"/>
    </w:rPr>
  </w:style>
  <w:style w:type="paragraph" w:styleId="af">
    <w:name w:val="Date"/>
    <w:basedOn w:val="a"/>
    <w:next w:val="a"/>
    <w:link w:val="af0"/>
    <w:uiPriority w:val="99"/>
    <w:semiHidden/>
    <w:unhideWhenUsed/>
    <w:rsid w:val="00B8663B"/>
  </w:style>
  <w:style w:type="character" w:customStyle="1" w:styleId="af0">
    <w:name w:val="日付 (文字)"/>
    <w:basedOn w:val="a0"/>
    <w:link w:val="af"/>
    <w:uiPriority w:val="99"/>
    <w:semiHidden/>
    <w:rsid w:val="00B8663B"/>
    <w:rPr>
      <w:rFonts w:ascii="Arial" w:hAnsi="Arial" w:cs="Arial"/>
      <w:kern w:val="0"/>
      <w:sz w:val="24"/>
      <w:szCs w:val="24"/>
    </w:rPr>
  </w:style>
  <w:style w:type="paragraph" w:customStyle="1" w:styleId="Default">
    <w:name w:val="Default"/>
    <w:rsid w:val="00E2723B"/>
    <w:pPr>
      <w:widowControl w:val="0"/>
      <w:autoSpaceDE w:val="0"/>
      <w:autoSpaceDN w:val="0"/>
      <w:adjustRightInd w:val="0"/>
    </w:pPr>
    <w:rPr>
      <w:rFonts w:ascii="ＭＳ 明朝" w:eastAsia="ＭＳ 明朝" w:cs="ＭＳ 明朝"/>
      <w:color w:val="000000"/>
      <w:kern w:val="0"/>
      <w:sz w:val="24"/>
      <w:szCs w:val="24"/>
    </w:rPr>
  </w:style>
  <w:style w:type="paragraph" w:styleId="af1">
    <w:name w:val="Revision"/>
    <w:hidden/>
    <w:uiPriority w:val="99"/>
    <w:semiHidden/>
    <w:rsid w:val="00B67A20"/>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CA8DD-2C29-4D20-BE54-AAECAD13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2818</Words>
  <Characters>178</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総一郎</dc:creator>
  <cp:keywords/>
  <dc:description/>
  <cp:lastModifiedBy>清水　総一郎</cp:lastModifiedBy>
  <cp:revision>27</cp:revision>
  <cp:lastPrinted>2025-03-06T07:17:00Z</cp:lastPrinted>
  <dcterms:created xsi:type="dcterms:W3CDTF">2025-01-21T05:45:00Z</dcterms:created>
  <dcterms:modified xsi:type="dcterms:W3CDTF">2025-03-28T05:07:00Z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2024-10-24T03:56:42Z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c205291c-7a95-4990-b74b-636808387d17</vt:lpwstr>
  </property>
  <property fmtid="{D5CDD505-2E9C-101B-9397-08002B2CF9AE}" pid="8" name="MSIP_Label_defa4170-0d19-0005-0004-bc88714345d2_ContentBits">
    <vt:lpwstr>0</vt:lpwstr>
  </property>
</Properties>
</file>